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outlineLvl w:val="0"/>
        <w:rPr>
          <w:rFonts w:hint="eastAsia"/>
          <w:b/>
          <w:sz w:val="32"/>
          <w:szCs w:val="32"/>
        </w:rPr>
      </w:pPr>
      <w:r>
        <w:rPr>
          <w:rFonts w:hint="eastAsia"/>
          <w:b/>
          <w:sz w:val="32"/>
          <w:szCs w:val="32"/>
          <w:lang w:val="en-US" w:eastAsia="zh-CN"/>
        </w:rPr>
        <w:t>2023年公共区市政设施维护项目</w:t>
      </w:r>
      <w:bookmarkStart w:id="36" w:name="_GoBack"/>
      <w:bookmarkEnd w:id="36"/>
      <w:r>
        <w:rPr>
          <w:rFonts w:hint="eastAsia"/>
          <w:b/>
          <w:sz w:val="32"/>
          <w:szCs w:val="32"/>
        </w:rPr>
        <w:t>公告</w:t>
      </w:r>
    </w:p>
    <w:p>
      <w:pPr>
        <w:spacing w:line="360" w:lineRule="auto"/>
        <w:ind w:firstLine="420" w:firstLineChars="200"/>
        <w:rPr>
          <w:rFonts w:hint="eastAsia" w:ascii="宋体" w:hAnsi="宋体"/>
          <w:szCs w:val="21"/>
          <w:highlight w:val="none"/>
        </w:rPr>
      </w:pPr>
      <w:r>
        <w:rPr>
          <w:rFonts w:hint="eastAsia" w:ascii="宋体" w:hAnsi="宋体"/>
          <w:szCs w:val="21"/>
          <w:highlight w:val="none"/>
        </w:rPr>
        <w:t>广州白云国际机场股份有限公司</w:t>
      </w:r>
      <w:r>
        <w:rPr>
          <w:rFonts w:hint="eastAsia" w:ascii="宋体" w:hAnsi="宋体"/>
          <w:szCs w:val="21"/>
          <w:highlight w:val="none"/>
          <w:lang w:val="en-US" w:eastAsia="zh-CN"/>
        </w:rPr>
        <w:t>公共区管理分公司</w:t>
      </w:r>
      <w:r>
        <w:rPr>
          <w:rFonts w:hint="eastAsia" w:ascii="宋体" w:hAnsi="宋体"/>
          <w:szCs w:val="21"/>
          <w:highlight w:val="none"/>
        </w:rPr>
        <w:t>（以下简称“发包人”）按《 广州白云国际机场股份有限公司小额工程项目集约采购供应商库管理办法》的规定及《</w:t>
      </w:r>
      <w:r>
        <w:rPr>
          <w:rFonts w:hint="eastAsia" w:ascii="宋体" w:hAnsi="宋体"/>
          <w:szCs w:val="21"/>
          <w:highlight w:val="none"/>
          <w:lang w:eastAsia="zh-CN"/>
        </w:rPr>
        <w:t>广州白云国际机场2023-2025年度小额工程项目框架合同</w:t>
      </w:r>
      <w:r>
        <w:rPr>
          <w:rFonts w:hint="eastAsia" w:ascii="宋体" w:hAnsi="宋体"/>
          <w:szCs w:val="21"/>
          <w:highlight w:val="none"/>
        </w:rPr>
        <w:t>》的约定，就</w:t>
      </w:r>
      <w:r>
        <w:rPr>
          <w:rFonts w:hint="eastAsia" w:ascii="宋体" w:hAnsi="宋体"/>
          <w:szCs w:val="21"/>
          <w:highlight w:val="none"/>
          <w:u w:val="single"/>
          <w:lang w:eastAsia="zh-CN"/>
        </w:rPr>
        <w:t>2023年公共区市政设施维护项目</w:t>
      </w:r>
      <w:r>
        <w:rPr>
          <w:rFonts w:hint="eastAsia" w:ascii="宋体" w:hAnsi="宋体"/>
          <w:szCs w:val="21"/>
          <w:highlight w:val="none"/>
        </w:rPr>
        <w:t>在</w:t>
      </w:r>
      <w:r>
        <w:rPr>
          <w:rFonts w:hint="eastAsia" w:ascii="宋体" w:hAnsi="宋体"/>
          <w:szCs w:val="21"/>
          <w:highlight w:val="none"/>
          <w:u w:val="single"/>
          <w:lang w:val="en-US" w:eastAsia="zh-CN"/>
        </w:rPr>
        <w:t>市政工程施工</w:t>
      </w:r>
      <w:r>
        <w:rPr>
          <w:rFonts w:hint="eastAsia" w:ascii="宋体" w:hAnsi="宋体"/>
          <w:szCs w:val="21"/>
          <w:highlight w:val="none"/>
        </w:rPr>
        <w:t>库内通过综合比价方式选定项目承包人，现邀请满足要求的供应商（以下简称“承包意向人”）提交密封报价文件。</w:t>
      </w:r>
    </w:p>
    <w:p>
      <w:pPr>
        <w:tabs>
          <w:tab w:val="left" w:pos="540"/>
        </w:tabs>
        <w:spacing w:before="156" w:beforeLines="50" w:after="156" w:afterLines="50" w:line="360" w:lineRule="auto"/>
        <w:ind w:firstLine="420" w:firstLineChars="200"/>
        <w:rPr>
          <w:rFonts w:hint="eastAsia" w:ascii="宋体" w:hAnsi="宋体"/>
          <w:b/>
          <w:bCs/>
          <w:szCs w:val="21"/>
          <w:highlight w:val="none"/>
        </w:rPr>
      </w:pPr>
      <w:r>
        <w:rPr>
          <w:rFonts w:hint="eastAsia" w:ascii="宋体" w:hAnsi="宋体"/>
          <w:b/>
          <w:bCs/>
          <w:szCs w:val="21"/>
          <w:highlight w:val="none"/>
        </w:rPr>
        <w:t>一、项目概况</w:t>
      </w:r>
    </w:p>
    <w:p>
      <w:pPr>
        <w:tabs>
          <w:tab w:val="left" w:pos="540"/>
        </w:tabs>
        <w:spacing w:line="360" w:lineRule="auto"/>
        <w:ind w:firstLine="420" w:firstLineChars="200"/>
        <w:rPr>
          <w:rFonts w:hint="eastAsia" w:ascii="宋体" w:hAnsi="宋体"/>
          <w:szCs w:val="21"/>
          <w:highlight w:val="none"/>
        </w:rPr>
      </w:pPr>
      <w:r>
        <w:rPr>
          <w:rFonts w:hint="eastAsia" w:ascii="宋体" w:hAnsi="宋体"/>
          <w:szCs w:val="21"/>
          <w:highlight w:val="none"/>
        </w:rPr>
        <w:t>1.</w:t>
      </w:r>
      <w:r>
        <w:rPr>
          <w:rFonts w:ascii="宋体" w:hAnsi="宋体"/>
          <w:szCs w:val="21"/>
          <w:highlight w:val="none"/>
        </w:rPr>
        <w:t>1</w:t>
      </w:r>
      <w:r>
        <w:rPr>
          <w:rFonts w:hint="eastAsia" w:ascii="宋体" w:hAnsi="宋体"/>
          <w:szCs w:val="21"/>
          <w:highlight w:val="none"/>
        </w:rPr>
        <w:t>项目名称：</w:t>
      </w:r>
      <w:r>
        <w:rPr>
          <w:rFonts w:hint="eastAsia" w:ascii="宋体" w:hAnsi="宋体"/>
          <w:szCs w:val="21"/>
          <w:highlight w:val="none"/>
          <w:lang w:val="en-US" w:eastAsia="zh-CN"/>
        </w:rPr>
        <w:t>2023年公共区市政设施维护项目</w:t>
      </w:r>
      <w:r>
        <w:rPr>
          <w:rFonts w:hint="eastAsia" w:ascii="宋体" w:hAnsi="宋体"/>
          <w:szCs w:val="21"/>
          <w:highlight w:val="none"/>
        </w:rPr>
        <w:t>；</w:t>
      </w:r>
    </w:p>
    <w:p>
      <w:pPr>
        <w:tabs>
          <w:tab w:val="left" w:pos="540"/>
        </w:tabs>
        <w:spacing w:line="360" w:lineRule="auto"/>
        <w:ind w:firstLine="420" w:firstLineChars="200"/>
        <w:rPr>
          <w:rFonts w:hint="eastAsia" w:ascii="宋体" w:hAnsi="宋体"/>
          <w:szCs w:val="21"/>
          <w:highlight w:val="none"/>
        </w:rPr>
      </w:pPr>
      <w:r>
        <w:rPr>
          <w:rFonts w:ascii="宋体" w:hAnsi="宋体"/>
          <w:szCs w:val="21"/>
          <w:highlight w:val="none"/>
        </w:rPr>
        <w:t>1.2</w:t>
      </w:r>
      <w:r>
        <w:rPr>
          <w:rFonts w:hint="eastAsia" w:ascii="宋体" w:hAnsi="宋体"/>
          <w:szCs w:val="21"/>
          <w:highlight w:val="none"/>
        </w:rPr>
        <w:t>项目地点：</w:t>
      </w:r>
      <w:r>
        <w:rPr>
          <w:rFonts w:hint="eastAsia" w:ascii="宋体" w:hAnsi="宋体"/>
          <w:szCs w:val="21"/>
          <w:highlight w:val="none"/>
          <w:lang w:val="en-US" w:eastAsia="zh-CN"/>
        </w:rPr>
        <w:t>广州白云国际机场公共区辖内</w:t>
      </w:r>
      <w:r>
        <w:rPr>
          <w:rFonts w:hint="eastAsia" w:ascii="宋体" w:hAnsi="宋体"/>
          <w:szCs w:val="21"/>
          <w:highlight w:val="none"/>
        </w:rPr>
        <w:t>；</w:t>
      </w:r>
    </w:p>
    <w:p>
      <w:pPr>
        <w:tabs>
          <w:tab w:val="left" w:pos="540"/>
        </w:tabs>
        <w:spacing w:line="360" w:lineRule="auto"/>
        <w:ind w:firstLine="420" w:firstLineChars="200"/>
        <w:rPr>
          <w:rFonts w:hint="eastAsia" w:ascii="宋体" w:hAnsi="宋体"/>
          <w:szCs w:val="21"/>
          <w:highlight w:val="none"/>
        </w:rPr>
      </w:pPr>
      <w:r>
        <w:rPr>
          <w:rFonts w:ascii="宋体" w:hAnsi="宋体"/>
          <w:szCs w:val="21"/>
          <w:highlight w:val="none"/>
        </w:rPr>
        <w:t>1.3</w:t>
      </w:r>
      <w:r>
        <w:rPr>
          <w:rFonts w:hint="eastAsia" w:ascii="宋体" w:hAnsi="宋体"/>
          <w:szCs w:val="21"/>
          <w:highlight w:val="none"/>
        </w:rPr>
        <w:t>项目建设规模及内容：</w:t>
      </w:r>
    </w:p>
    <w:p>
      <w:pPr>
        <w:tabs>
          <w:tab w:val="left" w:pos="540"/>
        </w:tabs>
        <w:spacing w:line="360"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本项目主要内容</w:t>
      </w:r>
      <w:r>
        <w:rPr>
          <w:rFonts w:hint="eastAsia" w:ascii="宋体" w:hAnsi="宋体" w:eastAsia="宋体" w:cs="Times New Roman"/>
          <w:szCs w:val="21"/>
          <w:highlight w:val="none"/>
        </w:rPr>
        <w:t>包括但不限于公共</w:t>
      </w:r>
      <w:r>
        <w:rPr>
          <w:rFonts w:hint="eastAsia" w:ascii="宋体" w:hAnsi="宋体" w:eastAsia="宋体" w:cs="Times New Roman"/>
          <w:szCs w:val="21"/>
          <w:highlight w:val="none"/>
          <w:lang w:eastAsia="zh-CN"/>
        </w:rPr>
        <w:t>区辖内的各类</w:t>
      </w:r>
      <w:r>
        <w:rPr>
          <w:rFonts w:hint="eastAsia" w:ascii="宋体" w:hAnsi="宋体" w:eastAsia="宋体" w:cs="Times New Roman"/>
          <w:szCs w:val="21"/>
          <w:highlight w:val="none"/>
          <w:lang w:val="en-US" w:eastAsia="zh-CN"/>
        </w:rPr>
        <w:t>桥梁隧道、市政</w:t>
      </w:r>
      <w:r>
        <w:rPr>
          <w:rFonts w:hint="eastAsia" w:ascii="宋体" w:hAnsi="宋体" w:eastAsia="宋体" w:cs="Times New Roman"/>
          <w:szCs w:val="21"/>
          <w:highlight w:val="none"/>
        </w:rPr>
        <w:t>道路、广场、人行道、停车场</w:t>
      </w:r>
      <w:r>
        <w:rPr>
          <w:rFonts w:hint="eastAsia" w:ascii="宋体" w:hAnsi="宋体" w:eastAsia="宋体" w:cs="Times New Roman"/>
          <w:szCs w:val="21"/>
          <w:highlight w:val="none"/>
          <w:lang w:eastAsia="zh-CN"/>
        </w:rPr>
        <w:t>道面、水电设施、市政管井、标识标线、标牌灯箱、水电设施等市政设施及相关配套的附属建筑、构筑物的维护、维修更新改造。</w:t>
      </w:r>
    </w:p>
    <w:p>
      <w:pPr>
        <w:tabs>
          <w:tab w:val="left" w:pos="540"/>
        </w:tabs>
        <w:spacing w:before="156" w:beforeLines="50" w:after="156" w:afterLines="50" w:line="360" w:lineRule="auto"/>
        <w:ind w:firstLine="420" w:firstLineChars="200"/>
        <w:rPr>
          <w:rFonts w:ascii="宋体" w:hAnsi="宋体"/>
          <w:b/>
          <w:bCs/>
          <w:szCs w:val="21"/>
          <w:highlight w:val="none"/>
        </w:rPr>
      </w:pPr>
      <w:r>
        <w:rPr>
          <w:rFonts w:hint="eastAsia" w:ascii="宋体" w:hAnsi="宋体"/>
          <w:b/>
          <w:bCs/>
          <w:szCs w:val="21"/>
          <w:highlight w:val="none"/>
        </w:rPr>
        <w:t>二、发包范围</w:t>
      </w:r>
    </w:p>
    <w:p>
      <w:pPr>
        <w:tabs>
          <w:tab w:val="left" w:pos="540"/>
        </w:tabs>
        <w:spacing w:line="360" w:lineRule="auto"/>
        <w:ind w:firstLine="420" w:firstLineChars="200"/>
        <w:rPr>
          <w:rFonts w:hint="eastAsia" w:ascii="宋体" w:hAnsi="宋体"/>
          <w:szCs w:val="21"/>
          <w:highlight w:val="none"/>
        </w:rPr>
      </w:pPr>
      <w:r>
        <w:rPr>
          <w:rFonts w:ascii="宋体" w:hAnsi="宋体"/>
          <w:szCs w:val="21"/>
          <w:highlight w:val="none"/>
        </w:rPr>
        <w:t>2.1</w:t>
      </w:r>
      <w:r>
        <w:rPr>
          <w:rFonts w:hint="eastAsia" w:ascii="宋体" w:hAnsi="宋体"/>
          <w:szCs w:val="21"/>
          <w:highlight w:val="none"/>
        </w:rPr>
        <w:t>发包范围：本工程在工程量清单及合同内容范围内执行</w:t>
      </w:r>
      <w:r>
        <w:rPr>
          <w:rFonts w:hint="eastAsia" w:ascii="宋体" w:hAnsi="宋体"/>
          <w:szCs w:val="21"/>
          <w:highlight w:val="none"/>
          <w:lang w:eastAsia="zh-CN"/>
        </w:rPr>
        <w:t>按实结算</w:t>
      </w:r>
      <w:r>
        <w:rPr>
          <w:rFonts w:hint="eastAsia" w:ascii="宋体" w:hAnsi="宋体"/>
          <w:szCs w:val="21"/>
          <w:highlight w:val="none"/>
        </w:rPr>
        <w:t>。根据项目需求、技术要求，包工、包料、包质量、包绿色安全文明施工、包验收合格、包保修。</w:t>
      </w:r>
    </w:p>
    <w:p>
      <w:pPr>
        <w:tabs>
          <w:tab w:val="left" w:pos="540"/>
        </w:tabs>
        <w:spacing w:line="360" w:lineRule="auto"/>
        <w:ind w:firstLine="420" w:firstLineChars="200"/>
        <w:rPr>
          <w:rFonts w:hint="eastAsia" w:ascii="宋体" w:hAnsi="宋体"/>
          <w:szCs w:val="21"/>
          <w:highlight w:val="none"/>
        </w:rPr>
      </w:pPr>
      <w:r>
        <w:rPr>
          <w:rFonts w:ascii="宋体" w:hAnsi="宋体"/>
          <w:szCs w:val="21"/>
          <w:highlight w:val="none"/>
        </w:rPr>
        <w:t>2.2</w:t>
      </w:r>
      <w:r>
        <w:rPr>
          <w:rFonts w:hint="eastAsia" w:ascii="宋体" w:hAnsi="宋体"/>
          <w:szCs w:val="21"/>
          <w:highlight w:val="none"/>
        </w:rPr>
        <w:t>最高限价: 人民币</w:t>
      </w:r>
      <w:r>
        <w:rPr>
          <w:rFonts w:hint="eastAsia" w:ascii="宋体" w:hAnsi="宋体"/>
          <w:szCs w:val="21"/>
          <w:highlight w:val="none"/>
          <w:lang w:val="en-US" w:eastAsia="zh-CN"/>
        </w:rPr>
        <w:t>3496389.86</w:t>
      </w:r>
      <w:r>
        <w:rPr>
          <w:rFonts w:hint="eastAsia" w:ascii="宋体" w:hAnsi="宋体"/>
          <w:szCs w:val="21"/>
          <w:highlight w:val="none"/>
        </w:rPr>
        <w:t>元</w:t>
      </w:r>
      <w:r>
        <w:rPr>
          <w:rFonts w:hint="eastAsia" w:ascii="宋体" w:hAnsi="宋体"/>
          <w:szCs w:val="21"/>
          <w:highlight w:val="none"/>
          <w:lang w:eastAsia="zh-CN"/>
        </w:rPr>
        <w:t>，其中绿色施工安全防护措施费158081.81元。</w:t>
      </w:r>
    </w:p>
    <w:p>
      <w:pPr>
        <w:tabs>
          <w:tab w:val="left" w:pos="540"/>
        </w:tabs>
        <w:spacing w:line="360" w:lineRule="auto"/>
        <w:ind w:firstLine="420" w:firstLineChars="200"/>
        <w:rPr>
          <w:rFonts w:ascii="宋体" w:hAnsi="宋体"/>
          <w:szCs w:val="21"/>
          <w:highlight w:val="none"/>
        </w:rPr>
      </w:pPr>
      <w:r>
        <w:rPr>
          <w:rFonts w:ascii="宋体" w:hAnsi="宋体"/>
          <w:szCs w:val="21"/>
          <w:highlight w:val="none"/>
        </w:rPr>
        <w:t>2.3</w:t>
      </w:r>
      <w:r>
        <w:rPr>
          <w:rFonts w:hint="eastAsia" w:ascii="宋体" w:hAnsi="宋体"/>
          <w:szCs w:val="21"/>
          <w:highlight w:val="none"/>
        </w:rPr>
        <w:t>承包方式：综合单价包干，工程量按实结算；根据项目需求、技术要求，包工、包料、包质量、包绿色安全文明施工、包验收合格、包保修。</w:t>
      </w:r>
    </w:p>
    <w:p>
      <w:pPr>
        <w:tabs>
          <w:tab w:val="left" w:pos="540"/>
        </w:tabs>
        <w:spacing w:line="360" w:lineRule="auto"/>
        <w:ind w:firstLine="420" w:firstLineChars="200"/>
        <w:rPr>
          <w:rFonts w:hint="eastAsia" w:ascii="宋体" w:hAnsi="宋体"/>
          <w:szCs w:val="21"/>
          <w:highlight w:val="none"/>
        </w:rPr>
      </w:pPr>
      <w:r>
        <w:rPr>
          <w:rFonts w:ascii="宋体" w:hAnsi="宋体"/>
          <w:szCs w:val="21"/>
          <w:highlight w:val="none"/>
        </w:rPr>
        <w:t>2.4</w:t>
      </w:r>
      <w:r>
        <w:rPr>
          <w:rFonts w:hint="eastAsia" w:ascii="宋体" w:hAnsi="宋体"/>
          <w:highlight w:val="none"/>
        </w:rPr>
        <w:t>计价方式：</w:t>
      </w:r>
      <w:r>
        <w:rPr>
          <w:rFonts w:hint="eastAsia" w:ascii="宋体" w:hAnsi="宋体"/>
          <w:szCs w:val="21"/>
          <w:highlight w:val="none"/>
        </w:rPr>
        <w:t>采用工程量清单计价方式。</w:t>
      </w:r>
    </w:p>
    <w:p>
      <w:pPr>
        <w:tabs>
          <w:tab w:val="left" w:pos="540"/>
        </w:tabs>
        <w:spacing w:line="360" w:lineRule="auto"/>
        <w:ind w:firstLine="420" w:firstLineChars="200"/>
        <w:rPr>
          <w:rFonts w:hint="eastAsia" w:ascii="宋体" w:hAnsi="宋体"/>
          <w:szCs w:val="21"/>
          <w:highlight w:val="none"/>
        </w:rPr>
      </w:pPr>
      <w:r>
        <w:rPr>
          <w:rFonts w:ascii="宋体" w:hAnsi="宋体"/>
          <w:szCs w:val="21"/>
          <w:highlight w:val="none"/>
        </w:rPr>
        <w:t>2.5</w:t>
      </w:r>
      <w:r>
        <w:rPr>
          <w:rFonts w:hint="eastAsia" w:ascii="宋体" w:hAnsi="宋体"/>
          <w:szCs w:val="21"/>
          <w:highlight w:val="none"/>
        </w:rPr>
        <w:t>计划工期：</w:t>
      </w:r>
      <w:r>
        <w:rPr>
          <w:rFonts w:hint="eastAsia" w:ascii="宋体" w:hAnsi="宋体"/>
          <w:szCs w:val="21"/>
          <w:highlight w:val="none"/>
          <w:lang w:val="en-US" w:eastAsia="zh-CN"/>
        </w:rPr>
        <w:t>360</w:t>
      </w:r>
      <w:r>
        <w:rPr>
          <w:rFonts w:hint="eastAsia" w:ascii="宋体" w:hAnsi="宋体"/>
          <w:szCs w:val="21"/>
          <w:highlight w:val="none"/>
        </w:rPr>
        <w:t>日历天。开工日期以发包人签发的开工令为准。</w:t>
      </w:r>
    </w:p>
    <w:p>
      <w:pPr>
        <w:tabs>
          <w:tab w:val="left" w:pos="540"/>
        </w:tabs>
        <w:spacing w:before="156" w:beforeLines="50" w:after="156" w:afterLines="50" w:line="360" w:lineRule="auto"/>
        <w:ind w:firstLine="420" w:firstLineChars="200"/>
        <w:rPr>
          <w:rFonts w:hint="eastAsia" w:ascii="宋体" w:hAnsi="宋体"/>
          <w:b/>
          <w:bCs/>
          <w:szCs w:val="21"/>
          <w:highlight w:val="none"/>
        </w:rPr>
      </w:pPr>
      <w:r>
        <w:rPr>
          <w:rFonts w:hint="eastAsia" w:ascii="宋体" w:hAnsi="宋体"/>
          <w:b/>
          <w:bCs/>
          <w:szCs w:val="21"/>
          <w:highlight w:val="none"/>
        </w:rPr>
        <w:t>三、承包意向人合格条件</w:t>
      </w:r>
    </w:p>
    <w:p>
      <w:pPr>
        <w:spacing w:line="360" w:lineRule="auto"/>
        <w:ind w:firstLine="420" w:firstLineChars="200"/>
        <w:rPr>
          <w:rFonts w:ascii="宋体" w:hAnsi="宋体"/>
          <w:szCs w:val="21"/>
          <w:highlight w:val="none"/>
        </w:rPr>
      </w:pPr>
      <w:r>
        <w:rPr>
          <w:rFonts w:ascii="宋体" w:hAnsi="宋体"/>
          <w:szCs w:val="21"/>
          <w:highlight w:val="none"/>
        </w:rPr>
        <w:t>3.1</w:t>
      </w:r>
      <w:r>
        <w:rPr>
          <w:rFonts w:hint="eastAsia" w:ascii="宋体" w:hAnsi="宋体"/>
          <w:szCs w:val="21"/>
          <w:highlight w:val="none"/>
        </w:rPr>
        <w:t>承包意向人须为广州白云国际机场202</w:t>
      </w:r>
      <w:r>
        <w:rPr>
          <w:rFonts w:hint="eastAsia" w:ascii="宋体" w:hAnsi="宋体"/>
          <w:szCs w:val="21"/>
          <w:highlight w:val="none"/>
          <w:lang w:val="en-US" w:eastAsia="zh-CN"/>
        </w:rPr>
        <w:t>3</w:t>
      </w:r>
      <w:r>
        <w:rPr>
          <w:rFonts w:hint="eastAsia" w:ascii="宋体" w:hAnsi="宋体"/>
          <w:szCs w:val="21"/>
          <w:highlight w:val="none"/>
        </w:rPr>
        <w:t>-202</w:t>
      </w:r>
      <w:r>
        <w:rPr>
          <w:rFonts w:hint="eastAsia" w:ascii="宋体" w:hAnsi="宋体"/>
          <w:szCs w:val="21"/>
          <w:highlight w:val="none"/>
          <w:lang w:val="en-US" w:eastAsia="zh-CN"/>
        </w:rPr>
        <w:t>5</w:t>
      </w:r>
      <w:r>
        <w:rPr>
          <w:rFonts w:hint="eastAsia" w:ascii="宋体" w:hAnsi="宋体"/>
          <w:szCs w:val="21"/>
          <w:highlight w:val="none"/>
        </w:rPr>
        <w:t>年度小额工程项目</w:t>
      </w:r>
      <w:r>
        <w:rPr>
          <w:rFonts w:hint="eastAsia" w:ascii="宋体" w:hAnsi="宋体"/>
          <w:szCs w:val="21"/>
          <w:highlight w:val="none"/>
          <w:lang w:val="en-US" w:eastAsia="zh-CN"/>
        </w:rPr>
        <w:t>市政工程施工</w:t>
      </w:r>
      <w:r>
        <w:rPr>
          <w:rFonts w:hint="eastAsia" w:ascii="宋体" w:hAnsi="宋体"/>
          <w:szCs w:val="21"/>
          <w:highlight w:val="none"/>
        </w:rPr>
        <w:t>库的正式入库单位；</w:t>
      </w:r>
    </w:p>
    <w:p>
      <w:pPr>
        <w:spacing w:line="360" w:lineRule="auto"/>
        <w:ind w:firstLine="420" w:firstLineChars="200"/>
        <w:rPr>
          <w:rFonts w:hint="eastAsia" w:ascii="宋体" w:hAnsi="宋体"/>
          <w:szCs w:val="21"/>
          <w:highlight w:val="none"/>
        </w:rPr>
      </w:pPr>
      <w:r>
        <w:rPr>
          <w:rFonts w:ascii="宋体" w:hAnsi="宋体"/>
          <w:szCs w:val="21"/>
          <w:highlight w:val="none"/>
        </w:rPr>
        <w:t>3.2</w:t>
      </w:r>
      <w:r>
        <w:rPr>
          <w:rFonts w:hint="eastAsia" w:ascii="宋体" w:hAnsi="宋体"/>
          <w:szCs w:val="21"/>
          <w:highlight w:val="none"/>
        </w:rPr>
        <w:t>承包意向人拟担任本工程项目负责人的人员要求为</w:t>
      </w:r>
      <w:r>
        <w:rPr>
          <w:rFonts w:hint="eastAsia" w:ascii="宋体" w:hAnsi="宋体"/>
          <w:szCs w:val="21"/>
          <w:highlight w:val="none"/>
          <w:u w:val="single"/>
          <w:lang w:val="en-US" w:eastAsia="zh-CN"/>
        </w:rPr>
        <w:t>市政工程</w:t>
      </w:r>
      <w:r>
        <w:rPr>
          <w:rFonts w:hint="eastAsia" w:ascii="宋体" w:hAnsi="宋体"/>
          <w:szCs w:val="21"/>
          <w:highlight w:val="none"/>
          <w:u w:val="single"/>
        </w:rPr>
        <w:t>专业</w:t>
      </w:r>
      <w:r>
        <w:rPr>
          <w:rFonts w:hint="eastAsia" w:ascii="宋体" w:hAnsi="宋体"/>
          <w:szCs w:val="21"/>
          <w:highlight w:val="none"/>
        </w:rPr>
        <w:t>二级或以上注册建造师，持有项目负责人安全生产考核合格证（B类）,或能够提供广东省建筑施工企业管理人员安全生产考核信息系统安全生产管理人员证书信息的网页截图；</w:t>
      </w:r>
    </w:p>
    <w:p>
      <w:pPr>
        <w:spacing w:line="360" w:lineRule="auto"/>
        <w:ind w:firstLine="420" w:firstLineChars="200"/>
        <w:rPr>
          <w:rFonts w:hint="eastAsia" w:ascii="宋体" w:hAnsi="宋体"/>
          <w:szCs w:val="21"/>
          <w:highlight w:val="none"/>
        </w:rPr>
      </w:pPr>
      <w:r>
        <w:rPr>
          <w:rFonts w:hint="eastAsia" w:ascii="宋体" w:hAnsi="宋体"/>
          <w:szCs w:val="21"/>
          <w:highlight w:val="none"/>
        </w:rPr>
        <w:t>3</w:t>
      </w:r>
      <w:r>
        <w:rPr>
          <w:rFonts w:ascii="宋体" w:hAnsi="宋体"/>
          <w:szCs w:val="21"/>
          <w:highlight w:val="none"/>
        </w:rPr>
        <w:t>.3</w:t>
      </w:r>
      <w:r>
        <w:rPr>
          <w:rFonts w:hint="eastAsia" w:ascii="宋体" w:hAnsi="宋体"/>
          <w:szCs w:val="21"/>
          <w:highlight w:val="none"/>
        </w:rPr>
        <w:t>承包意向人拟派的专职安全人员须持有安全生产考核合格证（C类），或能够提供广东省建筑施工企业管理人员安全生产考核信息系统安全生产管理人员证书信息的网页截图，项目负责人与安全员不为同一人。</w:t>
      </w:r>
    </w:p>
    <w:p>
      <w:pPr>
        <w:tabs>
          <w:tab w:val="left" w:pos="540"/>
        </w:tabs>
        <w:spacing w:before="156" w:beforeLines="50" w:after="156" w:afterLines="50" w:line="360" w:lineRule="auto"/>
        <w:ind w:firstLine="420" w:firstLineChars="200"/>
        <w:rPr>
          <w:rFonts w:hint="eastAsia" w:ascii="宋体" w:hAnsi="宋体"/>
          <w:b/>
          <w:bCs/>
          <w:szCs w:val="21"/>
          <w:highlight w:val="none"/>
        </w:rPr>
      </w:pPr>
      <w:r>
        <w:rPr>
          <w:rFonts w:hint="eastAsia" w:ascii="宋体" w:hAnsi="宋体"/>
          <w:b/>
          <w:bCs/>
          <w:szCs w:val="21"/>
          <w:highlight w:val="none"/>
        </w:rPr>
        <w:t>四、项目公告及登记时间</w:t>
      </w:r>
    </w:p>
    <w:p>
      <w:pPr>
        <w:spacing w:line="360" w:lineRule="auto"/>
        <w:ind w:firstLine="420" w:firstLineChars="200"/>
        <w:rPr>
          <w:rFonts w:ascii="宋体" w:hAnsi="宋体"/>
          <w:szCs w:val="21"/>
          <w:highlight w:val="none"/>
        </w:rPr>
      </w:pPr>
      <w:r>
        <w:rPr>
          <w:rFonts w:ascii="宋体" w:hAnsi="宋体"/>
          <w:szCs w:val="21"/>
          <w:highlight w:val="none"/>
        </w:rPr>
        <w:t>4.1</w:t>
      </w:r>
      <w:r>
        <w:rPr>
          <w:rFonts w:hint="eastAsia" w:ascii="宋体" w:hAnsi="宋体"/>
          <w:szCs w:val="21"/>
          <w:highlight w:val="none"/>
        </w:rPr>
        <w:t>项目公告时间为</w:t>
      </w:r>
      <w:r>
        <w:rPr>
          <w:rFonts w:hint="eastAsia" w:ascii="宋体" w:hAnsi="宋体"/>
          <w:color w:val="FF0000"/>
          <w:szCs w:val="21"/>
          <w:highlight w:val="none"/>
        </w:rPr>
        <w:t>20</w:t>
      </w:r>
      <w:r>
        <w:rPr>
          <w:rFonts w:ascii="宋体" w:hAnsi="宋体"/>
          <w:color w:val="FF0000"/>
          <w:szCs w:val="21"/>
          <w:highlight w:val="none"/>
        </w:rPr>
        <w:t>2</w:t>
      </w:r>
      <w:r>
        <w:rPr>
          <w:rFonts w:hint="eastAsia" w:ascii="宋体" w:hAnsi="宋体"/>
          <w:color w:val="FF0000"/>
          <w:szCs w:val="21"/>
          <w:highlight w:val="none"/>
          <w:lang w:val="en-US" w:eastAsia="zh-CN"/>
        </w:rPr>
        <w:t>3</w:t>
      </w:r>
      <w:r>
        <w:rPr>
          <w:rFonts w:hint="eastAsia" w:ascii="宋体" w:hAnsi="宋体"/>
          <w:color w:val="FF0000"/>
          <w:szCs w:val="21"/>
          <w:highlight w:val="none"/>
        </w:rPr>
        <w:t>年</w:t>
      </w:r>
      <w:r>
        <w:rPr>
          <w:rFonts w:hint="eastAsia" w:ascii="宋体" w:hAnsi="宋体"/>
          <w:color w:val="FF0000"/>
          <w:szCs w:val="21"/>
          <w:highlight w:val="none"/>
          <w:lang w:val="en-US" w:eastAsia="zh-CN"/>
        </w:rPr>
        <w:t>3</w:t>
      </w:r>
      <w:r>
        <w:rPr>
          <w:rFonts w:hint="eastAsia" w:ascii="宋体" w:hAnsi="宋体"/>
          <w:color w:val="FF0000"/>
          <w:szCs w:val="21"/>
          <w:highlight w:val="none"/>
        </w:rPr>
        <w:t>月</w:t>
      </w:r>
      <w:r>
        <w:rPr>
          <w:rFonts w:hint="eastAsia" w:ascii="宋体" w:hAnsi="宋体"/>
          <w:color w:val="FF0000"/>
          <w:szCs w:val="21"/>
          <w:highlight w:val="none"/>
          <w:lang w:val="en-US" w:eastAsia="zh-CN"/>
        </w:rPr>
        <w:t>2</w:t>
      </w:r>
      <w:r>
        <w:rPr>
          <w:rFonts w:hint="eastAsia" w:ascii="宋体" w:hAnsi="宋体"/>
          <w:color w:val="FF0000"/>
          <w:szCs w:val="21"/>
          <w:highlight w:val="none"/>
        </w:rPr>
        <w:t>日</w:t>
      </w:r>
      <w:r>
        <w:rPr>
          <w:rFonts w:hint="eastAsia" w:ascii="宋体" w:hAnsi="宋体"/>
          <w:color w:val="FF0000"/>
          <w:szCs w:val="21"/>
          <w:highlight w:val="none"/>
          <w:lang w:val="en-US" w:eastAsia="zh-CN"/>
        </w:rPr>
        <w:t>9</w:t>
      </w:r>
      <w:r>
        <w:rPr>
          <w:rFonts w:hint="eastAsia" w:ascii="宋体" w:hAnsi="宋体"/>
          <w:color w:val="FF0000"/>
          <w:szCs w:val="21"/>
          <w:highlight w:val="none"/>
        </w:rPr>
        <w:t>时</w:t>
      </w:r>
      <w:r>
        <w:rPr>
          <w:rFonts w:hint="eastAsia" w:ascii="宋体" w:hAnsi="宋体"/>
          <w:color w:val="FF0000"/>
          <w:szCs w:val="21"/>
          <w:highlight w:val="none"/>
          <w:lang w:val="en-US" w:eastAsia="zh-CN"/>
        </w:rPr>
        <w:t>00</w:t>
      </w:r>
      <w:r>
        <w:rPr>
          <w:rFonts w:hint="eastAsia" w:ascii="宋体" w:hAnsi="宋体"/>
          <w:color w:val="FF0000"/>
          <w:szCs w:val="21"/>
          <w:highlight w:val="none"/>
        </w:rPr>
        <w:t>分至20</w:t>
      </w:r>
      <w:r>
        <w:rPr>
          <w:rFonts w:ascii="宋体" w:hAnsi="宋体"/>
          <w:color w:val="FF0000"/>
          <w:szCs w:val="21"/>
          <w:highlight w:val="none"/>
        </w:rPr>
        <w:t>2</w:t>
      </w:r>
      <w:r>
        <w:rPr>
          <w:rFonts w:hint="eastAsia" w:ascii="宋体" w:hAnsi="宋体"/>
          <w:color w:val="FF0000"/>
          <w:szCs w:val="21"/>
          <w:highlight w:val="none"/>
          <w:lang w:val="en-US" w:eastAsia="zh-CN"/>
        </w:rPr>
        <w:t>3</w:t>
      </w:r>
      <w:r>
        <w:rPr>
          <w:rFonts w:hint="eastAsia" w:ascii="宋体" w:hAnsi="宋体"/>
          <w:color w:val="FF0000"/>
          <w:szCs w:val="21"/>
          <w:highlight w:val="none"/>
        </w:rPr>
        <w:t>年</w:t>
      </w:r>
      <w:r>
        <w:rPr>
          <w:rFonts w:hint="eastAsia" w:ascii="宋体" w:hAnsi="宋体"/>
          <w:color w:val="FF0000"/>
          <w:szCs w:val="21"/>
          <w:highlight w:val="none"/>
          <w:lang w:val="en-US" w:eastAsia="zh-CN"/>
        </w:rPr>
        <w:t>3</w:t>
      </w:r>
      <w:r>
        <w:rPr>
          <w:rFonts w:hint="eastAsia" w:ascii="宋体" w:hAnsi="宋体"/>
          <w:color w:val="FF0000"/>
          <w:szCs w:val="21"/>
          <w:highlight w:val="none"/>
        </w:rPr>
        <w:t>月</w:t>
      </w:r>
      <w:r>
        <w:rPr>
          <w:rFonts w:hint="eastAsia" w:ascii="宋体" w:hAnsi="宋体"/>
          <w:color w:val="FF0000"/>
          <w:szCs w:val="21"/>
          <w:highlight w:val="none"/>
          <w:lang w:val="en-US" w:eastAsia="zh-CN"/>
        </w:rPr>
        <w:t>9</w:t>
      </w:r>
      <w:r>
        <w:rPr>
          <w:rFonts w:hint="eastAsia" w:ascii="宋体" w:hAnsi="宋体"/>
          <w:color w:val="FF0000"/>
          <w:szCs w:val="21"/>
          <w:highlight w:val="none"/>
        </w:rPr>
        <w:t>日</w:t>
      </w:r>
      <w:r>
        <w:rPr>
          <w:rFonts w:hint="eastAsia" w:ascii="宋体" w:hAnsi="宋体"/>
          <w:color w:val="FF0000"/>
          <w:szCs w:val="21"/>
          <w:highlight w:val="none"/>
          <w:lang w:val="en-US" w:eastAsia="zh-CN"/>
        </w:rPr>
        <w:t>17</w:t>
      </w:r>
      <w:r>
        <w:rPr>
          <w:rFonts w:hint="eastAsia" w:ascii="宋体" w:hAnsi="宋体"/>
          <w:color w:val="FF0000"/>
          <w:szCs w:val="21"/>
          <w:highlight w:val="none"/>
        </w:rPr>
        <w:t>时</w:t>
      </w:r>
      <w:r>
        <w:rPr>
          <w:rFonts w:hint="eastAsia" w:ascii="宋体" w:hAnsi="宋体"/>
          <w:color w:val="FF0000"/>
          <w:szCs w:val="21"/>
          <w:highlight w:val="none"/>
          <w:lang w:val="en-US" w:eastAsia="zh-CN"/>
        </w:rPr>
        <w:t>00</w:t>
      </w:r>
      <w:r>
        <w:rPr>
          <w:rFonts w:hint="eastAsia" w:ascii="宋体" w:hAnsi="宋体"/>
          <w:color w:val="FF0000"/>
          <w:szCs w:val="21"/>
          <w:highlight w:val="none"/>
        </w:rPr>
        <w:t>分，</w:t>
      </w:r>
      <w:r>
        <w:rPr>
          <w:rFonts w:hint="eastAsia" w:ascii="宋体" w:hAnsi="宋体"/>
          <w:szCs w:val="21"/>
          <w:highlight w:val="none"/>
        </w:rPr>
        <w:t>符合要求的承包人于</w:t>
      </w:r>
      <w:r>
        <w:rPr>
          <w:rFonts w:hint="eastAsia" w:ascii="宋体" w:hAnsi="宋体"/>
          <w:color w:val="FF0000"/>
          <w:szCs w:val="21"/>
          <w:highlight w:val="none"/>
        </w:rPr>
        <w:t>20</w:t>
      </w:r>
      <w:r>
        <w:rPr>
          <w:rFonts w:hint="eastAsia" w:ascii="宋体" w:hAnsi="宋体"/>
          <w:color w:val="FF0000"/>
          <w:szCs w:val="21"/>
          <w:highlight w:val="none"/>
          <w:lang w:val="en-US" w:eastAsia="zh-CN"/>
        </w:rPr>
        <w:t>23</w:t>
      </w:r>
      <w:r>
        <w:rPr>
          <w:rFonts w:hint="eastAsia" w:ascii="宋体" w:hAnsi="宋体"/>
          <w:color w:val="FF0000"/>
          <w:szCs w:val="21"/>
          <w:highlight w:val="none"/>
        </w:rPr>
        <w:t>年</w:t>
      </w:r>
      <w:r>
        <w:rPr>
          <w:rFonts w:hint="eastAsia" w:ascii="宋体" w:hAnsi="宋体"/>
          <w:color w:val="FF0000"/>
          <w:szCs w:val="21"/>
          <w:highlight w:val="none"/>
          <w:lang w:val="en-US" w:eastAsia="zh-CN"/>
        </w:rPr>
        <w:t>3</w:t>
      </w:r>
      <w:r>
        <w:rPr>
          <w:rFonts w:hint="eastAsia" w:ascii="宋体" w:hAnsi="宋体"/>
          <w:color w:val="FF0000"/>
          <w:szCs w:val="21"/>
          <w:highlight w:val="none"/>
        </w:rPr>
        <w:t>月</w:t>
      </w:r>
      <w:r>
        <w:rPr>
          <w:rFonts w:hint="eastAsia" w:ascii="宋体" w:hAnsi="宋体"/>
          <w:color w:val="FF0000"/>
          <w:szCs w:val="21"/>
          <w:highlight w:val="none"/>
          <w:lang w:val="en-US" w:eastAsia="zh-CN"/>
        </w:rPr>
        <w:t>2</w:t>
      </w:r>
      <w:r>
        <w:rPr>
          <w:rFonts w:hint="eastAsia" w:ascii="宋体" w:hAnsi="宋体"/>
          <w:color w:val="FF0000"/>
          <w:szCs w:val="21"/>
          <w:highlight w:val="none"/>
        </w:rPr>
        <w:t>日至202</w:t>
      </w:r>
      <w:r>
        <w:rPr>
          <w:rFonts w:hint="eastAsia" w:ascii="宋体" w:hAnsi="宋体"/>
          <w:color w:val="FF0000"/>
          <w:szCs w:val="21"/>
          <w:highlight w:val="none"/>
          <w:lang w:val="en-US" w:eastAsia="zh-CN"/>
        </w:rPr>
        <w:t>3</w:t>
      </w:r>
      <w:r>
        <w:rPr>
          <w:rFonts w:hint="eastAsia" w:ascii="宋体" w:hAnsi="宋体"/>
          <w:color w:val="FF0000"/>
          <w:szCs w:val="21"/>
          <w:highlight w:val="none"/>
        </w:rPr>
        <w:t>年</w:t>
      </w:r>
      <w:r>
        <w:rPr>
          <w:rFonts w:hint="eastAsia" w:ascii="宋体" w:hAnsi="宋体"/>
          <w:color w:val="FF0000"/>
          <w:szCs w:val="21"/>
          <w:highlight w:val="none"/>
          <w:lang w:val="en-US" w:eastAsia="zh-CN"/>
        </w:rPr>
        <w:t>3</w:t>
      </w:r>
      <w:r>
        <w:rPr>
          <w:rFonts w:hint="eastAsia" w:ascii="宋体" w:hAnsi="宋体"/>
          <w:color w:val="FF0000"/>
          <w:szCs w:val="21"/>
          <w:highlight w:val="none"/>
        </w:rPr>
        <w:t>月</w:t>
      </w:r>
      <w:r>
        <w:rPr>
          <w:rFonts w:hint="eastAsia" w:ascii="宋体" w:hAnsi="宋体"/>
          <w:color w:val="FF0000"/>
          <w:szCs w:val="21"/>
          <w:highlight w:val="none"/>
          <w:lang w:val="en-US" w:eastAsia="zh-CN"/>
        </w:rPr>
        <w:t>9</w:t>
      </w:r>
      <w:r>
        <w:rPr>
          <w:rFonts w:hint="eastAsia" w:ascii="宋体" w:hAnsi="宋体"/>
          <w:color w:val="FF0000"/>
          <w:szCs w:val="21"/>
          <w:highlight w:val="none"/>
        </w:rPr>
        <w:t>日</w:t>
      </w:r>
      <w:r>
        <w:rPr>
          <w:rFonts w:hint="eastAsia" w:ascii="宋体" w:hAnsi="宋体"/>
          <w:kern w:val="0"/>
          <w:szCs w:val="21"/>
          <w:highlight w:val="none"/>
        </w:rPr>
        <w:t>上午9时30分至11时30分，下午14时00分至16时00分 （北京时间，下同，法定公休日、法定节假日除外）</w:t>
      </w:r>
      <w:r>
        <w:rPr>
          <w:rFonts w:hint="eastAsia" w:ascii="宋体" w:hAnsi="宋体"/>
          <w:szCs w:val="21"/>
          <w:highlight w:val="none"/>
        </w:rPr>
        <w:t>到广州白云国际机场东南工作区</w:t>
      </w:r>
      <w:r>
        <w:rPr>
          <w:rFonts w:hint="eastAsia" w:ascii="宋体" w:hAnsi="宋体"/>
          <w:szCs w:val="21"/>
          <w:highlight w:val="none"/>
          <w:lang w:val="en-US" w:eastAsia="zh-CN"/>
        </w:rPr>
        <w:t>A4</w:t>
      </w:r>
      <w:r>
        <w:rPr>
          <w:rFonts w:hint="eastAsia" w:ascii="宋体" w:hAnsi="宋体"/>
          <w:szCs w:val="21"/>
          <w:highlight w:val="none"/>
        </w:rPr>
        <w:t>办公楼</w:t>
      </w:r>
      <w:r>
        <w:rPr>
          <w:rFonts w:hint="eastAsia" w:ascii="宋体" w:hAnsi="宋体"/>
          <w:szCs w:val="21"/>
          <w:highlight w:val="none"/>
          <w:lang w:val="en-US" w:eastAsia="zh-CN"/>
        </w:rPr>
        <w:t>214</w:t>
      </w:r>
      <w:r>
        <w:rPr>
          <w:rFonts w:hint="eastAsia" w:ascii="宋体" w:hAnsi="宋体"/>
          <w:szCs w:val="21"/>
          <w:highlight w:val="none"/>
        </w:rPr>
        <w:t>办公室登记及获取项目发包公告</w:t>
      </w:r>
      <w:r>
        <w:rPr>
          <w:rFonts w:hint="eastAsia" w:ascii="宋体" w:hAnsi="宋体"/>
          <w:szCs w:val="21"/>
          <w:highlight w:val="none"/>
          <w:lang w:eastAsia="zh-CN"/>
        </w:rPr>
        <w:t>、</w:t>
      </w:r>
      <w:r>
        <w:rPr>
          <w:rFonts w:hint="eastAsia" w:ascii="宋体" w:hAnsi="宋体"/>
          <w:szCs w:val="21"/>
          <w:highlight w:val="none"/>
        </w:rPr>
        <w:t>工程量清单等资料，逾期不受理。</w:t>
      </w:r>
    </w:p>
    <w:p>
      <w:pPr>
        <w:numPr>
          <w:ilvl w:val="0"/>
          <w:numId w:val="2"/>
        </w:numPr>
        <w:tabs>
          <w:tab w:val="clear" w:pos="420"/>
        </w:tabs>
        <w:spacing w:line="360" w:lineRule="auto"/>
        <w:ind w:left="826" w:hanging="400"/>
        <w:rPr>
          <w:rFonts w:ascii="宋体" w:hAnsi="宋体"/>
          <w:kern w:val="0"/>
          <w:szCs w:val="21"/>
          <w:highlight w:val="none"/>
        </w:rPr>
      </w:pPr>
      <w:r>
        <w:rPr>
          <w:rFonts w:hint="eastAsia" w:ascii="宋体" w:hAnsi="宋体"/>
          <w:szCs w:val="21"/>
          <w:highlight w:val="none"/>
        </w:rPr>
        <w:t>在规定的登记期间，登记的承包意向人不足3名时，发包人将发布公告延长接受登记时间。在延期登记时间内，已登记的承包意向人仍有效，未登记的承包意向人可根据公告的约定参与登记。</w:t>
      </w:r>
    </w:p>
    <w:p>
      <w:pPr>
        <w:numPr>
          <w:ilvl w:val="0"/>
          <w:numId w:val="2"/>
        </w:numPr>
        <w:tabs>
          <w:tab w:val="clear" w:pos="420"/>
        </w:tabs>
        <w:spacing w:line="360" w:lineRule="auto"/>
        <w:ind w:left="826" w:hanging="400"/>
        <w:rPr>
          <w:rFonts w:ascii="宋体" w:hAnsi="宋体"/>
          <w:kern w:val="0"/>
          <w:szCs w:val="21"/>
          <w:highlight w:val="none"/>
        </w:rPr>
      </w:pPr>
      <w:r>
        <w:rPr>
          <w:rFonts w:hint="eastAsia" w:ascii="宋体" w:hAnsi="宋体"/>
          <w:szCs w:val="21"/>
          <w:highlight w:val="none"/>
        </w:rPr>
        <w:t>若延长登记时间后，登记的承包意向人仍不足3名时，发包人将变更项目承包人选取方式。</w:t>
      </w:r>
    </w:p>
    <w:p>
      <w:pPr>
        <w:spacing w:line="360" w:lineRule="auto"/>
        <w:ind w:firstLine="420" w:firstLineChars="200"/>
        <w:rPr>
          <w:rFonts w:ascii="宋体" w:hAnsi="宋体"/>
          <w:szCs w:val="21"/>
          <w:highlight w:val="none"/>
        </w:rPr>
      </w:pPr>
      <w:r>
        <w:rPr>
          <w:rFonts w:ascii="宋体" w:hAnsi="宋体"/>
          <w:szCs w:val="21"/>
          <w:highlight w:val="none"/>
        </w:rPr>
        <w:t>4.2</w:t>
      </w:r>
      <w:r>
        <w:rPr>
          <w:rFonts w:hint="eastAsia" w:ascii="宋体" w:hAnsi="宋体"/>
          <w:szCs w:val="21"/>
          <w:highlight w:val="none"/>
        </w:rPr>
        <w:t>登记时需提供的资料</w:t>
      </w:r>
    </w:p>
    <w:p>
      <w:pPr>
        <w:spacing w:line="360" w:lineRule="auto"/>
        <w:ind w:firstLine="420" w:firstLineChars="200"/>
        <w:rPr>
          <w:rFonts w:ascii="宋体" w:hAnsi="宋体"/>
          <w:szCs w:val="21"/>
          <w:highlight w:val="none"/>
        </w:rPr>
      </w:pPr>
      <w:r>
        <w:rPr>
          <w:rFonts w:hint="eastAsia" w:ascii="宋体" w:hAnsi="宋体"/>
          <w:szCs w:val="21"/>
          <w:highlight w:val="none"/>
        </w:rPr>
        <w:t>1）填妥并加盖公章的小额工程项目报价登记函（附录一）；</w:t>
      </w:r>
    </w:p>
    <w:p>
      <w:pPr>
        <w:spacing w:line="360" w:lineRule="auto"/>
        <w:ind w:firstLine="420" w:firstLineChars="200"/>
        <w:rPr>
          <w:rFonts w:ascii="宋体" w:hAnsi="宋体"/>
          <w:szCs w:val="21"/>
          <w:highlight w:val="none"/>
        </w:rPr>
      </w:pPr>
      <w:r>
        <w:rPr>
          <w:rFonts w:hint="eastAsia" w:ascii="宋体" w:hAnsi="宋体"/>
          <w:szCs w:val="21"/>
          <w:highlight w:val="none"/>
        </w:rPr>
        <w:t>2）承包意向人营业执照复印件加盖公章；</w:t>
      </w:r>
    </w:p>
    <w:p>
      <w:pPr>
        <w:numPr>
          <w:ilvl w:val="0"/>
          <w:numId w:val="3"/>
        </w:numPr>
        <w:spacing w:line="360" w:lineRule="auto"/>
        <w:rPr>
          <w:rFonts w:ascii="宋体" w:hAnsi="宋体"/>
          <w:szCs w:val="21"/>
          <w:highlight w:val="none"/>
        </w:rPr>
      </w:pPr>
      <w:r>
        <w:rPr>
          <w:rFonts w:hint="eastAsia" w:ascii="宋体" w:hAnsi="宋体"/>
          <w:szCs w:val="21"/>
          <w:highlight w:val="none"/>
        </w:rPr>
        <w:t>承包意向人法定代表人证明书、法定代表人授权委托书（非法定代表人登记时提供）原件（附录二）。</w:t>
      </w:r>
    </w:p>
    <w:p>
      <w:pPr>
        <w:tabs>
          <w:tab w:val="left" w:pos="540"/>
        </w:tabs>
        <w:spacing w:before="156" w:beforeLines="50" w:after="156" w:afterLines="50" w:line="360" w:lineRule="auto"/>
        <w:ind w:firstLine="420" w:firstLineChars="200"/>
        <w:rPr>
          <w:rFonts w:hint="eastAsia" w:ascii="宋体" w:hAnsi="宋体"/>
          <w:b/>
          <w:bCs/>
          <w:szCs w:val="21"/>
          <w:highlight w:val="none"/>
        </w:rPr>
      </w:pPr>
      <w:r>
        <w:rPr>
          <w:rFonts w:hint="eastAsia" w:ascii="宋体" w:hAnsi="宋体"/>
          <w:b/>
          <w:bCs/>
          <w:szCs w:val="21"/>
          <w:highlight w:val="none"/>
        </w:rPr>
        <w:t>五、报价文件的提交形式、地址和截止时间</w:t>
      </w:r>
    </w:p>
    <w:p>
      <w:pPr>
        <w:spacing w:line="360" w:lineRule="auto"/>
        <w:ind w:firstLine="420" w:firstLineChars="200"/>
        <w:rPr>
          <w:rFonts w:ascii="宋体" w:hAnsi="宋体"/>
          <w:szCs w:val="21"/>
          <w:highlight w:val="none"/>
        </w:rPr>
      </w:pPr>
      <w:r>
        <w:rPr>
          <w:rFonts w:ascii="宋体" w:hAnsi="宋体"/>
          <w:szCs w:val="21"/>
          <w:highlight w:val="none"/>
        </w:rPr>
        <w:t>5.1</w:t>
      </w:r>
      <w:r>
        <w:rPr>
          <w:rFonts w:hint="eastAsia" w:ascii="宋体" w:hAnsi="宋体"/>
          <w:szCs w:val="21"/>
          <w:highlight w:val="none"/>
        </w:rPr>
        <w:t>报价人须现场递交项目报价文件。</w:t>
      </w:r>
    </w:p>
    <w:p>
      <w:pPr>
        <w:spacing w:line="360" w:lineRule="auto"/>
        <w:ind w:firstLine="420" w:firstLineChars="200"/>
        <w:rPr>
          <w:rFonts w:hint="default" w:ascii="宋体" w:hAnsi="宋体" w:eastAsia="宋体"/>
          <w:szCs w:val="21"/>
          <w:highlight w:val="none"/>
          <w:lang w:val="en-US" w:eastAsia="zh-CN"/>
        </w:rPr>
      </w:pPr>
      <w:r>
        <w:rPr>
          <w:rFonts w:ascii="宋体" w:hAnsi="宋体"/>
          <w:szCs w:val="21"/>
          <w:highlight w:val="none"/>
        </w:rPr>
        <w:t>5.2</w:t>
      </w:r>
      <w:r>
        <w:rPr>
          <w:rFonts w:hint="eastAsia" w:ascii="宋体" w:hAnsi="宋体"/>
          <w:szCs w:val="21"/>
          <w:highlight w:val="none"/>
        </w:rPr>
        <w:t>报价文件现场递交地址为：广州白云国际机场东南工作区</w:t>
      </w:r>
      <w:r>
        <w:rPr>
          <w:rFonts w:hint="eastAsia" w:ascii="宋体" w:hAnsi="宋体"/>
          <w:szCs w:val="21"/>
          <w:highlight w:val="none"/>
          <w:lang w:val="en-US" w:eastAsia="zh-CN"/>
        </w:rPr>
        <w:t>A4综合</w:t>
      </w:r>
      <w:r>
        <w:rPr>
          <w:rFonts w:hint="eastAsia" w:ascii="宋体" w:hAnsi="宋体"/>
          <w:szCs w:val="21"/>
          <w:highlight w:val="none"/>
        </w:rPr>
        <w:t>办公楼</w:t>
      </w:r>
      <w:r>
        <w:rPr>
          <w:rFonts w:hint="eastAsia" w:ascii="宋体" w:hAnsi="宋体"/>
          <w:szCs w:val="21"/>
          <w:highlight w:val="none"/>
          <w:lang w:val="en-US" w:eastAsia="zh-CN"/>
        </w:rPr>
        <w:t>211</w:t>
      </w:r>
      <w:r>
        <w:rPr>
          <w:rFonts w:hint="eastAsia" w:ascii="宋体" w:hAnsi="宋体"/>
          <w:szCs w:val="21"/>
          <w:highlight w:val="none"/>
        </w:rPr>
        <w:t>，收件人：</w:t>
      </w:r>
      <w:r>
        <w:rPr>
          <w:rFonts w:hint="eastAsia" w:ascii="宋体" w:hAnsi="宋体"/>
          <w:szCs w:val="21"/>
          <w:highlight w:val="none"/>
          <w:lang w:val="en-US" w:eastAsia="zh-CN"/>
        </w:rPr>
        <w:t>黎工</w:t>
      </w:r>
    </w:p>
    <w:p>
      <w:pPr>
        <w:spacing w:line="360" w:lineRule="auto"/>
        <w:ind w:firstLine="420" w:firstLineChars="200"/>
        <w:rPr>
          <w:rFonts w:ascii="宋体" w:hAnsi="宋体"/>
          <w:szCs w:val="21"/>
          <w:highlight w:val="none"/>
        </w:rPr>
      </w:pPr>
      <w:r>
        <w:rPr>
          <w:rFonts w:ascii="宋体" w:hAnsi="宋体"/>
          <w:szCs w:val="21"/>
          <w:highlight w:val="none"/>
        </w:rPr>
        <w:t>5.3</w:t>
      </w:r>
      <w:r>
        <w:rPr>
          <w:rFonts w:hint="eastAsia" w:ascii="宋体" w:hAnsi="宋体"/>
          <w:szCs w:val="21"/>
          <w:highlight w:val="none"/>
        </w:rPr>
        <w:t>报价文件递交截止时间：2</w:t>
      </w:r>
      <w:r>
        <w:rPr>
          <w:rFonts w:ascii="宋体" w:hAnsi="宋体"/>
          <w:szCs w:val="21"/>
          <w:highlight w:val="none"/>
        </w:rPr>
        <w:t>0</w:t>
      </w:r>
      <w:r>
        <w:rPr>
          <w:rFonts w:hint="eastAsia" w:ascii="宋体" w:hAnsi="宋体"/>
          <w:szCs w:val="21"/>
          <w:highlight w:val="none"/>
          <w:lang w:val="en-US" w:eastAsia="zh-CN"/>
        </w:rPr>
        <w:t>23</w:t>
      </w:r>
      <w:r>
        <w:rPr>
          <w:rFonts w:hint="eastAsia" w:ascii="宋体" w:hAnsi="宋体"/>
          <w:szCs w:val="21"/>
          <w:highlight w:val="none"/>
        </w:rPr>
        <w:t>年</w:t>
      </w:r>
      <w:r>
        <w:rPr>
          <w:rFonts w:hint="eastAsia" w:ascii="宋体" w:hAnsi="宋体"/>
          <w:szCs w:val="21"/>
          <w:highlight w:val="none"/>
          <w:lang w:val="en-US" w:eastAsia="zh-CN"/>
        </w:rPr>
        <w:t>3</w:t>
      </w:r>
      <w:r>
        <w:rPr>
          <w:rFonts w:hint="eastAsia" w:ascii="宋体" w:hAnsi="宋体"/>
          <w:szCs w:val="21"/>
          <w:highlight w:val="none"/>
        </w:rPr>
        <w:t>月</w:t>
      </w:r>
      <w:r>
        <w:rPr>
          <w:rFonts w:hint="eastAsia" w:ascii="宋体" w:hAnsi="宋体"/>
          <w:szCs w:val="21"/>
          <w:highlight w:val="none"/>
          <w:lang w:val="en-US" w:eastAsia="zh-CN"/>
        </w:rPr>
        <w:t>23</w:t>
      </w:r>
      <w:r>
        <w:rPr>
          <w:rFonts w:hint="eastAsia" w:ascii="宋体" w:hAnsi="宋体"/>
          <w:szCs w:val="21"/>
          <w:highlight w:val="none"/>
        </w:rPr>
        <w:t>日，1</w:t>
      </w:r>
      <w:r>
        <w:rPr>
          <w:rFonts w:hint="eastAsia" w:ascii="宋体" w:hAnsi="宋体"/>
          <w:szCs w:val="21"/>
          <w:highlight w:val="none"/>
          <w:lang w:val="en-US" w:eastAsia="zh-CN"/>
        </w:rPr>
        <w:t>0</w:t>
      </w:r>
      <w:r>
        <w:rPr>
          <w:rFonts w:hint="eastAsia" w:ascii="宋体" w:hAnsi="宋体"/>
          <w:szCs w:val="21"/>
          <w:highlight w:val="none"/>
        </w:rPr>
        <w:t>:</w:t>
      </w:r>
      <w:r>
        <w:rPr>
          <w:rFonts w:hint="eastAsia" w:ascii="宋体" w:hAnsi="宋体"/>
          <w:szCs w:val="21"/>
          <w:highlight w:val="none"/>
          <w:lang w:val="en-US" w:eastAsia="zh-CN"/>
        </w:rPr>
        <w:t>0</w:t>
      </w:r>
      <w:r>
        <w:rPr>
          <w:rFonts w:ascii="宋体" w:hAnsi="宋体"/>
          <w:szCs w:val="21"/>
          <w:highlight w:val="none"/>
        </w:rPr>
        <w:t>0</w:t>
      </w:r>
      <w:r>
        <w:rPr>
          <w:rFonts w:hint="eastAsia" w:ascii="宋体" w:hAnsi="宋体"/>
          <w:szCs w:val="21"/>
          <w:highlight w:val="none"/>
        </w:rPr>
        <w:t>。</w:t>
      </w:r>
    </w:p>
    <w:p>
      <w:pPr>
        <w:spacing w:line="360" w:lineRule="auto"/>
        <w:ind w:firstLine="420" w:firstLineChars="200"/>
        <w:rPr>
          <w:rFonts w:hint="eastAsia" w:ascii="宋体" w:hAnsi="宋体"/>
          <w:szCs w:val="21"/>
          <w:highlight w:val="none"/>
        </w:rPr>
      </w:pPr>
      <w:r>
        <w:rPr>
          <w:rFonts w:ascii="宋体" w:hAnsi="宋体"/>
          <w:szCs w:val="21"/>
          <w:highlight w:val="none"/>
        </w:rPr>
        <w:t>5.4</w:t>
      </w:r>
      <w:r>
        <w:rPr>
          <w:rFonts w:hint="eastAsia" w:ascii="宋体" w:hAnsi="宋体"/>
          <w:szCs w:val="21"/>
          <w:highlight w:val="none"/>
        </w:rPr>
        <w:t>报价文件按指定时间、地点送达，逾期递交的报价文件恕不接受。</w:t>
      </w:r>
    </w:p>
    <w:p>
      <w:pPr>
        <w:spacing w:line="360" w:lineRule="auto"/>
        <w:ind w:firstLine="420" w:firstLineChars="200"/>
        <w:rPr>
          <w:rFonts w:hint="eastAsia" w:ascii="宋体" w:hAnsi="宋体"/>
          <w:szCs w:val="21"/>
          <w:highlight w:val="none"/>
        </w:rPr>
      </w:pPr>
      <w:r>
        <w:rPr>
          <w:rFonts w:ascii="宋体" w:hAnsi="宋体"/>
          <w:color w:val="333333"/>
          <w:szCs w:val="21"/>
          <w:highlight w:val="none"/>
        </w:rPr>
        <w:t>5.5</w:t>
      </w:r>
      <w:r>
        <w:rPr>
          <w:rFonts w:hint="eastAsia" w:ascii="宋体" w:hAnsi="宋体"/>
          <w:color w:val="333333"/>
          <w:szCs w:val="21"/>
          <w:highlight w:val="none"/>
        </w:rPr>
        <w:t>发包人不接受以邮件、电话、传真等形式的报价。</w:t>
      </w:r>
    </w:p>
    <w:p>
      <w:pPr>
        <w:spacing w:line="360" w:lineRule="auto"/>
        <w:ind w:firstLine="420" w:firstLineChars="200"/>
        <w:rPr>
          <w:rFonts w:hint="eastAsia" w:ascii="宋体" w:hAnsi="宋体"/>
          <w:b/>
          <w:bCs/>
          <w:szCs w:val="21"/>
          <w:highlight w:val="none"/>
        </w:rPr>
      </w:pPr>
      <w:r>
        <w:rPr>
          <w:rFonts w:hint="eastAsia" w:ascii="宋体" w:hAnsi="宋体"/>
          <w:b/>
          <w:bCs/>
          <w:szCs w:val="21"/>
          <w:highlight w:val="none"/>
        </w:rPr>
        <w:t>六、有关此次发包之事宜，可按下列地址向发包人查询：</w:t>
      </w:r>
    </w:p>
    <w:p>
      <w:pPr>
        <w:tabs>
          <w:tab w:val="left" w:pos="540"/>
        </w:tabs>
        <w:spacing w:line="360" w:lineRule="auto"/>
        <w:ind w:left="357" w:firstLine="67" w:firstLineChars="32"/>
        <w:rPr>
          <w:rFonts w:hint="default" w:ascii="宋体" w:hAnsi="宋体" w:eastAsia="宋体"/>
          <w:szCs w:val="21"/>
          <w:highlight w:val="none"/>
          <w:lang w:val="en-US" w:eastAsia="zh-CN"/>
        </w:rPr>
      </w:pPr>
      <w:r>
        <w:rPr>
          <w:rFonts w:hint="eastAsia" w:ascii="宋体" w:hAnsi="宋体"/>
          <w:szCs w:val="21"/>
          <w:highlight w:val="none"/>
        </w:rPr>
        <w:t>发包人：广州白云国际机场股份有限公司</w:t>
      </w:r>
      <w:r>
        <w:rPr>
          <w:rFonts w:hint="eastAsia" w:ascii="宋体" w:hAnsi="宋体"/>
          <w:szCs w:val="21"/>
          <w:highlight w:val="none"/>
          <w:lang w:val="en-US" w:eastAsia="zh-CN"/>
        </w:rPr>
        <w:t>公管分公司</w:t>
      </w:r>
    </w:p>
    <w:p>
      <w:pPr>
        <w:tabs>
          <w:tab w:val="left" w:pos="2127"/>
        </w:tabs>
        <w:spacing w:line="360" w:lineRule="auto"/>
        <w:ind w:left="1274" w:leftChars="202" w:hanging="850" w:hangingChars="405"/>
        <w:rPr>
          <w:rFonts w:hint="eastAsia" w:ascii="宋体" w:hAnsi="宋体"/>
          <w:szCs w:val="21"/>
          <w:highlight w:val="none"/>
        </w:rPr>
      </w:pPr>
      <w:r>
        <w:rPr>
          <w:rFonts w:hint="eastAsia" w:ascii="宋体" w:hAnsi="宋体"/>
          <w:szCs w:val="21"/>
          <w:highlight w:val="none"/>
        </w:rPr>
        <w:t>地  址：广州白云国际机场东南工作区</w:t>
      </w:r>
      <w:r>
        <w:rPr>
          <w:rFonts w:hint="eastAsia" w:ascii="宋体" w:hAnsi="宋体"/>
          <w:szCs w:val="21"/>
          <w:highlight w:val="none"/>
          <w:lang w:val="en-US" w:eastAsia="zh-CN"/>
        </w:rPr>
        <w:t>A4综合</w:t>
      </w:r>
      <w:r>
        <w:rPr>
          <w:rFonts w:hint="eastAsia" w:ascii="宋体" w:hAnsi="宋体"/>
          <w:szCs w:val="21"/>
          <w:highlight w:val="none"/>
        </w:rPr>
        <w:t>办公楼</w:t>
      </w:r>
      <w:r>
        <w:rPr>
          <w:rFonts w:hint="eastAsia" w:ascii="宋体" w:hAnsi="宋体"/>
          <w:szCs w:val="21"/>
          <w:highlight w:val="none"/>
          <w:lang w:val="en-US" w:eastAsia="zh-CN"/>
        </w:rPr>
        <w:t>214</w:t>
      </w:r>
      <w:r>
        <w:rPr>
          <w:rFonts w:hint="eastAsia" w:ascii="宋体" w:hAnsi="宋体"/>
          <w:szCs w:val="21"/>
          <w:highlight w:val="none"/>
        </w:rPr>
        <w:t>办公室</w:t>
      </w:r>
    </w:p>
    <w:p>
      <w:pPr>
        <w:tabs>
          <w:tab w:val="left" w:pos="2127"/>
        </w:tabs>
        <w:spacing w:line="360" w:lineRule="auto"/>
        <w:ind w:left="1133" w:leftChars="203" w:hanging="707" w:hangingChars="337"/>
        <w:rPr>
          <w:rFonts w:hint="eastAsia" w:ascii="宋体" w:hAnsi="宋体" w:eastAsia="宋体"/>
          <w:szCs w:val="21"/>
          <w:highlight w:val="none"/>
          <w:lang w:eastAsia="zh-CN"/>
        </w:rPr>
      </w:pPr>
      <w:r>
        <w:rPr>
          <w:rFonts w:hint="eastAsia" w:ascii="宋体" w:hAnsi="宋体"/>
          <w:szCs w:val="21"/>
          <w:highlight w:val="none"/>
        </w:rPr>
        <w:t>联系人：</w:t>
      </w:r>
      <w:r>
        <w:rPr>
          <w:rFonts w:hint="eastAsia" w:ascii="宋体" w:hAnsi="宋体"/>
          <w:szCs w:val="21"/>
          <w:highlight w:val="none"/>
          <w:lang w:val="en-US" w:eastAsia="zh-CN"/>
        </w:rPr>
        <w:t>黎工</w:t>
      </w:r>
    </w:p>
    <w:p>
      <w:pPr>
        <w:tabs>
          <w:tab w:val="left" w:pos="2127"/>
        </w:tabs>
        <w:spacing w:line="360" w:lineRule="auto"/>
        <w:ind w:left="1133" w:leftChars="203" w:hanging="707" w:hangingChars="337"/>
        <w:rPr>
          <w:rFonts w:hint="default" w:ascii="宋体" w:hAnsi="宋体" w:eastAsia="宋体"/>
          <w:szCs w:val="21"/>
          <w:highlight w:val="none"/>
          <w:lang w:val="en-US" w:eastAsia="zh-CN"/>
        </w:rPr>
      </w:pPr>
      <w:r>
        <w:rPr>
          <w:rFonts w:hint="eastAsia" w:ascii="宋体" w:hAnsi="宋体"/>
          <w:szCs w:val="21"/>
          <w:highlight w:val="none"/>
        </w:rPr>
        <w:t>联系电话：020-</w:t>
      </w:r>
      <w:r>
        <w:rPr>
          <w:rFonts w:hint="eastAsia" w:ascii="宋体" w:hAnsi="宋体"/>
          <w:szCs w:val="21"/>
          <w:highlight w:val="none"/>
          <w:lang w:val="en-US" w:eastAsia="zh-CN"/>
        </w:rPr>
        <w:t>36050158</w:t>
      </w:r>
    </w:p>
    <w:p>
      <w:pPr>
        <w:tabs>
          <w:tab w:val="left" w:pos="540"/>
        </w:tabs>
        <w:spacing w:before="156" w:beforeLines="50" w:after="156" w:afterLines="50" w:line="360" w:lineRule="auto"/>
        <w:ind w:firstLine="420" w:firstLineChars="200"/>
        <w:rPr>
          <w:rFonts w:ascii="宋体" w:hAnsi="宋体"/>
          <w:b/>
          <w:bCs/>
          <w:szCs w:val="21"/>
          <w:highlight w:val="none"/>
        </w:rPr>
      </w:pPr>
      <w:r>
        <w:rPr>
          <w:rFonts w:hint="eastAsia" w:ascii="宋体" w:hAnsi="宋体"/>
          <w:b/>
          <w:bCs/>
          <w:szCs w:val="21"/>
          <w:highlight w:val="none"/>
        </w:rPr>
        <w:t>七、投诉监督</w:t>
      </w:r>
    </w:p>
    <w:p>
      <w:pPr>
        <w:tabs>
          <w:tab w:val="left" w:pos="540"/>
        </w:tabs>
        <w:spacing w:line="360" w:lineRule="auto"/>
        <w:ind w:firstLine="420" w:firstLineChars="200"/>
        <w:rPr>
          <w:rFonts w:ascii="宋体" w:hAnsi="宋体"/>
          <w:szCs w:val="21"/>
          <w:highlight w:val="none"/>
        </w:rPr>
      </w:pPr>
      <w:r>
        <w:rPr>
          <w:rFonts w:ascii="宋体" w:hAnsi="宋体"/>
          <w:szCs w:val="21"/>
          <w:highlight w:val="none"/>
        </w:rPr>
        <w:t>7.1</w:t>
      </w:r>
      <w:r>
        <w:rPr>
          <w:rFonts w:hint="eastAsia" w:ascii="宋体" w:hAnsi="宋体"/>
          <w:szCs w:val="21"/>
          <w:highlight w:val="none"/>
        </w:rPr>
        <w:t>承包意向人可对本次发包活动中任何与《</w:t>
      </w:r>
      <w:r>
        <w:rPr>
          <w:rFonts w:hint="eastAsia" w:ascii="宋体" w:hAnsi="宋体"/>
          <w:szCs w:val="21"/>
          <w:highlight w:val="none"/>
          <w:lang w:eastAsia="zh-CN"/>
        </w:rPr>
        <w:t>广州白云国际机场2023-2025年度小额工程项目框架合同</w:t>
      </w:r>
      <w:r>
        <w:rPr>
          <w:rFonts w:hint="eastAsia" w:ascii="宋体" w:hAnsi="宋体"/>
          <w:szCs w:val="21"/>
          <w:highlight w:val="none"/>
        </w:rPr>
        <w:t>》约定不一致的内容，向广州白云国际机场股份有限公司建设管理部反映。</w:t>
      </w:r>
    </w:p>
    <w:p>
      <w:pPr>
        <w:tabs>
          <w:tab w:val="left" w:pos="540"/>
        </w:tabs>
        <w:spacing w:line="360" w:lineRule="auto"/>
        <w:ind w:firstLine="420" w:firstLineChars="200"/>
        <w:rPr>
          <w:rFonts w:hint="eastAsia" w:ascii="宋体" w:hAnsi="宋体"/>
          <w:szCs w:val="21"/>
          <w:highlight w:val="none"/>
        </w:rPr>
      </w:pPr>
      <w:r>
        <w:rPr>
          <w:rFonts w:hint="eastAsia" w:ascii="宋体" w:hAnsi="宋体"/>
          <w:szCs w:val="21"/>
          <w:highlight w:val="none"/>
        </w:rPr>
        <w:t>联系电话：0</w:t>
      </w:r>
      <w:r>
        <w:rPr>
          <w:rFonts w:ascii="宋体" w:hAnsi="宋体"/>
          <w:szCs w:val="21"/>
          <w:highlight w:val="none"/>
        </w:rPr>
        <w:t>20</w:t>
      </w:r>
      <w:r>
        <w:rPr>
          <w:rFonts w:hint="eastAsia" w:ascii="宋体" w:hAnsi="宋体"/>
          <w:szCs w:val="21"/>
          <w:highlight w:val="none"/>
        </w:rPr>
        <w:t>-</w:t>
      </w:r>
      <w:r>
        <w:rPr>
          <w:rFonts w:ascii="宋体" w:hAnsi="宋体"/>
          <w:szCs w:val="21"/>
          <w:highlight w:val="none"/>
        </w:rPr>
        <w:t>36067950</w:t>
      </w:r>
      <w:r>
        <w:rPr>
          <w:rFonts w:hint="eastAsia" w:ascii="宋体" w:hAnsi="宋体"/>
          <w:szCs w:val="21"/>
          <w:highlight w:val="none"/>
        </w:rPr>
        <w:t>。</w:t>
      </w:r>
    </w:p>
    <w:p>
      <w:pPr>
        <w:tabs>
          <w:tab w:val="left" w:pos="540"/>
        </w:tabs>
        <w:spacing w:line="360" w:lineRule="auto"/>
        <w:ind w:firstLine="420" w:firstLineChars="200"/>
        <w:rPr>
          <w:rFonts w:hint="eastAsia" w:ascii="宋体" w:hAnsi="宋体"/>
          <w:szCs w:val="21"/>
          <w:highlight w:val="none"/>
        </w:rPr>
      </w:pPr>
      <w:r>
        <w:rPr>
          <w:rFonts w:ascii="宋体" w:hAnsi="宋体"/>
          <w:szCs w:val="21"/>
          <w:highlight w:val="none"/>
        </w:rPr>
        <w:t>7.2</w:t>
      </w:r>
      <w:r>
        <w:rPr>
          <w:rFonts w:hint="eastAsia" w:ascii="宋体" w:hAnsi="宋体"/>
          <w:szCs w:val="21"/>
          <w:highlight w:val="none"/>
        </w:rPr>
        <w:t>承包意向人可以对本次发包活动中的任何违法及不公平内容向广州白云国际机场股份有限公司</w:t>
      </w:r>
      <w:r>
        <w:rPr>
          <w:rFonts w:hint="eastAsia" w:ascii="宋体" w:hAnsi="宋体"/>
          <w:szCs w:val="21"/>
          <w:highlight w:val="none"/>
          <w:lang w:val="en-US" w:eastAsia="zh-CN"/>
        </w:rPr>
        <w:t>公管分公司</w:t>
      </w:r>
      <w:r>
        <w:rPr>
          <w:rFonts w:hint="eastAsia" w:ascii="宋体" w:hAnsi="宋体"/>
          <w:szCs w:val="21"/>
          <w:highlight w:val="none"/>
        </w:rPr>
        <w:t>纪检监察室实名投诉。</w:t>
      </w:r>
    </w:p>
    <w:p>
      <w:pPr>
        <w:tabs>
          <w:tab w:val="left" w:pos="540"/>
        </w:tabs>
        <w:spacing w:line="360" w:lineRule="auto"/>
        <w:ind w:firstLine="420" w:firstLineChars="200"/>
        <w:rPr>
          <w:rFonts w:hint="default" w:ascii="宋体" w:hAnsi="宋体" w:eastAsia="宋体"/>
          <w:szCs w:val="21"/>
          <w:highlight w:val="none"/>
          <w:lang w:val="en-US" w:eastAsia="zh-CN"/>
        </w:rPr>
      </w:pPr>
      <w:r>
        <w:rPr>
          <w:rFonts w:hint="eastAsia" w:ascii="宋体" w:hAnsi="宋体"/>
          <w:szCs w:val="21"/>
          <w:highlight w:val="none"/>
        </w:rPr>
        <w:t>联系电话：020-</w:t>
      </w:r>
      <w:r>
        <w:rPr>
          <w:rFonts w:hint="eastAsia" w:ascii="宋体" w:hAnsi="宋体"/>
          <w:szCs w:val="21"/>
          <w:highlight w:val="none"/>
          <w:lang w:val="en-US" w:eastAsia="zh-CN"/>
        </w:rPr>
        <w:t>86124247</w:t>
      </w:r>
    </w:p>
    <w:p/>
    <w:p>
      <w:pPr>
        <w:pStyle w:val="2"/>
        <w:snapToGrid w:val="0"/>
        <w:spacing w:before="240" w:after="240" w:line="240" w:lineRule="auto"/>
        <w:jc w:val="left"/>
        <w:rPr>
          <w:rFonts w:ascii="宋体" w:hAnsi="宋体"/>
          <w:sz w:val="24"/>
        </w:rPr>
      </w:pPr>
      <w:bookmarkStart w:id="0" w:name="_Toc22149480"/>
      <w:bookmarkStart w:id="1" w:name="_Toc237246981"/>
      <w:bookmarkStart w:id="2" w:name="_Toc41129151"/>
      <w:bookmarkStart w:id="3" w:name="_Toc49317161"/>
      <w:bookmarkStart w:id="4" w:name="_Toc41208028"/>
      <w:bookmarkStart w:id="5" w:name="_Toc520148232"/>
      <w:bookmarkStart w:id="6" w:name="_Toc272229620"/>
      <w:bookmarkStart w:id="7" w:name="_Toc187235503"/>
      <w:bookmarkStart w:id="8" w:name="_Toc41125554"/>
      <w:bookmarkStart w:id="9" w:name="_Toc353536760"/>
      <w:bookmarkStart w:id="10" w:name="_Toc98040837"/>
      <w:r>
        <w:rPr>
          <w:rFonts w:hint="eastAsia" w:ascii="宋体" w:hAnsi="宋体"/>
          <w:sz w:val="24"/>
        </w:rPr>
        <w:t>附录</w:t>
      </w:r>
      <w:bookmarkEnd w:id="0"/>
      <w:r>
        <w:rPr>
          <w:rFonts w:hint="eastAsia" w:ascii="宋体" w:hAnsi="宋体"/>
          <w:sz w:val="24"/>
        </w:rPr>
        <w:t>一</w:t>
      </w:r>
      <w:r>
        <w:rPr>
          <w:rFonts w:hint="eastAsia" w:ascii="宋体" w:hAnsi="宋体"/>
          <w:sz w:val="24"/>
        </w:rPr>
        <w:tab/>
      </w:r>
      <w:bookmarkEnd w:id="1"/>
      <w:bookmarkEnd w:id="2"/>
      <w:bookmarkEnd w:id="3"/>
      <w:bookmarkEnd w:id="4"/>
      <w:bookmarkEnd w:id="5"/>
      <w:bookmarkEnd w:id="6"/>
      <w:bookmarkEnd w:id="7"/>
      <w:bookmarkEnd w:id="8"/>
      <w:bookmarkEnd w:id="9"/>
      <w:bookmarkEnd w:id="10"/>
    </w:p>
    <w:p>
      <w:pPr>
        <w:jc w:val="center"/>
        <w:rPr>
          <w:b/>
          <w:sz w:val="32"/>
        </w:rPr>
      </w:pPr>
      <w:bookmarkStart w:id="11" w:name="_Toc23795_WPSOffice_Level1"/>
      <w:r>
        <w:rPr>
          <w:rFonts w:hint="eastAsia"/>
          <w:b/>
          <w:sz w:val="32"/>
        </w:rPr>
        <w:t>小额工程项目报价登记函</w:t>
      </w:r>
      <w:bookmarkEnd w:id="11"/>
    </w:p>
    <w:p>
      <w:pPr>
        <w:widowControl/>
        <w:spacing w:line="360" w:lineRule="auto"/>
        <w:jc w:val="left"/>
        <w:rPr>
          <w:rFonts w:ascii="宋体" w:hAnsi="宋体" w:cs="宋体"/>
          <w:color w:val="000000"/>
          <w:kern w:val="0"/>
          <w:szCs w:val="21"/>
          <w:highlight w:val="none"/>
        </w:rPr>
      </w:pPr>
      <w:bookmarkStart w:id="12" w:name="_Toc133028962"/>
      <w:r>
        <w:rPr>
          <w:rFonts w:hint="eastAsia" w:ascii="宋体" w:hAnsi="宋体"/>
          <w:szCs w:val="21"/>
          <w:highlight w:val="none"/>
        </w:rPr>
        <w:t>广州白云国际机场股份有限公司</w:t>
      </w:r>
      <w:r>
        <w:rPr>
          <w:rFonts w:hint="eastAsia" w:ascii="宋体" w:hAnsi="宋体" w:eastAsia="宋体" w:cs="Times New Roman"/>
          <w:szCs w:val="21"/>
          <w:highlight w:val="none"/>
          <w:lang w:val="en-US" w:eastAsia="zh-CN"/>
        </w:rPr>
        <w:t>公共区管理分公司</w:t>
      </w:r>
      <w:r>
        <w:rPr>
          <w:rFonts w:hint="eastAsia" w:ascii="宋体" w:hAnsi="宋体" w:cs="宋体"/>
          <w:color w:val="000000"/>
          <w:kern w:val="0"/>
          <w:szCs w:val="21"/>
          <w:highlight w:val="none"/>
        </w:rPr>
        <w:t>:</w:t>
      </w:r>
    </w:p>
    <w:p>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highlight w:val="none"/>
        </w:rPr>
        <w:t>我单位系广州白云国际机场股份有限公司</w:t>
      </w:r>
      <w:r>
        <w:rPr>
          <w:rFonts w:hint="eastAsia" w:ascii="宋体" w:hAnsi="宋体"/>
          <w:szCs w:val="21"/>
          <w:highlight w:val="none"/>
          <w:lang w:val="en-US" w:eastAsia="zh-CN"/>
        </w:rPr>
        <w:t>市政施工库</w:t>
      </w:r>
      <w:r>
        <w:rPr>
          <w:rFonts w:hint="eastAsia" w:ascii="宋体" w:hAnsi="宋体"/>
          <w:szCs w:val="21"/>
          <w:highlight w:val="none"/>
        </w:rPr>
        <w:t>的正</w:t>
      </w:r>
      <w:r>
        <w:rPr>
          <w:rFonts w:hint="eastAsia" w:ascii="宋体" w:hAnsi="宋体"/>
          <w:szCs w:val="21"/>
        </w:rPr>
        <w:t>式入库单位，登记参加</w:t>
      </w:r>
      <w:r>
        <w:rPr>
          <w:rFonts w:hint="eastAsia" w:ascii="宋体" w:hAnsi="宋体"/>
          <w:szCs w:val="21"/>
          <w:lang w:val="en-US" w:eastAsia="zh-CN"/>
        </w:rPr>
        <w:t>2023年公共区市政设施维护项目</w:t>
      </w:r>
      <w:r>
        <w:rPr>
          <w:rFonts w:hint="eastAsia" w:ascii="宋体" w:hAnsi="宋体"/>
          <w:szCs w:val="21"/>
        </w:rPr>
        <w:t>的报价，并作以下承诺：</w:t>
      </w:r>
    </w:p>
    <w:p>
      <w:pPr>
        <w:widowControl/>
        <w:numPr>
          <w:ilvl w:val="0"/>
          <w:numId w:val="4"/>
        </w:numPr>
        <w:spacing w:line="360" w:lineRule="auto"/>
        <w:jc w:val="left"/>
        <w:rPr>
          <w:rFonts w:ascii="宋体" w:hAnsi="宋体"/>
          <w:szCs w:val="21"/>
        </w:rPr>
      </w:pPr>
      <w:r>
        <w:rPr>
          <w:rFonts w:hint="eastAsia" w:ascii="宋体" w:hAnsi="宋体"/>
          <w:szCs w:val="21"/>
        </w:rPr>
        <w:t>严格遵守有关规定，并按发包文件的规定，准时报送报价文件；</w:t>
      </w:r>
    </w:p>
    <w:p>
      <w:pPr>
        <w:widowControl/>
        <w:numPr>
          <w:ilvl w:val="0"/>
          <w:numId w:val="4"/>
        </w:numPr>
        <w:spacing w:line="360" w:lineRule="auto"/>
        <w:jc w:val="left"/>
        <w:rPr>
          <w:rFonts w:ascii="宋体" w:hAnsi="宋体" w:cs="宋体"/>
          <w:color w:val="000000"/>
          <w:kern w:val="0"/>
          <w:szCs w:val="21"/>
        </w:rPr>
      </w:pPr>
      <w:r>
        <w:rPr>
          <w:rFonts w:hint="eastAsia" w:ascii="宋体" w:hAnsi="宋体"/>
          <w:szCs w:val="21"/>
        </w:rPr>
        <w:t>若我单位放弃参与该项目报价，将在报价文件截止时间前1天内以书面形式通知贵单位，否则将自愿接受在广州白云国际机场股份有限公司小额工程供应商当季的季度考核中扣</w:t>
      </w:r>
      <w:r>
        <w:rPr>
          <w:rFonts w:ascii="宋体" w:hAnsi="宋体"/>
          <w:szCs w:val="21"/>
        </w:rPr>
        <w:t>5</w:t>
      </w:r>
      <w:r>
        <w:rPr>
          <w:rFonts w:hint="eastAsia" w:ascii="宋体" w:hAnsi="宋体"/>
          <w:szCs w:val="21"/>
        </w:rPr>
        <w:t>分。</w:t>
      </w:r>
    </w:p>
    <w:p>
      <w:pPr>
        <w:widowControl/>
        <w:spacing w:line="360" w:lineRule="auto"/>
        <w:jc w:val="left"/>
        <w:rPr>
          <w:rFonts w:ascii="宋体" w:hAnsi="宋体"/>
          <w:szCs w:val="21"/>
        </w:rPr>
      </w:pPr>
    </w:p>
    <w:p>
      <w:pPr>
        <w:widowControl/>
        <w:ind w:right="1680" w:firstLine="560"/>
        <w:jc w:val="center"/>
        <w:rPr>
          <w:rFonts w:hint="eastAsia" w:ascii="宋体" w:hAnsi="宋体" w:cs="宋体"/>
          <w:color w:val="000000"/>
          <w:kern w:val="0"/>
          <w:szCs w:val="21"/>
        </w:rPr>
      </w:pPr>
    </w:p>
    <w:p>
      <w:pPr>
        <w:widowControl/>
        <w:ind w:right="1680" w:firstLine="560"/>
        <w:jc w:val="center"/>
        <w:rPr>
          <w:rFonts w:hint="eastAsia" w:ascii="宋体" w:hAnsi="宋体" w:cs="宋体"/>
          <w:color w:val="000000"/>
          <w:kern w:val="0"/>
          <w:szCs w:val="21"/>
        </w:rPr>
      </w:pPr>
      <w:r>
        <w:rPr>
          <w:rFonts w:hint="eastAsia" w:ascii="宋体" w:hAnsi="宋体" w:cs="宋体"/>
          <w:color w:val="000000"/>
          <w:kern w:val="0"/>
          <w:szCs w:val="21"/>
        </w:rPr>
        <w:t xml:space="preserve">                                       </w:t>
      </w:r>
      <w:bookmarkStart w:id="13" w:name="_Toc31091_WPSOffice_Level1"/>
      <w:r>
        <w:rPr>
          <w:rFonts w:hint="eastAsia" w:ascii="宋体" w:hAnsi="宋体"/>
          <w:bCs/>
          <w:szCs w:val="21"/>
        </w:rPr>
        <w:t>承包意向人</w:t>
      </w:r>
      <w:r>
        <w:rPr>
          <w:rFonts w:hint="eastAsia"/>
        </w:rPr>
        <w:t>名称</w:t>
      </w:r>
      <w:r>
        <w:rPr>
          <w:rFonts w:hint="eastAsia" w:ascii="宋体" w:hAnsi="宋体" w:cs="宋体"/>
          <w:color w:val="000000"/>
          <w:kern w:val="0"/>
          <w:szCs w:val="21"/>
        </w:rPr>
        <w:t>（章）：</w:t>
      </w:r>
      <w:bookmarkEnd w:id="13"/>
      <w:r>
        <w:rPr>
          <w:rFonts w:hint="eastAsia" w:ascii="宋体" w:hAnsi="宋体" w:cs="宋体"/>
          <w:color w:val="000000"/>
          <w:kern w:val="0"/>
          <w:szCs w:val="21"/>
        </w:rPr>
        <w:t xml:space="preserve">  </w:t>
      </w:r>
    </w:p>
    <w:p>
      <w:pPr>
        <w:widowControl/>
        <w:ind w:right="1680" w:firstLine="560"/>
        <w:jc w:val="center"/>
        <w:rPr>
          <w:rFonts w:ascii="宋体" w:hAnsi="宋体" w:cs="宋体"/>
          <w:color w:val="000000"/>
          <w:kern w:val="0"/>
          <w:szCs w:val="21"/>
        </w:rPr>
      </w:pPr>
      <w:r>
        <w:rPr>
          <w:rFonts w:hint="eastAsia" w:ascii="宋体" w:hAnsi="宋体" w:cs="宋体"/>
          <w:color w:val="000000"/>
          <w:kern w:val="0"/>
          <w:szCs w:val="21"/>
        </w:rPr>
        <w:t xml:space="preserve">          </w:t>
      </w:r>
    </w:p>
    <w:p>
      <w:pPr>
        <w:widowControl/>
        <w:wordWrap w:val="0"/>
        <w:ind w:right="1050" w:firstLine="560"/>
        <w:jc w:val="center"/>
        <w:rPr>
          <w:rFonts w:hint="eastAsia" w:ascii="宋体" w:hAnsi="宋体" w:cs="宋体"/>
          <w:color w:val="000000"/>
          <w:kern w:val="0"/>
          <w:szCs w:val="21"/>
        </w:rPr>
      </w:pPr>
      <w:r>
        <w:rPr>
          <w:rFonts w:hint="eastAsia" w:ascii="宋体" w:hAnsi="宋体" w:cs="宋体"/>
          <w:color w:val="000000"/>
          <w:kern w:val="0"/>
          <w:szCs w:val="21"/>
        </w:rPr>
        <w:t xml:space="preserve">                                 </w:t>
      </w:r>
      <w:bookmarkStart w:id="14" w:name="_Toc16478_WPSOffice_Level1"/>
      <w:r>
        <w:rPr>
          <w:rFonts w:hint="eastAsia" w:ascii="宋体" w:hAnsi="宋体" w:cs="宋体"/>
          <w:color w:val="000000"/>
          <w:kern w:val="0"/>
          <w:szCs w:val="21"/>
        </w:rPr>
        <w:t>法定代表人或授权代表签字：</w:t>
      </w:r>
      <w:bookmarkEnd w:id="14"/>
      <w:r>
        <w:rPr>
          <w:rFonts w:hint="eastAsia" w:ascii="宋体" w:hAnsi="宋体" w:cs="宋体"/>
          <w:color w:val="000000"/>
          <w:kern w:val="0"/>
          <w:szCs w:val="21"/>
        </w:rPr>
        <w:t xml:space="preserve">     </w:t>
      </w:r>
    </w:p>
    <w:p>
      <w:pPr>
        <w:widowControl/>
        <w:wordWrap w:val="0"/>
        <w:ind w:right="1050" w:firstLine="4830" w:firstLineChars="2300"/>
        <w:rPr>
          <w:rFonts w:hint="eastAsia" w:ascii="宋体" w:hAnsi="宋体" w:cs="宋体"/>
          <w:color w:val="000000"/>
          <w:kern w:val="0"/>
          <w:szCs w:val="21"/>
        </w:rPr>
      </w:pPr>
    </w:p>
    <w:p>
      <w:pPr>
        <w:widowControl/>
        <w:wordWrap w:val="0"/>
        <w:ind w:right="1050" w:firstLine="4830" w:firstLineChars="2300"/>
        <w:rPr>
          <w:rFonts w:hint="eastAsia" w:ascii="宋体" w:hAnsi="宋体" w:cs="宋体"/>
          <w:color w:val="000000"/>
          <w:kern w:val="0"/>
          <w:szCs w:val="21"/>
        </w:rPr>
      </w:pPr>
      <w:r>
        <w:rPr>
          <w:rFonts w:hint="eastAsia" w:ascii="宋体" w:hAnsi="宋体" w:cs="宋体"/>
          <w:color w:val="000000"/>
          <w:kern w:val="0"/>
          <w:szCs w:val="21"/>
        </w:rPr>
        <w:t xml:space="preserve">日期：  年    月    日 </w:t>
      </w:r>
    </w:p>
    <w:p>
      <w:pPr>
        <w:widowControl/>
        <w:ind w:right="840"/>
        <w:rPr>
          <w:rFonts w:hint="eastAsia" w:ascii="宋体" w:hAnsi="宋体" w:cs="宋体"/>
          <w:color w:val="000000"/>
          <w:kern w:val="0"/>
          <w:szCs w:val="21"/>
        </w:rPr>
      </w:pPr>
    </w:p>
    <w:p>
      <w:pPr>
        <w:widowControl/>
        <w:spacing w:line="360" w:lineRule="auto"/>
        <w:jc w:val="left"/>
        <w:rPr>
          <w:rFonts w:hint="eastAsia" w:ascii="宋体" w:hAnsi="宋体" w:cs="宋体"/>
          <w:color w:val="000000"/>
          <w:kern w:val="0"/>
          <w:szCs w:val="21"/>
        </w:rPr>
      </w:pP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附：</w:t>
      </w:r>
      <w:bookmarkStart w:id="15" w:name="_Toc25510_WPSOffice_Level2"/>
      <w:r>
        <w:rPr>
          <w:rFonts w:hint="eastAsia" w:ascii="宋体" w:hAnsi="宋体" w:cs="宋体"/>
          <w:color w:val="000000"/>
          <w:kern w:val="0"/>
          <w:szCs w:val="21"/>
        </w:rPr>
        <w:t>报价企业概况表</w:t>
      </w:r>
      <w:bookmarkEnd w:id="15"/>
    </w:p>
    <w:tbl>
      <w:tblPr>
        <w:tblStyle w:val="6"/>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9"/>
        <w:gridCol w:w="1950"/>
        <w:gridCol w:w="2631"/>
        <w:gridCol w:w="2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1369"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企业名称</w:t>
            </w:r>
          </w:p>
        </w:tc>
        <w:tc>
          <w:tcPr>
            <w:tcW w:w="7286" w:type="dxa"/>
            <w:gridSpan w:val="3"/>
            <w:tcBorders>
              <w:top w:val="outset" w:color="auto" w:sz="6" w:space="0"/>
              <w:left w:val="outset" w:color="auto" w:sz="6" w:space="0"/>
              <w:bottom w:val="outset" w:color="auto" w:sz="6" w:space="0"/>
              <w:right w:val="outset" w:color="auto" w:sz="6" w:space="0"/>
            </w:tcBorders>
            <w:noWrap w:val="0"/>
            <w:vAlign w:val="center"/>
          </w:tcPr>
          <w:p>
            <w:pPr>
              <w:widowControl/>
              <w:ind w:right="210" w:firstLine="420"/>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1369"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通讯地址</w:t>
            </w:r>
          </w:p>
        </w:tc>
        <w:tc>
          <w:tcPr>
            <w:tcW w:w="7286" w:type="dxa"/>
            <w:gridSpan w:val="3"/>
            <w:tcBorders>
              <w:top w:val="outset" w:color="auto" w:sz="6" w:space="0"/>
              <w:left w:val="outset" w:color="auto" w:sz="6" w:space="0"/>
              <w:bottom w:val="outset" w:color="auto" w:sz="6" w:space="0"/>
              <w:right w:val="outset" w:color="auto" w:sz="6" w:space="0"/>
            </w:tcBorders>
            <w:noWrap w:val="0"/>
            <w:vAlign w:val="center"/>
          </w:tcPr>
          <w:p>
            <w:pPr>
              <w:widowControl/>
              <w:ind w:right="210" w:firstLine="420"/>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1369"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营业执照</w:t>
            </w:r>
          </w:p>
        </w:tc>
        <w:tc>
          <w:tcPr>
            <w:tcW w:w="1950" w:type="dxa"/>
            <w:tcBorders>
              <w:top w:val="outset" w:color="auto" w:sz="6" w:space="0"/>
              <w:left w:val="outset" w:color="auto" w:sz="6" w:space="0"/>
              <w:bottom w:val="outset" w:color="auto" w:sz="6" w:space="0"/>
              <w:right w:val="outset" w:color="auto" w:sz="6" w:space="0"/>
            </w:tcBorders>
            <w:noWrap w:val="0"/>
            <w:vAlign w:val="center"/>
          </w:tcPr>
          <w:p>
            <w:pPr>
              <w:widowControl/>
              <w:ind w:right="28" w:firstLine="48" w:firstLineChars="23"/>
              <w:jc w:val="center"/>
              <w:rPr>
                <w:rFonts w:ascii="宋体" w:hAnsi="宋体" w:cs="宋体"/>
                <w:color w:val="000000"/>
                <w:kern w:val="0"/>
                <w:szCs w:val="21"/>
              </w:rPr>
            </w:pPr>
            <w:r>
              <w:rPr>
                <w:rFonts w:hint="eastAsia" w:ascii="宋体" w:hAnsi="宋体" w:cs="宋体"/>
                <w:color w:val="000000"/>
                <w:kern w:val="0"/>
                <w:szCs w:val="21"/>
              </w:rPr>
              <w:t>1、编 号</w:t>
            </w:r>
          </w:p>
        </w:tc>
        <w:tc>
          <w:tcPr>
            <w:tcW w:w="2631"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2601"/>
              </w:tabs>
              <w:ind w:right="210" w:firstLine="81" w:firstLineChars="39"/>
              <w:jc w:val="center"/>
              <w:rPr>
                <w:rFonts w:ascii="宋体" w:hAnsi="宋体" w:cs="宋体"/>
                <w:color w:val="000000"/>
                <w:kern w:val="0"/>
                <w:szCs w:val="21"/>
              </w:rPr>
            </w:pPr>
            <w:r>
              <w:rPr>
                <w:rFonts w:hint="eastAsia" w:ascii="宋体" w:hAnsi="宋体" w:cs="宋体"/>
                <w:color w:val="000000"/>
                <w:kern w:val="0"/>
                <w:szCs w:val="21"/>
              </w:rPr>
              <w:t>2、营业范围</w:t>
            </w:r>
          </w:p>
        </w:tc>
        <w:tc>
          <w:tcPr>
            <w:tcW w:w="2705" w:type="dxa"/>
            <w:tcBorders>
              <w:top w:val="outset" w:color="auto" w:sz="6" w:space="0"/>
              <w:left w:val="outset" w:color="auto" w:sz="6" w:space="0"/>
              <w:bottom w:val="outset" w:color="auto" w:sz="6" w:space="0"/>
              <w:right w:val="outset" w:color="auto" w:sz="6" w:space="0"/>
            </w:tcBorders>
            <w:noWrap w:val="0"/>
            <w:vAlign w:val="center"/>
          </w:tcPr>
          <w:p>
            <w:pPr>
              <w:widowControl/>
              <w:ind w:firstLine="2" w:firstLineChars="1"/>
              <w:jc w:val="center"/>
              <w:rPr>
                <w:rFonts w:ascii="宋体" w:hAnsi="宋体" w:cs="宋体"/>
                <w:color w:val="000000"/>
                <w:kern w:val="0"/>
                <w:szCs w:val="21"/>
              </w:rPr>
            </w:pPr>
            <w:r>
              <w:rPr>
                <w:rFonts w:hint="eastAsia" w:ascii="宋体" w:hAnsi="宋体" w:cs="宋体"/>
                <w:color w:val="000000"/>
                <w:kern w:val="0"/>
                <w:szCs w:val="21"/>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1369"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color w:val="000000"/>
                <w:kern w:val="0"/>
                <w:szCs w:val="21"/>
              </w:rPr>
            </w:pPr>
          </w:p>
        </w:tc>
        <w:tc>
          <w:tcPr>
            <w:tcW w:w="1950" w:type="dxa"/>
            <w:tcBorders>
              <w:top w:val="outset" w:color="auto" w:sz="6" w:space="0"/>
              <w:left w:val="outset" w:color="auto" w:sz="6" w:space="0"/>
              <w:bottom w:val="outset" w:color="auto" w:sz="6" w:space="0"/>
              <w:right w:val="outset" w:color="auto" w:sz="6" w:space="0"/>
            </w:tcBorders>
            <w:noWrap w:val="0"/>
            <w:vAlign w:val="center"/>
          </w:tcPr>
          <w:p>
            <w:pPr>
              <w:widowControl/>
              <w:ind w:right="28" w:firstLine="48" w:firstLineChars="23"/>
              <w:jc w:val="center"/>
              <w:rPr>
                <w:rFonts w:ascii="宋体" w:hAnsi="宋体" w:cs="宋体"/>
                <w:color w:val="000000"/>
                <w:kern w:val="0"/>
                <w:szCs w:val="21"/>
              </w:rPr>
            </w:pPr>
          </w:p>
        </w:tc>
        <w:tc>
          <w:tcPr>
            <w:tcW w:w="2631"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2601"/>
              </w:tabs>
              <w:ind w:right="210" w:firstLine="81" w:firstLineChars="39"/>
              <w:jc w:val="center"/>
              <w:rPr>
                <w:rFonts w:ascii="宋体" w:hAnsi="宋体" w:cs="宋体"/>
                <w:color w:val="000000"/>
                <w:kern w:val="0"/>
                <w:szCs w:val="21"/>
              </w:rPr>
            </w:pPr>
          </w:p>
        </w:tc>
        <w:tc>
          <w:tcPr>
            <w:tcW w:w="2705" w:type="dxa"/>
            <w:tcBorders>
              <w:top w:val="outset" w:color="auto" w:sz="6" w:space="0"/>
              <w:left w:val="outset" w:color="auto" w:sz="6" w:space="0"/>
              <w:bottom w:val="outset" w:color="auto" w:sz="6" w:space="0"/>
              <w:right w:val="outset" w:color="auto" w:sz="6" w:space="0"/>
            </w:tcBorders>
            <w:noWrap w:val="0"/>
            <w:vAlign w:val="center"/>
          </w:tcPr>
          <w:p>
            <w:pPr>
              <w:widowControl/>
              <w:ind w:firstLine="2" w:firstLineChars="1"/>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1369"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hint="eastAsia" w:ascii="宋体" w:hAnsi="宋体" w:cs="宋体"/>
                <w:color w:val="000000"/>
                <w:kern w:val="0"/>
                <w:szCs w:val="21"/>
              </w:rPr>
            </w:pPr>
            <w:r>
              <w:rPr>
                <w:rFonts w:hint="eastAsia" w:ascii="宋体" w:hAnsi="宋体" w:cs="宋体"/>
                <w:color w:val="000000"/>
                <w:kern w:val="0"/>
                <w:szCs w:val="21"/>
              </w:rPr>
              <w:t>所在专业库</w:t>
            </w:r>
          </w:p>
        </w:tc>
        <w:tc>
          <w:tcPr>
            <w:tcW w:w="7286" w:type="dxa"/>
            <w:gridSpan w:val="3"/>
            <w:tcBorders>
              <w:top w:val="outset" w:color="auto" w:sz="6" w:space="0"/>
              <w:left w:val="outset" w:color="auto" w:sz="6" w:space="0"/>
              <w:bottom w:val="outset" w:color="auto" w:sz="6" w:space="0"/>
              <w:right w:val="outset" w:color="auto" w:sz="6" w:space="0"/>
            </w:tcBorders>
            <w:noWrap w:val="0"/>
            <w:vAlign w:val="center"/>
          </w:tcPr>
          <w:p>
            <w:pPr>
              <w:widowControl/>
              <w:ind w:firstLine="2" w:firstLineChars="1"/>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1369"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法人代表</w:t>
            </w:r>
          </w:p>
        </w:tc>
        <w:tc>
          <w:tcPr>
            <w:tcW w:w="1950" w:type="dxa"/>
            <w:tcBorders>
              <w:top w:val="outset" w:color="auto" w:sz="6" w:space="0"/>
              <w:left w:val="outset" w:color="auto" w:sz="6" w:space="0"/>
              <w:bottom w:val="outset" w:color="auto" w:sz="6" w:space="0"/>
              <w:right w:val="outset" w:color="auto" w:sz="6" w:space="0"/>
            </w:tcBorders>
            <w:noWrap w:val="0"/>
            <w:vAlign w:val="center"/>
          </w:tcPr>
          <w:p>
            <w:pPr>
              <w:widowControl/>
              <w:ind w:right="28" w:firstLine="48" w:firstLineChars="23"/>
              <w:jc w:val="center"/>
              <w:rPr>
                <w:rFonts w:ascii="宋体" w:hAnsi="宋体" w:cs="宋体"/>
                <w:color w:val="000000"/>
                <w:kern w:val="0"/>
                <w:szCs w:val="21"/>
              </w:rPr>
            </w:pPr>
          </w:p>
        </w:tc>
        <w:tc>
          <w:tcPr>
            <w:tcW w:w="2631"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2601"/>
              </w:tabs>
              <w:ind w:right="210" w:firstLine="81" w:firstLineChars="39"/>
              <w:jc w:val="center"/>
              <w:rPr>
                <w:rFonts w:ascii="宋体" w:hAnsi="宋体" w:cs="宋体"/>
                <w:color w:val="000000"/>
                <w:kern w:val="0"/>
                <w:szCs w:val="21"/>
              </w:rPr>
            </w:pPr>
            <w:r>
              <w:rPr>
                <w:rFonts w:hint="eastAsia" w:ascii="宋体" w:hAnsi="宋体" w:cs="宋体"/>
                <w:color w:val="000000"/>
                <w:kern w:val="0"/>
                <w:szCs w:val="21"/>
              </w:rPr>
              <w:t>项目联系人</w:t>
            </w:r>
          </w:p>
        </w:tc>
        <w:tc>
          <w:tcPr>
            <w:tcW w:w="2705" w:type="dxa"/>
            <w:tcBorders>
              <w:top w:val="outset" w:color="auto" w:sz="6" w:space="0"/>
              <w:left w:val="outset" w:color="auto" w:sz="6" w:space="0"/>
              <w:bottom w:val="outset" w:color="auto" w:sz="6" w:space="0"/>
              <w:right w:val="outset" w:color="auto" w:sz="6" w:space="0"/>
            </w:tcBorders>
            <w:noWrap w:val="0"/>
            <w:vAlign w:val="center"/>
          </w:tcPr>
          <w:p>
            <w:pPr>
              <w:widowControl/>
              <w:ind w:firstLine="2" w:firstLineChars="1"/>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1369"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联系方式</w:t>
            </w:r>
          </w:p>
        </w:tc>
        <w:tc>
          <w:tcPr>
            <w:tcW w:w="7286" w:type="dxa"/>
            <w:gridSpan w:val="3"/>
            <w:tcBorders>
              <w:top w:val="outset" w:color="auto" w:sz="6" w:space="0"/>
              <w:left w:val="outset" w:color="auto" w:sz="6" w:space="0"/>
              <w:bottom w:val="outset" w:color="auto" w:sz="6" w:space="0"/>
              <w:right w:val="outset" w:color="auto" w:sz="6" w:space="0"/>
            </w:tcBorders>
            <w:noWrap w:val="0"/>
            <w:vAlign w:val="center"/>
          </w:tcPr>
          <w:p>
            <w:pPr>
              <w:widowControl/>
              <w:ind w:right="210" w:firstLine="420"/>
              <w:jc w:val="left"/>
              <w:rPr>
                <w:rFonts w:ascii="宋体" w:hAnsi="宋体" w:cs="宋体"/>
                <w:color w:val="000000"/>
                <w:kern w:val="0"/>
                <w:szCs w:val="21"/>
              </w:rPr>
            </w:pPr>
            <w:r>
              <w:rPr>
                <w:rFonts w:hint="eastAsia" w:ascii="宋体" w:hAnsi="宋体" w:cs="宋体"/>
                <w:color w:val="000000"/>
                <w:kern w:val="0"/>
                <w:szCs w:val="21"/>
              </w:rPr>
              <w:t xml:space="preserve">手 </w:t>
            </w:r>
            <w:r>
              <w:rPr>
                <w:rFonts w:ascii="宋体" w:hAnsi="宋体" w:cs="宋体"/>
                <w:color w:val="000000"/>
                <w:kern w:val="0"/>
                <w:szCs w:val="21"/>
              </w:rPr>
              <w:t xml:space="preserve">   </w:t>
            </w:r>
            <w:r>
              <w:rPr>
                <w:rFonts w:hint="eastAsia" w:ascii="宋体" w:hAnsi="宋体" w:cs="宋体"/>
                <w:color w:val="000000"/>
                <w:kern w:val="0"/>
                <w:szCs w:val="21"/>
              </w:rPr>
              <w:t>机：      </w:t>
            </w:r>
            <w:r>
              <w:rPr>
                <w:rFonts w:ascii="宋体" w:hAnsi="宋体" w:cs="宋体"/>
                <w:color w:val="000000"/>
                <w:kern w:val="0"/>
                <w:szCs w:val="21"/>
              </w:rPr>
              <w:t xml:space="preserve">   </w:t>
            </w:r>
            <w:r>
              <w:rPr>
                <w:rFonts w:hint="eastAsia" w:ascii="宋体" w:hAnsi="宋体" w:cs="宋体"/>
                <w:color w:val="000000"/>
                <w:kern w:val="0"/>
                <w:szCs w:val="21"/>
              </w:rPr>
              <w:t>E-mail：</w:t>
            </w:r>
          </w:p>
        </w:tc>
      </w:tr>
      <w:bookmarkEnd w:id="12"/>
    </w:tbl>
    <w:p>
      <w:pPr>
        <w:pStyle w:val="2"/>
        <w:snapToGrid w:val="0"/>
        <w:spacing w:before="240" w:after="240" w:line="240" w:lineRule="auto"/>
        <w:jc w:val="left"/>
        <w:rPr>
          <w:rFonts w:hint="eastAsia" w:ascii="宋体" w:hAnsi="宋体"/>
          <w:sz w:val="24"/>
        </w:rPr>
      </w:pPr>
      <w:bookmarkStart w:id="16" w:name="_Toc22149485"/>
      <w:r>
        <w:rPr>
          <w:rFonts w:hint="eastAsia" w:ascii="宋体" w:hAnsi="宋体"/>
          <w:sz w:val="24"/>
        </w:rPr>
        <w:t>附录</w:t>
      </w:r>
      <w:bookmarkEnd w:id="16"/>
      <w:r>
        <w:rPr>
          <w:rFonts w:hint="eastAsia" w:ascii="宋体" w:hAnsi="宋体"/>
          <w:sz w:val="24"/>
        </w:rPr>
        <w:t>二</w:t>
      </w:r>
    </w:p>
    <w:p>
      <w:pPr>
        <w:pStyle w:val="3"/>
        <w:numPr>
          <w:ilvl w:val="0"/>
          <w:numId w:val="0"/>
        </w:numPr>
        <w:spacing w:before="120" w:after="120"/>
        <w:ind w:left="425"/>
      </w:pPr>
      <w:bookmarkStart w:id="17" w:name="_Toc485798083"/>
      <w:bookmarkStart w:id="18" w:name="_Toc468915640"/>
      <w:bookmarkStart w:id="19" w:name="_Toc393199696"/>
      <w:bookmarkStart w:id="20" w:name="_Toc196204746"/>
      <w:bookmarkStart w:id="21" w:name="_Toc196204640"/>
      <w:bookmarkStart w:id="22" w:name="_Toc468915202"/>
      <w:bookmarkStart w:id="23" w:name="_Toc22149486"/>
      <w:bookmarkStart w:id="24" w:name="_Toc196204536"/>
      <w:bookmarkStart w:id="25" w:name="_Toc328942813"/>
      <w:r>
        <w:t>2</w:t>
      </w:r>
      <w:r>
        <w:rPr>
          <w:rFonts w:hint="eastAsia"/>
        </w:rPr>
        <w:t>.1法定代表人证明书</w:t>
      </w:r>
      <w:bookmarkEnd w:id="17"/>
      <w:bookmarkEnd w:id="18"/>
      <w:bookmarkEnd w:id="19"/>
      <w:bookmarkEnd w:id="20"/>
      <w:bookmarkEnd w:id="21"/>
      <w:bookmarkEnd w:id="22"/>
      <w:bookmarkEnd w:id="23"/>
      <w:bookmarkEnd w:id="24"/>
      <w:bookmarkEnd w:id="25"/>
    </w:p>
    <w:p>
      <w:pPr>
        <w:wordWrap w:val="0"/>
        <w:snapToGrid w:val="0"/>
        <w:spacing w:line="360" w:lineRule="auto"/>
        <w:jc w:val="center"/>
        <w:rPr>
          <w:rFonts w:hint="eastAsia" w:ascii="宋体" w:cs="宋体"/>
          <w:b/>
          <w:sz w:val="32"/>
          <w:szCs w:val="21"/>
        </w:rPr>
      </w:pPr>
    </w:p>
    <w:p>
      <w:pPr>
        <w:wordWrap w:val="0"/>
        <w:snapToGrid w:val="0"/>
        <w:spacing w:line="360" w:lineRule="auto"/>
        <w:jc w:val="center"/>
        <w:rPr>
          <w:rFonts w:ascii="宋体" w:cs="宋体"/>
          <w:b/>
          <w:sz w:val="32"/>
          <w:szCs w:val="21"/>
        </w:rPr>
      </w:pPr>
      <w:r>
        <w:rPr>
          <w:rFonts w:hint="eastAsia" w:ascii="宋体" w:cs="宋体"/>
          <w:b/>
          <w:sz w:val="32"/>
          <w:szCs w:val="21"/>
        </w:rPr>
        <w:t>法定代表人证明书</w:t>
      </w:r>
    </w:p>
    <w:p>
      <w:pPr>
        <w:wordWrap w:val="0"/>
        <w:spacing w:before="156" w:beforeLines="50"/>
        <w:ind w:firstLine="420" w:firstLineChars="200"/>
        <w:rPr>
          <w:rFonts w:ascii="宋体" w:hAnsi="宋体"/>
          <w:szCs w:val="21"/>
        </w:rPr>
      </w:pPr>
      <w:r>
        <w:rPr>
          <w:rFonts w:hint="eastAsia" w:ascii="宋体" w:hAnsi="宋体"/>
          <w:szCs w:val="21"/>
          <w:u w:val="single"/>
        </w:rPr>
        <w:t xml:space="preserve">              </w:t>
      </w:r>
      <w:r>
        <w:rPr>
          <w:rFonts w:hint="eastAsia" w:ascii="宋体" w:hAnsi="宋体"/>
          <w:szCs w:val="21"/>
        </w:rPr>
        <w:t>现任我单位</w:t>
      </w:r>
      <w:r>
        <w:rPr>
          <w:rFonts w:hint="eastAsia" w:ascii="宋体" w:hAnsi="宋体"/>
          <w:szCs w:val="21"/>
          <w:u w:val="single"/>
        </w:rPr>
        <w:t xml:space="preserve">                  </w:t>
      </w:r>
      <w:r>
        <w:rPr>
          <w:rFonts w:hint="eastAsia" w:ascii="宋体" w:hAnsi="宋体"/>
          <w:szCs w:val="21"/>
        </w:rPr>
        <w:t>职务，为法定代表人（负责人），特此证明。</w:t>
      </w:r>
    </w:p>
    <w:p>
      <w:pPr>
        <w:wordWrap w:val="0"/>
        <w:snapToGrid w:val="0"/>
        <w:spacing w:line="480" w:lineRule="atLeast"/>
        <w:ind w:firstLine="420" w:firstLineChars="200"/>
        <w:rPr>
          <w:rFonts w:hint="eastAsia" w:ascii="宋体" w:hAnsi="宋体"/>
          <w:szCs w:val="21"/>
          <w:u w:val="single"/>
        </w:rPr>
      </w:pPr>
      <w:r>
        <w:rPr>
          <w:rFonts w:hint="eastAsia" w:ascii="宋体" w:hAnsi="宋体"/>
          <w:szCs w:val="21"/>
        </w:rPr>
        <w:t>有效期限：</w:t>
      </w:r>
      <w:r>
        <w:rPr>
          <w:rFonts w:hint="eastAsia" w:ascii="宋体" w:hAnsi="宋体"/>
          <w:szCs w:val="21"/>
          <w:u w:val="single"/>
        </w:rPr>
        <w:t xml:space="preserve">                </w:t>
      </w:r>
      <w:r>
        <w:rPr>
          <w:rFonts w:hint="eastAsia" w:ascii="宋体" w:hAnsi="宋体"/>
          <w:szCs w:val="21"/>
        </w:rPr>
        <w:t>签发日期：</w:t>
      </w:r>
      <w:r>
        <w:rPr>
          <w:rFonts w:hint="eastAsia" w:ascii="宋体" w:hAnsi="宋体"/>
          <w:szCs w:val="21"/>
          <w:u w:val="single"/>
        </w:rPr>
        <w:t xml:space="preserve">                </w:t>
      </w:r>
    </w:p>
    <w:p>
      <w:pPr>
        <w:wordWrap w:val="0"/>
        <w:snapToGrid w:val="0"/>
        <w:spacing w:line="480" w:lineRule="atLeast"/>
        <w:ind w:firstLine="420" w:firstLineChars="200"/>
        <w:rPr>
          <w:rFonts w:ascii="宋体" w:hAnsi="宋体"/>
          <w:szCs w:val="21"/>
          <w:u w:val="single"/>
        </w:rPr>
      </w:pPr>
      <w:r>
        <w:rPr>
          <w:rFonts w:hint="eastAsia" w:ascii="宋体" w:hAnsi="宋体"/>
          <w:szCs w:val="21"/>
        </w:rPr>
        <w:t>附：法定代表人（负责人）性别：</w:t>
      </w:r>
      <w:r>
        <w:rPr>
          <w:rFonts w:hint="eastAsia" w:ascii="宋体" w:hAnsi="宋体"/>
          <w:szCs w:val="21"/>
          <w:u w:val="single"/>
        </w:rPr>
        <w:t>　   　</w:t>
      </w:r>
      <w:r>
        <w:rPr>
          <w:rFonts w:hint="eastAsia" w:ascii="宋体" w:hAnsi="宋体"/>
          <w:szCs w:val="21"/>
        </w:rPr>
        <w:t>年龄：</w:t>
      </w:r>
      <w:r>
        <w:rPr>
          <w:rFonts w:hint="eastAsia" w:ascii="宋体" w:hAnsi="宋体"/>
          <w:szCs w:val="21"/>
          <w:u w:val="single"/>
        </w:rPr>
        <w:t>　 　</w:t>
      </w:r>
      <w:r>
        <w:rPr>
          <w:rFonts w:hint="eastAsia" w:ascii="宋体" w:hAnsi="宋体"/>
          <w:szCs w:val="21"/>
        </w:rPr>
        <w:t>身份证号码：</w:t>
      </w:r>
    </w:p>
    <w:p>
      <w:pPr>
        <w:wordWrap w:val="0"/>
        <w:snapToGrid w:val="0"/>
        <w:spacing w:line="480" w:lineRule="atLeast"/>
        <w:ind w:firstLine="840" w:firstLineChars="400"/>
        <w:rPr>
          <w:rFonts w:ascii="宋体" w:hAnsi="宋体"/>
          <w:szCs w:val="21"/>
          <w:u w:val="single"/>
        </w:rPr>
      </w:pPr>
      <w:r>
        <w:rPr>
          <w:rFonts w:hint="eastAsia" w:ascii="宋体" w:hAnsi="宋体"/>
          <w:szCs w:val="21"/>
        </w:rPr>
        <w:t>注册号码：</w:t>
      </w:r>
      <w:r>
        <w:rPr>
          <w:rFonts w:hint="eastAsia" w:ascii="宋体" w:hAnsi="宋体"/>
          <w:szCs w:val="21"/>
          <w:u w:val="single"/>
        </w:rPr>
        <w:t>　                  　</w:t>
      </w:r>
      <w:r>
        <w:rPr>
          <w:rFonts w:hint="eastAsia" w:ascii="宋体" w:hAnsi="宋体"/>
          <w:szCs w:val="21"/>
        </w:rPr>
        <w:t xml:space="preserve"> 企业类型：</w:t>
      </w:r>
      <w:r>
        <w:rPr>
          <w:rFonts w:hint="eastAsia" w:ascii="宋体" w:hAnsi="宋体"/>
          <w:szCs w:val="21"/>
          <w:u w:val="single"/>
        </w:rPr>
        <w:t>　                  　</w:t>
      </w:r>
    </w:p>
    <w:p>
      <w:pPr>
        <w:wordWrap w:val="0"/>
        <w:snapToGrid w:val="0"/>
        <w:spacing w:line="480" w:lineRule="atLeast"/>
        <w:ind w:firstLine="840" w:firstLineChars="400"/>
        <w:rPr>
          <w:rFonts w:hint="eastAsia" w:ascii="宋体" w:hAnsi="宋体"/>
          <w:szCs w:val="21"/>
        </w:rPr>
      </w:pPr>
      <w:r>
        <w:rPr>
          <w:rFonts w:hint="eastAsia" w:ascii="宋体" w:hAnsi="宋体"/>
          <w:szCs w:val="21"/>
        </w:rPr>
        <w:t>经营范围：</w:t>
      </w:r>
    </w:p>
    <w:p>
      <w:pPr>
        <w:wordWrap w:val="0"/>
        <w:snapToGrid w:val="0"/>
        <w:spacing w:line="480" w:lineRule="atLeast"/>
        <w:ind w:firstLine="840" w:firstLineChars="400"/>
        <w:rPr>
          <w:rFonts w:hint="eastAsia" w:ascii="宋体" w:hAnsi="宋体"/>
          <w:szCs w:val="21"/>
          <w:u w:val="single"/>
        </w:rPr>
      </w:pPr>
      <w:r>
        <w:rPr>
          <w:rFonts w:hint="eastAsia" w:ascii="宋体" w:hAnsi="宋体"/>
          <w:szCs w:val="21"/>
          <w:u w:val="single"/>
        </w:rPr>
        <w:t xml:space="preserve">                                                                 </w:t>
      </w:r>
    </w:p>
    <w:p>
      <w:pPr>
        <w:wordWrap w:val="0"/>
        <w:snapToGrid w:val="0"/>
        <w:spacing w:line="480" w:lineRule="atLeast"/>
        <w:ind w:firstLine="840" w:firstLineChars="400"/>
        <w:rPr>
          <w:rFonts w:hint="eastAsia" w:ascii="宋体" w:hAnsi="宋体"/>
          <w:szCs w:val="21"/>
          <w:u w:val="single"/>
        </w:rPr>
      </w:pPr>
      <w:r>
        <w:rPr>
          <w:rFonts w:hint="eastAsia" w:ascii="宋体" w:hAnsi="宋体"/>
          <w:szCs w:val="21"/>
          <w:u w:val="single"/>
        </w:rPr>
        <w:t xml:space="preserve">                                                                 </w:t>
      </w:r>
    </w:p>
    <w:p>
      <w:pPr>
        <w:wordWrap w:val="0"/>
        <w:snapToGrid w:val="0"/>
        <w:spacing w:line="480" w:lineRule="atLeast"/>
        <w:ind w:firstLine="840" w:firstLineChars="400"/>
        <w:rPr>
          <w:rFonts w:hint="eastAsia" w:ascii="宋体" w:hAnsi="宋体"/>
          <w:szCs w:val="21"/>
          <w:u w:val="single"/>
        </w:rPr>
      </w:pPr>
      <w:r>
        <w:rPr>
          <w:rFonts w:hint="eastAsia" w:ascii="宋体" w:hAnsi="宋体"/>
          <w:szCs w:val="21"/>
          <w:u w:val="single"/>
        </w:rPr>
        <w:t xml:space="preserve">                                                                 </w:t>
      </w:r>
    </w:p>
    <w:p>
      <w:pPr>
        <w:wordWrap w:val="0"/>
        <w:snapToGrid w:val="0"/>
        <w:spacing w:line="480" w:lineRule="atLeast"/>
        <w:ind w:firstLine="840" w:firstLineChars="400"/>
        <w:rPr>
          <w:rFonts w:hint="eastAsia" w:ascii="宋体" w:hAnsi="宋体"/>
          <w:szCs w:val="21"/>
          <w:u w:val="single"/>
        </w:rPr>
      </w:pPr>
      <w:r>
        <w:rPr>
          <w:rFonts w:hint="eastAsia" w:ascii="宋体" w:hAnsi="宋体"/>
          <w:szCs w:val="21"/>
          <w:u w:val="single"/>
        </w:rPr>
        <w:t xml:space="preserve">                                                                 </w:t>
      </w:r>
    </w:p>
    <w:p>
      <w:pPr>
        <w:wordWrap w:val="0"/>
        <w:snapToGrid w:val="0"/>
        <w:spacing w:line="480" w:lineRule="atLeast"/>
        <w:ind w:firstLine="840" w:firstLineChars="400"/>
        <w:rPr>
          <w:rFonts w:hint="eastAsia" w:ascii="宋体" w:hAnsi="宋体"/>
          <w:szCs w:val="21"/>
        </w:rPr>
      </w:pPr>
    </w:p>
    <w:p>
      <w:pPr>
        <w:wordWrap w:val="0"/>
        <w:snapToGrid w:val="0"/>
        <w:spacing w:line="480" w:lineRule="atLeast"/>
        <w:ind w:firstLine="840" w:firstLineChars="400"/>
        <w:rPr>
          <w:rFonts w:hint="eastAsia" w:ascii="宋体" w:hAnsi="宋体"/>
          <w:bCs/>
          <w:szCs w:val="21"/>
          <w:u w:val="single"/>
        </w:rPr>
      </w:pPr>
      <w:r>
        <w:rPr>
          <w:rFonts w:hint="eastAsia" w:ascii="宋体" w:hAnsi="宋体"/>
          <w:szCs w:val="21"/>
        </w:rPr>
        <w:t>单位：（盖公章）</w:t>
      </w:r>
      <w:r>
        <w:rPr>
          <w:rFonts w:hint="eastAsia" w:ascii="宋体" w:hAnsi="宋体"/>
          <w:bCs/>
          <w:szCs w:val="21"/>
          <w:u w:val="single"/>
        </w:rPr>
        <w:t xml:space="preserve">                                                  </w:t>
      </w:r>
    </w:p>
    <w:p>
      <w:pPr>
        <w:wordWrap w:val="0"/>
        <w:snapToGrid w:val="0"/>
        <w:spacing w:line="480" w:lineRule="atLeast"/>
        <w:ind w:firstLine="840" w:firstLineChars="400"/>
        <w:rPr>
          <w:rFonts w:hint="eastAsia" w:ascii="宋体" w:hAnsi="宋体"/>
          <w:bCs/>
          <w:szCs w:val="21"/>
          <w:u w:val="single"/>
        </w:rPr>
      </w:pPr>
    </w:p>
    <w:p>
      <w:pPr>
        <w:wordWrap w:val="0"/>
        <w:snapToGrid w:val="0"/>
        <w:spacing w:line="480" w:lineRule="atLeast"/>
        <w:ind w:firstLine="840" w:firstLineChars="400"/>
        <w:rPr>
          <w:rFonts w:hint="eastAsia" w:ascii="宋体" w:hAnsi="宋体"/>
          <w:szCs w:val="21"/>
        </w:rPr>
      </w:pPr>
      <w:r>
        <w:rPr>
          <w:rFonts w:hint="eastAsia" w:ascii="宋体" w:hAnsi="宋体"/>
          <w:szCs w:val="21"/>
        </w:rPr>
        <w:t>日期:　         年    月    日</w:t>
      </w:r>
    </w:p>
    <w:p>
      <w:pPr>
        <w:wordWrap w:val="0"/>
        <w:ind w:left="840"/>
        <w:rPr>
          <w:rFonts w:hint="eastAsia" w:ascii="宋体" w:hAnsi="宋体"/>
          <w:szCs w:val="21"/>
        </w:rPr>
      </w:pPr>
    </w:p>
    <w:p>
      <w:pPr>
        <w:ind w:left="840"/>
        <w:rPr>
          <w:rFonts w:hint="eastAsia" w:ascii="宋体" w:hAnsi="宋体"/>
          <w:sz w:val="24"/>
        </w:rPr>
      </w:pPr>
    </w:p>
    <w:p>
      <w:pPr>
        <w:tabs>
          <w:tab w:val="left" w:pos="720"/>
          <w:tab w:val="left" w:pos="900"/>
        </w:tabs>
        <w:spacing w:line="360" w:lineRule="auto"/>
        <w:rPr>
          <w:rFonts w:ascii="宋体" w:hAnsi="宋体"/>
          <w:color w:val="000000"/>
          <w:sz w:val="24"/>
        </w:rPr>
      </w:pPr>
      <w:r>
        <w:rPr>
          <w:rFonts w:hint="eastAsia" w:ascii="宋体" w:hAnsi="宋体"/>
          <w:color w:val="000000"/>
          <w:sz w:val="24"/>
        </w:rPr>
        <w:t>附：法定代表人身份证复印件。</w:t>
      </w:r>
    </w:p>
    <w:p>
      <w:pPr>
        <w:tabs>
          <w:tab w:val="left" w:pos="720"/>
          <w:tab w:val="left" w:pos="900"/>
        </w:tabs>
        <w:spacing w:line="360" w:lineRule="auto"/>
        <w:rPr>
          <w:rFonts w:ascii="宋体" w:hAnsi="宋体"/>
          <w:color w:val="000000"/>
          <w:sz w:val="24"/>
        </w:rPr>
      </w:pPr>
      <w:r>
        <w:rPr>
          <w:rFonts w:ascii="宋体" w:hAnsi="宋体"/>
          <w:color w:val="000000"/>
          <w:sz w:val="24"/>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144780</wp:posOffset>
                </wp:positionV>
                <wp:extent cx="5433060" cy="2514600"/>
                <wp:effectExtent l="4445" t="4445" r="10795" b="14605"/>
                <wp:wrapNone/>
                <wp:docPr id="1" name="文本框 1"/>
                <wp:cNvGraphicFramePr/>
                <a:graphic xmlns:a="http://schemas.openxmlformats.org/drawingml/2006/main">
                  <a:graphicData uri="http://schemas.microsoft.com/office/word/2010/wordprocessingShape">
                    <wps:wsp>
                      <wps:cNvSpPr txBox="1"/>
                      <wps:spPr>
                        <a:xfrm>
                          <a:off x="0" y="0"/>
                          <a:ext cx="5433060" cy="2514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shape id="_x0000_s1026" o:spid="_x0000_s1026" o:spt="202" type="#_x0000_t202" style="position:absolute;left:0pt;margin-left:4.2pt;margin-top:11.4pt;height:198pt;width:427.8pt;z-index:251659264;mso-width-relative:page;mso-height-relative:page;" coordsize="21600,21600" o:gfxdata="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MJi8dYAAAAIAQAADwAAAAAAAAABACAAAAAi&#10;AAAAZHJzL2Rvd25yZXYueG1sUEsBAhQAFAAAAAgAh07iQGLDZp0MAgAANwQAAA4AAAAAAAAAAQAg&#10;AAAAJQEAAGRycy9lMm9Eb2MueG1sUEsFBgAAAAAGAAYAWQEAAKMFAAAAAA==&#10;">
                <v:path/>
                <v:fill focussize="0,0"/>
                <v:stroke/>
                <v:imagedata o:title=""/>
                <o:lock v:ext="edit"/>
                <v:textbox>
                  <w:txbxContent>
                    <w:p>
                      <w:pPr>
                        <w:jc w:val="center"/>
                      </w:pPr>
                    </w:p>
                  </w:txbxContent>
                </v:textbox>
              </v:shape>
            </w:pict>
          </mc:Fallback>
        </mc:AlternateContent>
      </w:r>
    </w:p>
    <w:p>
      <w:pPr>
        <w:tabs>
          <w:tab w:val="left" w:pos="720"/>
          <w:tab w:val="left" w:pos="900"/>
        </w:tabs>
        <w:spacing w:line="360" w:lineRule="auto"/>
        <w:rPr>
          <w:rFonts w:ascii="宋体" w:hAnsi="宋体"/>
          <w:color w:val="000000"/>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pStyle w:val="3"/>
        <w:numPr>
          <w:ilvl w:val="0"/>
          <w:numId w:val="0"/>
        </w:numPr>
        <w:spacing w:before="156" w:after="156"/>
        <w:ind w:left="424" w:leftChars="202"/>
      </w:pPr>
      <w:bookmarkStart w:id="26" w:name="_Toc196204535"/>
      <w:bookmarkStart w:id="27" w:name="_Toc22149487"/>
      <w:bookmarkStart w:id="28" w:name="_Toc196204745"/>
      <w:bookmarkStart w:id="29" w:name="_Toc196204639"/>
      <w:bookmarkStart w:id="30" w:name="_Toc328942812"/>
      <w:bookmarkStart w:id="31" w:name="_Toc468915639"/>
      <w:bookmarkStart w:id="32" w:name="_Toc485798084"/>
      <w:bookmarkStart w:id="33" w:name="_Toc393199695"/>
      <w:bookmarkStart w:id="34" w:name="_Toc468915201"/>
      <w:r>
        <w:t>2</w:t>
      </w:r>
      <w:r>
        <w:rPr>
          <w:rFonts w:hint="eastAsia"/>
        </w:rPr>
        <w:t>.2法定代表人授权书</w:t>
      </w:r>
      <w:bookmarkEnd w:id="26"/>
      <w:bookmarkEnd w:id="27"/>
      <w:bookmarkEnd w:id="28"/>
      <w:bookmarkEnd w:id="29"/>
      <w:bookmarkEnd w:id="30"/>
      <w:bookmarkEnd w:id="31"/>
      <w:bookmarkEnd w:id="32"/>
      <w:bookmarkEnd w:id="33"/>
      <w:bookmarkEnd w:id="34"/>
    </w:p>
    <w:p>
      <w:pPr>
        <w:spacing w:line="360" w:lineRule="auto"/>
        <w:ind w:left="424" w:leftChars="202"/>
        <w:jc w:val="center"/>
        <w:rPr>
          <w:rFonts w:ascii="宋体" w:hAnsi="宋体"/>
          <w:spacing w:val="20"/>
          <w:sz w:val="32"/>
          <w:szCs w:val="32"/>
        </w:rPr>
      </w:pPr>
      <w:r>
        <w:rPr>
          <w:rFonts w:hint="eastAsia" w:ascii="宋体" w:hAnsi="宋体"/>
          <w:b/>
          <w:sz w:val="32"/>
          <w:szCs w:val="32"/>
        </w:rPr>
        <w:t>法人授权书</w:t>
      </w:r>
    </w:p>
    <w:p>
      <w:pPr>
        <w:wordWrap w:val="0"/>
        <w:spacing w:line="600" w:lineRule="exact"/>
        <w:ind w:left="424" w:leftChars="202"/>
        <w:rPr>
          <w:rFonts w:ascii="宋体" w:hAnsi="宋体"/>
          <w:szCs w:val="21"/>
        </w:rPr>
      </w:pPr>
      <w:r>
        <w:rPr>
          <w:rFonts w:hint="eastAsia" w:ascii="宋体" w:hAnsi="宋体"/>
          <w:szCs w:val="21"/>
        </w:rPr>
        <w:t>致：广州白云国际机场股份有限公司</w:t>
      </w:r>
    </w:p>
    <w:p>
      <w:pPr>
        <w:wordWrap w:val="0"/>
        <w:spacing w:line="600" w:lineRule="exact"/>
        <w:ind w:left="424" w:leftChars="202"/>
        <w:rPr>
          <w:rFonts w:ascii="宋体" w:hAnsi="宋体"/>
          <w:szCs w:val="21"/>
        </w:rPr>
      </w:pPr>
    </w:p>
    <w:p>
      <w:pPr>
        <w:wordWrap w:val="0"/>
        <w:spacing w:line="600" w:lineRule="exact"/>
        <w:ind w:left="424" w:leftChars="202" w:firstLine="420" w:firstLineChars="200"/>
        <w:rPr>
          <w:rFonts w:ascii="宋体" w:hAnsi="宋体"/>
          <w:szCs w:val="21"/>
        </w:rPr>
      </w:pPr>
      <w:r>
        <w:rPr>
          <w:rFonts w:hint="eastAsia" w:ascii="宋体" w:hAnsi="宋体"/>
          <w:szCs w:val="21"/>
        </w:rPr>
        <w:t>本授权书宣告：</w:t>
      </w:r>
      <w:r>
        <w:rPr>
          <w:rFonts w:hint="eastAsia" w:ascii="宋体" w:hAnsi="宋体"/>
          <w:szCs w:val="21"/>
          <w:u w:val="single"/>
        </w:rPr>
        <w:t xml:space="preserve">（承包意向人名称）  （职务）   （法定代表人姓名） </w:t>
      </w:r>
      <w:r>
        <w:rPr>
          <w:rFonts w:hint="eastAsia" w:ascii="宋体" w:hAnsi="宋体"/>
          <w:szCs w:val="21"/>
        </w:rPr>
        <w:t xml:space="preserve">是本单位的法定代表人，授权 </w:t>
      </w:r>
      <w:r>
        <w:rPr>
          <w:rFonts w:hint="eastAsia" w:ascii="宋体" w:hAnsi="宋体"/>
          <w:szCs w:val="21"/>
          <w:u w:val="single"/>
        </w:rPr>
        <w:t xml:space="preserve">（职务）  （姓名） </w:t>
      </w:r>
      <w:r>
        <w:rPr>
          <w:rFonts w:hint="eastAsia" w:ascii="宋体" w:hAnsi="宋体"/>
          <w:szCs w:val="21"/>
        </w:rPr>
        <w:t>为我单位代理人，该代理人有权在</w:t>
      </w:r>
      <w:r>
        <w:rPr>
          <w:rFonts w:hint="eastAsia" w:ascii="宋体" w:hAnsi="宋体"/>
          <w:szCs w:val="21"/>
          <w:u w:val="single"/>
        </w:rPr>
        <w:t xml:space="preserve"> XXXX项目  </w:t>
      </w:r>
      <w:r>
        <w:rPr>
          <w:rFonts w:hint="eastAsia" w:ascii="宋体" w:hAnsi="宋体"/>
          <w:szCs w:val="21"/>
        </w:rPr>
        <w:t>的报价活动中，以我单位的名义签署报价文件，与发包人协商、签订合同协议书以及执行一切与此有关的事项。</w:t>
      </w:r>
    </w:p>
    <w:p>
      <w:pPr>
        <w:wordWrap w:val="0"/>
        <w:spacing w:line="600" w:lineRule="exact"/>
        <w:ind w:left="424" w:leftChars="202"/>
        <w:rPr>
          <w:rFonts w:ascii="宋体" w:hAnsi="宋体"/>
          <w:szCs w:val="21"/>
        </w:rPr>
      </w:pPr>
    </w:p>
    <w:p>
      <w:pPr>
        <w:wordWrap w:val="0"/>
        <w:spacing w:line="600" w:lineRule="exact"/>
        <w:ind w:left="424" w:leftChars="202"/>
        <w:rPr>
          <w:rFonts w:ascii="宋体" w:hAnsi="宋体"/>
          <w:bCs/>
          <w:szCs w:val="21"/>
          <w:u w:val="single"/>
        </w:rPr>
      </w:pPr>
      <w:bookmarkStart w:id="35" w:name="_Hlk28556582"/>
      <w:r>
        <w:rPr>
          <w:rFonts w:hint="eastAsia" w:ascii="宋体" w:hAnsi="宋体"/>
          <w:bCs/>
          <w:szCs w:val="21"/>
        </w:rPr>
        <w:t>承包意向人</w:t>
      </w:r>
      <w:bookmarkEnd w:id="35"/>
      <w:r>
        <w:rPr>
          <w:rFonts w:hint="eastAsia" w:ascii="宋体" w:hAnsi="宋体"/>
          <w:bCs/>
          <w:szCs w:val="21"/>
        </w:rPr>
        <w:t>：（盖公章）</w:t>
      </w:r>
      <w:r>
        <w:rPr>
          <w:rFonts w:hint="eastAsia" w:ascii="宋体" w:hAnsi="宋体"/>
          <w:bCs/>
          <w:szCs w:val="21"/>
          <w:u w:val="single"/>
        </w:rPr>
        <w:t xml:space="preserve">                                         </w:t>
      </w:r>
    </w:p>
    <w:p>
      <w:pPr>
        <w:wordWrap w:val="0"/>
        <w:spacing w:line="600" w:lineRule="exact"/>
        <w:ind w:left="424" w:leftChars="202"/>
        <w:rPr>
          <w:rFonts w:ascii="宋体" w:hAnsi="宋体"/>
          <w:bCs/>
          <w:szCs w:val="21"/>
        </w:rPr>
      </w:pPr>
    </w:p>
    <w:p>
      <w:pPr>
        <w:wordWrap w:val="0"/>
        <w:spacing w:line="600" w:lineRule="exact"/>
        <w:ind w:left="424" w:leftChars="202"/>
        <w:rPr>
          <w:rFonts w:ascii="宋体" w:hAnsi="宋体"/>
          <w:bCs/>
          <w:szCs w:val="21"/>
        </w:rPr>
      </w:pPr>
      <w:r>
        <w:rPr>
          <w:rFonts w:hint="eastAsia" w:ascii="宋体" w:hAnsi="宋体"/>
          <w:bCs/>
          <w:szCs w:val="21"/>
        </w:rPr>
        <w:t>法定代表人：（签字或印鉴）</w:t>
      </w:r>
      <w:r>
        <w:rPr>
          <w:rFonts w:hint="eastAsia" w:ascii="宋体" w:hAnsi="宋体"/>
          <w:bCs/>
          <w:szCs w:val="21"/>
          <w:u w:val="single"/>
        </w:rPr>
        <w:t xml:space="preserve">                                         </w:t>
      </w:r>
    </w:p>
    <w:p>
      <w:pPr>
        <w:wordWrap w:val="0"/>
        <w:spacing w:line="600" w:lineRule="exact"/>
        <w:ind w:left="424" w:leftChars="202"/>
        <w:rPr>
          <w:rFonts w:ascii="宋体" w:hAnsi="宋体"/>
          <w:bCs/>
          <w:szCs w:val="21"/>
        </w:rPr>
      </w:pPr>
    </w:p>
    <w:p>
      <w:pPr>
        <w:wordWrap w:val="0"/>
        <w:spacing w:line="600" w:lineRule="exact"/>
        <w:ind w:left="424" w:leftChars="202"/>
        <w:rPr>
          <w:rFonts w:ascii="宋体" w:hAnsi="宋体"/>
          <w:szCs w:val="21"/>
          <w:u w:val="single"/>
        </w:rPr>
      </w:pPr>
      <w:r>
        <w:rPr>
          <w:rFonts w:hint="eastAsia" w:ascii="宋体" w:hAnsi="宋体"/>
          <w:bCs/>
          <w:szCs w:val="21"/>
        </w:rPr>
        <w:t>被授权人（代理人）：（签字）</w:t>
      </w:r>
      <w:r>
        <w:rPr>
          <w:rFonts w:hint="eastAsia" w:ascii="宋体" w:hAnsi="宋体"/>
          <w:bCs/>
          <w:szCs w:val="21"/>
          <w:u w:val="single"/>
        </w:rPr>
        <w:t xml:space="preserve">                                  </w:t>
      </w:r>
    </w:p>
    <w:p>
      <w:pPr>
        <w:wordWrap w:val="0"/>
        <w:spacing w:line="600" w:lineRule="exact"/>
        <w:ind w:left="424" w:leftChars="202"/>
        <w:rPr>
          <w:rFonts w:ascii="宋体" w:hAnsi="宋体"/>
          <w:szCs w:val="21"/>
        </w:rPr>
      </w:pPr>
    </w:p>
    <w:p>
      <w:pPr>
        <w:wordWrap w:val="0"/>
        <w:spacing w:line="360" w:lineRule="auto"/>
        <w:ind w:left="424" w:leftChars="202"/>
        <w:rPr>
          <w:rFonts w:ascii="宋体"/>
          <w:bCs/>
          <w:szCs w:val="21"/>
        </w:rPr>
      </w:pPr>
      <w:r>
        <w:rPr>
          <w:rFonts w:hint="eastAsia" w:ascii="宋体" w:hAnsi="宋体"/>
          <w:szCs w:val="21"/>
        </w:rPr>
        <w:t>日期：  年  月  日</w:t>
      </w:r>
    </w:p>
    <w:p>
      <w:pPr>
        <w:wordWrap w:val="0"/>
        <w:spacing w:line="360" w:lineRule="auto"/>
        <w:ind w:left="424" w:leftChars="202"/>
        <w:rPr>
          <w:rFonts w:ascii="宋体" w:hAnsi="宋体"/>
          <w:bCs/>
        </w:rPr>
      </w:pPr>
    </w:p>
    <w:p>
      <w:pPr>
        <w:wordWrap w:val="0"/>
        <w:spacing w:line="360" w:lineRule="auto"/>
        <w:ind w:left="424" w:leftChars="202"/>
        <w:rPr>
          <w:rFonts w:ascii="宋体" w:hAnsi="宋体"/>
          <w:bCs/>
        </w:rPr>
      </w:pPr>
    </w:p>
    <w:p>
      <w:pPr>
        <w:tabs>
          <w:tab w:val="left" w:pos="720"/>
          <w:tab w:val="left" w:pos="900"/>
        </w:tabs>
        <w:spacing w:line="360" w:lineRule="auto"/>
        <w:rPr>
          <w:rFonts w:ascii="宋体" w:hAnsi="宋体"/>
          <w:color w:val="000000"/>
          <w:sz w:val="24"/>
        </w:rPr>
      </w:pPr>
      <w:r>
        <w:rPr>
          <w:rFonts w:hint="eastAsia" w:ascii="宋体" w:hAnsi="宋体"/>
          <w:color w:val="000000"/>
          <w:sz w:val="24"/>
        </w:rPr>
        <w:t>附：授权代表身份证复印件。</w:t>
      </w:r>
    </w:p>
    <w:p>
      <w:pPr>
        <w:tabs>
          <w:tab w:val="left" w:pos="720"/>
          <w:tab w:val="left" w:pos="900"/>
        </w:tabs>
        <w:spacing w:line="360" w:lineRule="auto"/>
        <w:rPr>
          <w:rFonts w:ascii="宋体" w:hAnsi="宋体"/>
          <w:color w:val="000000"/>
          <w:sz w:val="24"/>
        </w:rPr>
      </w:pPr>
      <w:r>
        <w:rPr>
          <w:rFonts w:ascii="宋体" w:hAnsi="宋体"/>
          <w:color w:val="000000"/>
          <w:sz w:val="24"/>
        </w:rP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ragraph">
                  <wp:posOffset>144780</wp:posOffset>
                </wp:positionV>
                <wp:extent cx="5433060" cy="2514600"/>
                <wp:effectExtent l="4445" t="4445" r="10795" b="14605"/>
                <wp:wrapNone/>
                <wp:docPr id="2" name="文本框 2"/>
                <wp:cNvGraphicFramePr/>
                <a:graphic xmlns:a="http://schemas.openxmlformats.org/drawingml/2006/main">
                  <a:graphicData uri="http://schemas.microsoft.com/office/word/2010/wordprocessingShape">
                    <wps:wsp>
                      <wps:cNvSpPr txBox="1"/>
                      <wps:spPr>
                        <a:xfrm>
                          <a:off x="0" y="0"/>
                          <a:ext cx="5433060" cy="251460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4.2pt;margin-top:11.4pt;height:198pt;width:427.8pt;z-index:251660288;mso-width-relative:page;mso-height-relative:page;" coordsize="21600,21600" o:gfxdata="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MwmLx1gAAAAgBAAAPAAAAAAAAAAEAIAAA&#10;ACIAAABkcnMvZG93bnJldi54bWxQSwECFAAUAAAACACHTuJA5yL1eg4CAAA3BAAADgAAAAAAAAAB&#10;ACAAAAAlAQAAZHJzL2Uyb0RvYy54bWxQSwUGAAAAAAYABgBZAQAApQUAAAAA&#10;">
                <v:path/>
                <v:fill focussize="0,0"/>
                <v:stroke/>
                <v:imagedata o:title=""/>
                <o:lock v:ext="edit"/>
                <v:textbox>
                  <w:txbxContent>
                    <w:p/>
                  </w:txbxContent>
                </v:textbox>
              </v:shape>
            </w:pict>
          </mc:Fallback>
        </mc:AlternateContent>
      </w:r>
    </w:p>
    <w:p>
      <w:pPr>
        <w:tabs>
          <w:tab w:val="left" w:pos="720"/>
          <w:tab w:val="left" w:pos="900"/>
        </w:tabs>
        <w:spacing w:line="360" w:lineRule="auto"/>
        <w:rPr>
          <w:rFonts w:ascii="宋体" w:hAnsi="宋体"/>
          <w:color w:val="000000"/>
          <w:sz w:val="24"/>
        </w:rPr>
      </w:pPr>
    </w:p>
    <w:p>
      <w:pPr>
        <w:wordWrap w:val="0"/>
        <w:spacing w:line="360" w:lineRule="auto"/>
        <w:ind w:left="424" w:leftChars="202"/>
        <w:rPr>
          <w:rFonts w:hint="eastAsia" w:ascii="宋体" w:hAnsi="宋体"/>
          <w:bCs/>
        </w:rPr>
        <w:sectPr>
          <w:footerReference r:id="rId3" w:type="default"/>
          <w:footerReference r:id="rId4" w:type="even"/>
          <w:pgSz w:w="11907" w:h="16840"/>
          <w:pgMar w:top="1134" w:right="1134" w:bottom="1134" w:left="1134" w:header="567" w:footer="567" w:gutter="0"/>
          <w:cols w:space="720" w:num="1"/>
          <w:docGrid w:type="linesAndChar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rPr>
      <w:t>17</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rPr>
      <w:t>4</w:t>
    </w:r>
    <w: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8"/>
    <w:multiLevelType w:val="multilevel"/>
    <w:tmpl w:val="0000001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28"/>
    <w:multiLevelType w:val="singleLevel"/>
    <w:tmpl w:val="00000028"/>
    <w:lvl w:ilvl="0" w:tentative="0">
      <w:start w:val="1"/>
      <w:numFmt w:val="decimal"/>
      <w:pStyle w:val="3"/>
      <w:lvlText w:val="%1."/>
      <w:lvlJc w:val="left"/>
      <w:pPr>
        <w:tabs>
          <w:tab w:val="left" w:pos="425"/>
        </w:tabs>
        <w:ind w:left="425" w:hanging="425"/>
      </w:pPr>
    </w:lvl>
  </w:abstractNum>
  <w:abstractNum w:abstractNumId="2">
    <w:nsid w:val="2EA35EB0"/>
    <w:multiLevelType w:val="multilevel"/>
    <w:tmpl w:val="2EA35EB0"/>
    <w:lvl w:ilvl="0" w:tentative="0">
      <w:start w:val="3"/>
      <w:numFmt w:val="decimal"/>
      <w:lvlText w:val="%1）"/>
      <w:lvlJc w:val="left"/>
      <w:pPr>
        <w:ind w:left="780" w:hanging="360"/>
      </w:pPr>
      <w:rPr>
        <w:rFonts w:hint="default"/>
      </w:rPr>
    </w:lvl>
    <w:lvl w:ilvl="1" w:tentative="0">
      <w:start w:val="6"/>
      <w:numFmt w:val="japaneseCounting"/>
      <w:lvlText w:val="%2、"/>
      <w:lvlJc w:val="left"/>
      <w:pPr>
        <w:ind w:left="1290" w:hanging="45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605A1D73"/>
    <w:multiLevelType w:val="multilevel"/>
    <w:tmpl w:val="605A1D7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0OGU5NDZhMmFjYjVkYTQyODhhOThmNjFmMzUwZTcifQ=="/>
  </w:docVars>
  <w:rsids>
    <w:rsidRoot w:val="144E367A"/>
    <w:rsid w:val="009D06BC"/>
    <w:rsid w:val="01044063"/>
    <w:rsid w:val="01122844"/>
    <w:rsid w:val="01E12CF6"/>
    <w:rsid w:val="02AB6FE6"/>
    <w:rsid w:val="02E95E6E"/>
    <w:rsid w:val="02F804DC"/>
    <w:rsid w:val="035303D1"/>
    <w:rsid w:val="04E571F4"/>
    <w:rsid w:val="05455F67"/>
    <w:rsid w:val="05A85DA6"/>
    <w:rsid w:val="077D12E1"/>
    <w:rsid w:val="080F3A54"/>
    <w:rsid w:val="081C12DB"/>
    <w:rsid w:val="0886433E"/>
    <w:rsid w:val="0B583452"/>
    <w:rsid w:val="0C1A2846"/>
    <w:rsid w:val="0DF44F0E"/>
    <w:rsid w:val="0E2F7382"/>
    <w:rsid w:val="0E312E03"/>
    <w:rsid w:val="0E8148E1"/>
    <w:rsid w:val="10A62DA8"/>
    <w:rsid w:val="11355BD5"/>
    <w:rsid w:val="11604003"/>
    <w:rsid w:val="11C02EBC"/>
    <w:rsid w:val="144E367A"/>
    <w:rsid w:val="16E85507"/>
    <w:rsid w:val="19D646D4"/>
    <w:rsid w:val="1A2335F0"/>
    <w:rsid w:val="1AA94F13"/>
    <w:rsid w:val="1BC84BC1"/>
    <w:rsid w:val="1CEB1E97"/>
    <w:rsid w:val="1F236723"/>
    <w:rsid w:val="204A7485"/>
    <w:rsid w:val="20E90115"/>
    <w:rsid w:val="220120DB"/>
    <w:rsid w:val="227A2166"/>
    <w:rsid w:val="228E592B"/>
    <w:rsid w:val="23D06A08"/>
    <w:rsid w:val="26277219"/>
    <w:rsid w:val="295C429A"/>
    <w:rsid w:val="2A3C6658"/>
    <w:rsid w:val="2A8F3A50"/>
    <w:rsid w:val="2BD17916"/>
    <w:rsid w:val="2BE20078"/>
    <w:rsid w:val="2C9A1FAE"/>
    <w:rsid w:val="2E467316"/>
    <w:rsid w:val="2FA66D3D"/>
    <w:rsid w:val="309B5D51"/>
    <w:rsid w:val="31C00565"/>
    <w:rsid w:val="32184AB3"/>
    <w:rsid w:val="32572F58"/>
    <w:rsid w:val="32E97B5D"/>
    <w:rsid w:val="33076389"/>
    <w:rsid w:val="3325041A"/>
    <w:rsid w:val="332D209C"/>
    <w:rsid w:val="341B1D97"/>
    <w:rsid w:val="38D44643"/>
    <w:rsid w:val="39EC0C60"/>
    <w:rsid w:val="3A510917"/>
    <w:rsid w:val="3A552353"/>
    <w:rsid w:val="3A9C782B"/>
    <w:rsid w:val="3B026C81"/>
    <w:rsid w:val="3C1C2467"/>
    <w:rsid w:val="3D9C457A"/>
    <w:rsid w:val="3F831789"/>
    <w:rsid w:val="400B2DEC"/>
    <w:rsid w:val="41BA068D"/>
    <w:rsid w:val="41DA7965"/>
    <w:rsid w:val="436D2867"/>
    <w:rsid w:val="43E85D6F"/>
    <w:rsid w:val="447516EB"/>
    <w:rsid w:val="462B5EDF"/>
    <w:rsid w:val="468F799A"/>
    <w:rsid w:val="475A20F7"/>
    <w:rsid w:val="480379FF"/>
    <w:rsid w:val="48981514"/>
    <w:rsid w:val="4B95216C"/>
    <w:rsid w:val="4C855D7D"/>
    <w:rsid w:val="518A2CEC"/>
    <w:rsid w:val="524519E6"/>
    <w:rsid w:val="52B7776F"/>
    <w:rsid w:val="52C02631"/>
    <w:rsid w:val="52FB0800"/>
    <w:rsid w:val="542757E7"/>
    <w:rsid w:val="54807945"/>
    <w:rsid w:val="55CB64A8"/>
    <w:rsid w:val="567B2D90"/>
    <w:rsid w:val="56C30641"/>
    <w:rsid w:val="56D271DF"/>
    <w:rsid w:val="57176D3C"/>
    <w:rsid w:val="57906211"/>
    <w:rsid w:val="586864F6"/>
    <w:rsid w:val="59406570"/>
    <w:rsid w:val="599F4C25"/>
    <w:rsid w:val="5ADA74A0"/>
    <w:rsid w:val="5C5D5136"/>
    <w:rsid w:val="5CAC0575"/>
    <w:rsid w:val="5DE74329"/>
    <w:rsid w:val="5E4915A6"/>
    <w:rsid w:val="5E8F3035"/>
    <w:rsid w:val="5E9D39F1"/>
    <w:rsid w:val="5FA403E2"/>
    <w:rsid w:val="602348DD"/>
    <w:rsid w:val="60EB58FA"/>
    <w:rsid w:val="616A7006"/>
    <w:rsid w:val="623F0BFC"/>
    <w:rsid w:val="68653EC9"/>
    <w:rsid w:val="69436B86"/>
    <w:rsid w:val="69D27D80"/>
    <w:rsid w:val="6A1F2589"/>
    <w:rsid w:val="6A963B25"/>
    <w:rsid w:val="6B883211"/>
    <w:rsid w:val="6BCC35D1"/>
    <w:rsid w:val="6C2764CC"/>
    <w:rsid w:val="6CF712DE"/>
    <w:rsid w:val="6D102596"/>
    <w:rsid w:val="6EBA7A0C"/>
    <w:rsid w:val="6ED40232"/>
    <w:rsid w:val="6F7800E7"/>
    <w:rsid w:val="723F4A3F"/>
    <w:rsid w:val="728978F0"/>
    <w:rsid w:val="731E5FA5"/>
    <w:rsid w:val="736C7DF3"/>
    <w:rsid w:val="73AC2C98"/>
    <w:rsid w:val="73C92617"/>
    <w:rsid w:val="73F54B6E"/>
    <w:rsid w:val="74375AE1"/>
    <w:rsid w:val="74736173"/>
    <w:rsid w:val="761D223A"/>
    <w:rsid w:val="7A435524"/>
    <w:rsid w:val="7C88683D"/>
    <w:rsid w:val="7CE96074"/>
    <w:rsid w:val="7D390DF5"/>
    <w:rsid w:val="7E19356B"/>
    <w:rsid w:val="7F087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keepLines/>
      <w:pageBreakBefore/>
      <w:spacing w:before="340" w:beforeLines="0" w:after="330" w:afterLines="0" w:line="578" w:lineRule="auto"/>
      <w:textAlignment w:val="center"/>
      <w:outlineLvl w:val="0"/>
    </w:pPr>
    <w:rPr>
      <w:b/>
      <w:kern w:val="44"/>
      <w:sz w:val="44"/>
    </w:rPr>
  </w:style>
  <w:style w:type="paragraph" w:styleId="3">
    <w:name w:val="heading 2"/>
    <w:basedOn w:val="1"/>
    <w:next w:val="4"/>
    <w:qFormat/>
    <w:uiPriority w:val="0"/>
    <w:pPr>
      <w:keepNext/>
      <w:keepLines/>
      <w:numPr>
        <w:ilvl w:val="0"/>
        <w:numId w:val="1"/>
      </w:numPr>
      <w:spacing w:before="260" w:after="260" w:line="416" w:lineRule="auto"/>
      <w:outlineLvl w:val="1"/>
    </w:pPr>
    <w:rPr>
      <w:rFonts w:ascii="Arial" w:hAnsi="Arial" w:eastAsia="黑体"/>
      <w:b/>
      <w:sz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footer"/>
    <w:basedOn w:val="1"/>
    <w:qFormat/>
    <w:uiPriority w:val="99"/>
    <w:pPr>
      <w:tabs>
        <w:tab w:val="center" w:pos="4153"/>
        <w:tab w:val="right" w:pos="8306"/>
      </w:tabs>
      <w:snapToGrid w:val="0"/>
      <w:jc w:val="left"/>
    </w:pPr>
    <w:rPr>
      <w:sz w:val="18"/>
    </w:r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2023-03-01T02:31:00Z</dcterms:created>
  <dc:creator>李虎威</dc:creator>
  <cp:lastModifiedBy>李虎威</cp:lastModifiedBy>
  <dcterms:modified xsi:type="dcterms:W3CDTF">2023-03-01T02:33:26Z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51A78DCF9D46418A80485D34D377A1D4</vt:lpwstr>
  </property>
</Properties>
</file>