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FB" w:rsidRPr="00D37C0A" w:rsidRDefault="006712FB" w:rsidP="006712FB">
      <w:pPr>
        <w:spacing w:line="360" w:lineRule="auto"/>
        <w:jc w:val="center"/>
        <w:rPr>
          <w:rFonts w:ascii="黑体" w:hAnsi="黑体" w:hint="eastAsia"/>
          <w:b/>
          <w:bCs/>
          <w:sz w:val="32"/>
          <w:szCs w:val="32"/>
        </w:rPr>
      </w:pPr>
      <w:r w:rsidRPr="00D37C0A">
        <w:rPr>
          <w:rFonts w:ascii="黑体" w:eastAsia="黑体" w:hAnsi="黑体" w:hint="eastAsia"/>
          <w:b/>
          <w:bCs/>
          <w:sz w:val="32"/>
          <w:szCs w:val="32"/>
        </w:rPr>
        <w:t xml:space="preserve">空港快线运输有限公司车辆保险服务项目 </w:t>
      </w:r>
    </w:p>
    <w:p w:rsidR="006712FB" w:rsidRPr="00D37C0A" w:rsidRDefault="006712FB" w:rsidP="006712FB">
      <w:pPr>
        <w:spacing w:line="360" w:lineRule="auto"/>
        <w:jc w:val="center"/>
        <w:rPr>
          <w:rFonts w:ascii="黑体" w:eastAsia="黑体" w:hAnsi="黑体"/>
          <w:b/>
          <w:bCs/>
          <w:sz w:val="36"/>
        </w:rPr>
      </w:pPr>
      <w:r w:rsidRPr="00D37C0A">
        <w:rPr>
          <w:rFonts w:ascii="黑体" w:eastAsia="黑体" w:hAnsi="黑体" w:hint="eastAsia"/>
          <w:b/>
          <w:bCs/>
          <w:sz w:val="32"/>
          <w:szCs w:val="32"/>
        </w:rPr>
        <w:t>招标公告</w:t>
      </w:r>
    </w:p>
    <w:p w:rsidR="006712FB" w:rsidRPr="00D37C0A" w:rsidRDefault="006712FB" w:rsidP="006712FB">
      <w:pPr>
        <w:spacing w:line="360" w:lineRule="auto"/>
        <w:jc w:val="center"/>
        <w:rPr>
          <w:rFonts w:ascii="黑体" w:eastAsia="黑体" w:hAnsi="黑体"/>
          <w:b/>
          <w:bCs/>
          <w:sz w:val="36"/>
        </w:rPr>
      </w:pPr>
    </w:p>
    <w:p w:rsidR="006712FB" w:rsidRPr="00D37C0A" w:rsidRDefault="006712FB" w:rsidP="006712FB">
      <w:pPr>
        <w:spacing w:line="360" w:lineRule="auto"/>
        <w:ind w:firstLineChars="250" w:firstLine="525"/>
        <w:rPr>
          <w:rFonts w:ascii="宋体" w:hAnsi="宋体" w:cs="宋体"/>
          <w:szCs w:val="21"/>
        </w:rPr>
      </w:pPr>
      <w:proofErr w:type="gramStart"/>
      <w:r w:rsidRPr="00D37C0A">
        <w:rPr>
          <w:rFonts w:ascii="宋体" w:hAnsi="宋体" w:cs="宋体" w:hint="eastAsia"/>
          <w:szCs w:val="21"/>
          <w:u w:val="single"/>
        </w:rPr>
        <w:t>公诚管理</w:t>
      </w:r>
      <w:proofErr w:type="gramEnd"/>
      <w:r w:rsidRPr="00D37C0A">
        <w:rPr>
          <w:rFonts w:ascii="宋体" w:hAnsi="宋体" w:cs="宋体" w:hint="eastAsia"/>
          <w:szCs w:val="21"/>
          <w:u w:val="single"/>
        </w:rPr>
        <w:t>咨询有限公司</w:t>
      </w:r>
      <w:r w:rsidRPr="00D37C0A">
        <w:rPr>
          <w:rFonts w:ascii="宋体" w:hAnsi="宋体" w:cs="宋体" w:hint="eastAsia"/>
          <w:szCs w:val="21"/>
        </w:rPr>
        <w:t>受</w:t>
      </w:r>
      <w:r w:rsidRPr="00D37C0A">
        <w:rPr>
          <w:rFonts w:ascii="宋体" w:hAnsi="宋体" w:cs="宋体" w:hint="eastAsia"/>
          <w:szCs w:val="21"/>
          <w:u w:val="single"/>
        </w:rPr>
        <w:t>广州白云国际机场空港快线运输有限公司</w:t>
      </w:r>
      <w:r w:rsidRPr="00D37C0A">
        <w:rPr>
          <w:rFonts w:ascii="宋体" w:hAnsi="宋体" w:cs="宋体" w:hint="eastAsia"/>
          <w:szCs w:val="21"/>
        </w:rPr>
        <w:t>委托，对</w:t>
      </w:r>
      <w:r w:rsidRPr="00D37C0A">
        <w:rPr>
          <w:rFonts w:ascii="宋体" w:hAnsi="宋体" w:cs="宋体" w:hint="eastAsia"/>
          <w:bCs/>
          <w:kern w:val="0"/>
          <w:szCs w:val="21"/>
          <w:u w:val="single"/>
        </w:rPr>
        <w:t xml:space="preserve"> 空港快线运输有限公司车辆保险服务项目 </w:t>
      </w:r>
      <w:r w:rsidRPr="00D37C0A">
        <w:rPr>
          <w:rFonts w:ascii="宋体" w:hAnsi="宋体" w:cs="宋体" w:hint="eastAsia"/>
          <w:szCs w:val="21"/>
        </w:rPr>
        <w:t>进行国内公开招标，欢迎符合资格条件的投标人提交密封投标。</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一、</w:t>
      </w:r>
      <w:r w:rsidRPr="00D37C0A">
        <w:rPr>
          <w:rFonts w:ascii="宋体" w:hAnsi="宋体" w:cs="宋体" w:hint="eastAsia"/>
          <w:b/>
          <w:szCs w:val="21"/>
        </w:rPr>
        <w:t>资金来源：</w:t>
      </w:r>
      <w:r w:rsidRPr="00D37C0A">
        <w:rPr>
          <w:rFonts w:ascii="宋体" w:hAnsi="宋体" w:cs="宋体" w:hint="eastAsia"/>
          <w:szCs w:val="21"/>
        </w:rPr>
        <w:t>企业自筹</w:t>
      </w:r>
    </w:p>
    <w:p w:rsidR="006712FB" w:rsidRPr="00D37C0A" w:rsidRDefault="006712FB" w:rsidP="006712FB">
      <w:pPr>
        <w:spacing w:line="360" w:lineRule="auto"/>
        <w:ind w:firstLineChars="250" w:firstLine="527"/>
        <w:rPr>
          <w:rFonts w:ascii="宋体" w:hAnsi="宋体" w:cs="宋体" w:hint="eastAsia"/>
          <w:bCs/>
          <w:kern w:val="0"/>
          <w:szCs w:val="21"/>
        </w:rPr>
      </w:pPr>
      <w:r w:rsidRPr="00D37C0A">
        <w:rPr>
          <w:rFonts w:ascii="宋体" w:hAnsi="宋体" w:cs="宋体" w:hint="eastAsia"/>
          <w:b/>
          <w:szCs w:val="21"/>
        </w:rPr>
        <w:t>二、项目名称：</w:t>
      </w:r>
      <w:bookmarkStart w:id="0" w:name="_Toc184635063"/>
      <w:r w:rsidRPr="00D37C0A">
        <w:rPr>
          <w:rFonts w:ascii="宋体" w:hAnsi="宋体" w:cs="宋体" w:hint="eastAsia"/>
          <w:bCs/>
          <w:kern w:val="0"/>
          <w:szCs w:val="21"/>
        </w:rPr>
        <w:t xml:space="preserve"> 空港快线运输有限公司车辆保险服务项目</w:t>
      </w:r>
    </w:p>
    <w:p w:rsidR="006712FB" w:rsidRPr="00D37C0A" w:rsidRDefault="006712FB" w:rsidP="006712FB">
      <w:pPr>
        <w:spacing w:line="360" w:lineRule="auto"/>
        <w:ind w:firstLineChars="450" w:firstLine="949"/>
        <w:rPr>
          <w:rFonts w:hint="eastAsia"/>
        </w:rPr>
      </w:pPr>
      <w:r w:rsidRPr="00D37C0A">
        <w:rPr>
          <w:rFonts w:ascii="宋体" w:hAnsi="宋体" w:cs="宋体" w:hint="eastAsia"/>
          <w:b/>
          <w:kern w:val="0"/>
          <w:szCs w:val="21"/>
        </w:rPr>
        <w:t>项目编号：</w:t>
      </w:r>
      <w:r w:rsidRPr="00D37C0A">
        <w:rPr>
          <w:rFonts w:ascii="宋体" w:hAnsi="宋体" w:cs="宋体" w:hint="eastAsia"/>
          <w:bCs/>
          <w:kern w:val="0"/>
          <w:szCs w:val="21"/>
        </w:rPr>
        <w:t xml:space="preserve"> ZB-10-04A-2021-D-E22471</w:t>
      </w:r>
    </w:p>
    <w:p w:rsidR="006712FB" w:rsidRPr="00D37C0A" w:rsidRDefault="006712FB" w:rsidP="006712FB">
      <w:pPr>
        <w:spacing w:line="360" w:lineRule="auto"/>
        <w:ind w:firstLineChars="250" w:firstLine="527"/>
        <w:rPr>
          <w:rFonts w:ascii="宋体" w:hAnsi="宋体" w:cs="宋体"/>
          <w:b/>
          <w:kern w:val="0"/>
          <w:szCs w:val="21"/>
        </w:rPr>
      </w:pPr>
      <w:r w:rsidRPr="00D37C0A">
        <w:rPr>
          <w:rFonts w:ascii="宋体" w:hAnsi="宋体" w:cs="宋体" w:hint="eastAsia"/>
          <w:b/>
          <w:kern w:val="0"/>
          <w:szCs w:val="21"/>
        </w:rPr>
        <w:t>三、项目概况：</w:t>
      </w:r>
    </w:p>
    <w:p w:rsidR="006712FB" w:rsidRPr="00D37C0A" w:rsidRDefault="006712FB" w:rsidP="006712FB">
      <w:pPr>
        <w:spacing w:line="360" w:lineRule="auto"/>
        <w:ind w:firstLineChars="200" w:firstLine="422"/>
        <w:rPr>
          <w:rFonts w:ascii="宋体" w:hAnsi="宋体" w:cs="宋体" w:hint="eastAsia"/>
          <w:b/>
          <w:szCs w:val="21"/>
        </w:rPr>
      </w:pPr>
      <w:r w:rsidRPr="00D37C0A">
        <w:rPr>
          <w:rFonts w:ascii="宋体" w:hAnsi="宋体" w:cs="宋体" w:hint="eastAsia"/>
          <w:b/>
          <w:szCs w:val="21"/>
        </w:rPr>
        <w:t>3.1招标项目内容：</w:t>
      </w:r>
    </w:p>
    <w:p w:rsidR="006712FB" w:rsidRPr="00D37C0A" w:rsidRDefault="006712FB" w:rsidP="006712FB">
      <w:pPr>
        <w:spacing w:line="360" w:lineRule="auto"/>
        <w:ind w:firstLineChars="200" w:firstLine="420"/>
        <w:rPr>
          <w:rFonts w:ascii="宋体" w:hAnsi="宋体" w:cs="仿宋_GB2312"/>
          <w:b/>
          <w:szCs w:val="21"/>
        </w:rPr>
      </w:pPr>
      <w:r w:rsidRPr="00D37C0A">
        <w:rPr>
          <w:rFonts w:ascii="宋体" w:hAnsi="宋体" w:cs="仿宋_GB2312" w:hint="eastAsia"/>
          <w:szCs w:val="21"/>
        </w:rPr>
        <w:t>1.为广州白云国际机场空港快线运输有限公司提供车辆保险服务项目，本项目需投保的车辆为招标人名下所有车辆。</w:t>
      </w:r>
      <w:r w:rsidRPr="00D37C0A">
        <w:rPr>
          <w:rFonts w:ascii="宋体" w:hAnsi="宋体" w:hint="eastAsia"/>
          <w:szCs w:val="21"/>
        </w:rPr>
        <w:t>广州白云国际机场空港快线运输有限公司目前拥有各类车辆3</w:t>
      </w:r>
      <w:r w:rsidRPr="00D37C0A">
        <w:rPr>
          <w:rFonts w:ascii="宋体" w:hAnsi="宋体"/>
          <w:szCs w:val="21"/>
        </w:rPr>
        <w:t>66</w:t>
      </w:r>
      <w:r w:rsidRPr="00D37C0A">
        <w:rPr>
          <w:rFonts w:ascii="宋体" w:hAnsi="宋体" w:hint="eastAsia"/>
          <w:szCs w:val="21"/>
        </w:rPr>
        <w:t>台。其中：大型客车</w:t>
      </w:r>
      <w:r w:rsidRPr="00D37C0A">
        <w:rPr>
          <w:rFonts w:ascii="宋体" w:hAnsi="宋体"/>
          <w:szCs w:val="21"/>
        </w:rPr>
        <w:t>319</w:t>
      </w:r>
      <w:r w:rsidRPr="00D37C0A">
        <w:rPr>
          <w:rFonts w:ascii="宋体" w:hAnsi="宋体" w:hint="eastAsia"/>
          <w:szCs w:val="21"/>
        </w:rPr>
        <w:t>辆、中小客车</w:t>
      </w:r>
      <w:r w:rsidRPr="00D37C0A">
        <w:rPr>
          <w:rFonts w:ascii="宋体" w:hAnsi="宋体"/>
          <w:szCs w:val="21"/>
        </w:rPr>
        <w:t>17</w:t>
      </w:r>
      <w:r w:rsidRPr="00D37C0A">
        <w:rPr>
          <w:rFonts w:ascii="宋体" w:hAnsi="宋体" w:hint="eastAsia"/>
          <w:szCs w:val="21"/>
        </w:rPr>
        <w:t>辆，小型客车</w:t>
      </w:r>
      <w:r w:rsidRPr="00D37C0A">
        <w:rPr>
          <w:rFonts w:ascii="宋体" w:hAnsi="宋体"/>
          <w:szCs w:val="21"/>
        </w:rPr>
        <w:t>30</w:t>
      </w:r>
      <w:r w:rsidRPr="00D37C0A">
        <w:rPr>
          <w:rFonts w:ascii="宋体" w:hAnsi="宋体" w:hint="eastAsia"/>
          <w:szCs w:val="21"/>
        </w:rPr>
        <w:t>辆；登记日期在2016年之前的有271台，之后的有95台。</w:t>
      </w:r>
      <w:r w:rsidRPr="00D37C0A">
        <w:rPr>
          <w:rFonts w:ascii="宋体" w:hAnsi="宋体" w:hint="eastAsia"/>
          <w:b/>
          <w:szCs w:val="21"/>
        </w:rPr>
        <w:t>以上数量仅作为投标参考，最终数量以招标人通知为准。</w:t>
      </w:r>
    </w:p>
    <w:p w:rsidR="006712FB" w:rsidRPr="00D37C0A" w:rsidRDefault="006712FB" w:rsidP="006712FB">
      <w:pPr>
        <w:spacing w:line="360" w:lineRule="auto"/>
        <w:ind w:firstLineChars="200" w:firstLine="420"/>
        <w:rPr>
          <w:rFonts w:ascii="宋体" w:hAnsi="宋体" w:cs="仿宋_GB2312"/>
          <w:szCs w:val="21"/>
        </w:rPr>
      </w:pPr>
      <w:r w:rsidRPr="00D37C0A">
        <w:rPr>
          <w:rFonts w:ascii="宋体" w:hAnsi="宋体" w:cs="仿宋_GB2312" w:hint="eastAsia"/>
          <w:szCs w:val="21"/>
        </w:rPr>
        <w:t>2.保险险种：险种主要包括但不仅限于《机动车交通事故责任强制保险》、《机动车商业保险》、《车辆损失险》、《道路客运承运人责任保险》等。最终购买险种以招标人通知为准。</w:t>
      </w:r>
    </w:p>
    <w:p w:rsidR="006712FB" w:rsidRPr="00D37C0A" w:rsidRDefault="006712FB" w:rsidP="006712FB">
      <w:pPr>
        <w:spacing w:line="360" w:lineRule="auto"/>
        <w:ind w:firstLine="420"/>
        <w:rPr>
          <w:rFonts w:ascii="宋体" w:hAnsi="宋体" w:cs="宋体" w:hint="eastAsia"/>
          <w:szCs w:val="21"/>
        </w:rPr>
      </w:pPr>
      <w:r w:rsidRPr="00D37C0A">
        <w:rPr>
          <w:rFonts w:ascii="宋体" w:hAnsi="宋体" w:cs="宋体" w:hint="eastAsia"/>
          <w:szCs w:val="21"/>
        </w:rPr>
        <w:t>详见《用户需求书》。</w:t>
      </w:r>
    </w:p>
    <w:p w:rsidR="006712FB" w:rsidRPr="00D37C0A" w:rsidRDefault="006712FB" w:rsidP="006712FB">
      <w:pPr>
        <w:spacing w:line="360" w:lineRule="auto"/>
        <w:ind w:firstLineChars="200" w:firstLine="422"/>
        <w:rPr>
          <w:rFonts w:ascii="宋体" w:hAnsi="宋体" w:cs="宋体" w:hint="eastAsia"/>
          <w:b/>
          <w:bCs/>
          <w:szCs w:val="21"/>
        </w:rPr>
      </w:pPr>
      <w:r w:rsidRPr="00D37C0A">
        <w:rPr>
          <w:rFonts w:ascii="宋体" w:hAnsi="宋体" w:cs="宋体" w:hint="eastAsia"/>
          <w:b/>
          <w:bCs/>
          <w:szCs w:val="21"/>
          <w:u w:val="single"/>
        </w:rPr>
        <w:t>注：详细内容请参阅招标文件中的内容，投标人必须对项目内所有内容进行投标，不允许只对其中部分内容进行投标。</w:t>
      </w:r>
      <w:r w:rsidRPr="00D37C0A">
        <w:rPr>
          <w:rFonts w:ascii="宋体" w:hAnsi="宋体" w:cs="宋体" w:hint="eastAsia"/>
          <w:b/>
          <w:bCs/>
          <w:szCs w:val="21"/>
        </w:rPr>
        <w:t xml:space="preserve">　</w:t>
      </w:r>
    </w:p>
    <w:p w:rsidR="006712FB" w:rsidRPr="00D37C0A" w:rsidRDefault="006712FB" w:rsidP="006712FB">
      <w:pPr>
        <w:spacing w:line="360" w:lineRule="auto"/>
        <w:ind w:firstLineChars="200" w:firstLine="422"/>
        <w:rPr>
          <w:rFonts w:ascii="宋体" w:hAnsi="宋体" w:hint="eastAsia"/>
          <w:b/>
          <w:szCs w:val="21"/>
        </w:rPr>
      </w:pPr>
      <w:r w:rsidRPr="00D37C0A">
        <w:rPr>
          <w:rFonts w:ascii="宋体" w:hAnsi="宋体" w:cs="宋体" w:hint="eastAsia"/>
          <w:b/>
          <w:bCs/>
          <w:szCs w:val="21"/>
        </w:rPr>
        <w:t>3.2招标控制价：</w:t>
      </w:r>
      <w:r w:rsidRPr="00D37C0A">
        <w:rPr>
          <w:rFonts w:ascii="宋体" w:hAnsi="宋体" w:hint="eastAsia"/>
          <w:bCs/>
          <w:szCs w:val="21"/>
          <w:u w:val="single"/>
        </w:rPr>
        <w:t>本项目采购预算：人民币:</w:t>
      </w:r>
      <w:r w:rsidRPr="00D37C0A">
        <w:rPr>
          <w:rFonts w:ascii="宋体" w:hAnsi="宋体"/>
          <w:bCs/>
          <w:szCs w:val="21"/>
          <w:u w:val="single"/>
        </w:rPr>
        <w:t>18000000</w:t>
      </w:r>
      <w:r w:rsidRPr="00D37C0A">
        <w:rPr>
          <w:rFonts w:ascii="宋体" w:hAnsi="宋体" w:hint="eastAsia"/>
          <w:bCs/>
          <w:szCs w:val="21"/>
          <w:u w:val="single"/>
        </w:rPr>
        <w:t>元（</w:t>
      </w:r>
      <w:r w:rsidRPr="00D37C0A">
        <w:rPr>
          <w:rFonts w:ascii="宋体" w:hAnsi="宋体"/>
          <w:bCs/>
          <w:szCs w:val="21"/>
          <w:u w:val="single"/>
        </w:rPr>
        <w:t>6000000</w:t>
      </w:r>
      <w:r w:rsidRPr="00D37C0A">
        <w:rPr>
          <w:rFonts w:ascii="宋体" w:hAnsi="宋体" w:hint="eastAsia"/>
          <w:bCs/>
          <w:szCs w:val="21"/>
          <w:u w:val="single"/>
        </w:rPr>
        <w:t>元/年）；在合同有效期内，项目按照实际发生的费用进行按实结算。如投标人的投标报价超出中国银保监会规定的自主定价系数区间将视为无效报价招标人将否决其投标</w:t>
      </w:r>
      <w:r w:rsidRPr="00D37C0A">
        <w:rPr>
          <w:rFonts w:ascii="宋体" w:hAnsi="宋体" w:hint="eastAsia"/>
          <w:bCs/>
          <w:szCs w:val="21"/>
        </w:rPr>
        <w:t>。</w:t>
      </w:r>
      <w:r w:rsidRPr="00D37C0A">
        <w:rPr>
          <w:rFonts w:ascii="宋体" w:hAnsi="宋体" w:hint="eastAsia"/>
          <w:b/>
          <w:bCs/>
          <w:szCs w:val="21"/>
        </w:rPr>
        <w:t>（目前中国银保监会规定的自主定价系数区间为0.65-1.35）</w:t>
      </w:r>
    </w:p>
    <w:p w:rsidR="006712FB" w:rsidRPr="00D37C0A" w:rsidRDefault="006712FB" w:rsidP="006712FB">
      <w:pPr>
        <w:spacing w:line="360" w:lineRule="auto"/>
        <w:ind w:firstLineChars="200" w:firstLine="422"/>
        <w:rPr>
          <w:rFonts w:ascii="宋体" w:hAnsi="宋体"/>
          <w:szCs w:val="21"/>
        </w:rPr>
      </w:pPr>
      <w:r w:rsidRPr="00D37C0A">
        <w:rPr>
          <w:rFonts w:ascii="宋体" w:hAnsi="宋体" w:cs="宋体" w:hint="eastAsia"/>
          <w:b/>
          <w:bCs/>
          <w:szCs w:val="21"/>
        </w:rPr>
        <w:t>3.3项目地点：</w:t>
      </w:r>
      <w:r w:rsidRPr="00D37C0A">
        <w:rPr>
          <w:rFonts w:ascii="宋体" w:hAnsi="宋体" w:cs="宋体" w:hint="eastAsia"/>
          <w:szCs w:val="21"/>
        </w:rPr>
        <w:t>广州白云国际机场内。</w:t>
      </w:r>
    </w:p>
    <w:p w:rsidR="006712FB" w:rsidRPr="00D37C0A" w:rsidRDefault="006712FB" w:rsidP="006712FB">
      <w:pPr>
        <w:spacing w:line="360" w:lineRule="auto"/>
        <w:ind w:firstLineChars="196" w:firstLine="413"/>
        <w:rPr>
          <w:rFonts w:ascii="宋体" w:hAnsi="宋体" w:cs="宋体" w:hint="eastAsia"/>
          <w:szCs w:val="21"/>
          <w:u w:val="single"/>
        </w:rPr>
      </w:pPr>
      <w:r w:rsidRPr="00D37C0A">
        <w:rPr>
          <w:rFonts w:ascii="宋体" w:hAnsi="宋体" w:cs="宋体" w:hint="eastAsia"/>
          <w:b/>
          <w:szCs w:val="21"/>
        </w:rPr>
        <w:t>3.4服务期：</w:t>
      </w:r>
      <w:r w:rsidRPr="00D37C0A">
        <w:rPr>
          <w:rFonts w:ascii="宋体" w:hAnsi="宋体" w:cs="宋体" w:hint="eastAsia"/>
          <w:b/>
          <w:szCs w:val="21"/>
          <w:u w:val="single"/>
        </w:rPr>
        <w:t>项目服务期3年，自合同生效之日起至2024年12月31日</w:t>
      </w:r>
      <w:r w:rsidRPr="00D37C0A">
        <w:rPr>
          <w:rFonts w:ascii="宋体" w:hAnsi="宋体" w:cs="宋体" w:hint="eastAsia"/>
          <w:szCs w:val="21"/>
          <w:u w:val="single"/>
        </w:rPr>
        <w:t>。理赔服务期从本项目第1辆投保车辆保单生效开始至最后1辆投保车辆保单生效后1年有效期止。</w:t>
      </w:r>
      <w:r w:rsidRPr="00D37C0A">
        <w:rPr>
          <w:rFonts w:ascii="宋体" w:hAnsi="宋体" w:hint="eastAsia"/>
          <w:b/>
          <w:kern w:val="0"/>
          <w:szCs w:val="21"/>
        </w:rPr>
        <w:t>（如理赔服务不能在保单生效后1年有效期内完成，则理赔服务期顺延直至理赔流程全部完成为止）</w:t>
      </w:r>
    </w:p>
    <w:p w:rsidR="006712FB" w:rsidRPr="00D37C0A" w:rsidRDefault="006712FB" w:rsidP="006712FB"/>
    <w:p w:rsidR="006712FB" w:rsidRPr="00D37C0A" w:rsidRDefault="006712FB" w:rsidP="006712FB">
      <w:pPr>
        <w:numPr>
          <w:ilvl w:val="0"/>
          <w:numId w:val="1"/>
        </w:numPr>
        <w:spacing w:line="360" w:lineRule="auto"/>
        <w:ind w:firstLineChars="250" w:firstLine="527"/>
        <w:rPr>
          <w:rFonts w:ascii="宋体" w:hAnsi="宋体" w:cs="宋体" w:hint="eastAsia"/>
          <w:b/>
          <w:szCs w:val="21"/>
        </w:rPr>
      </w:pPr>
      <w:r w:rsidRPr="00D37C0A">
        <w:rPr>
          <w:rFonts w:ascii="宋体" w:hAnsi="宋体" w:cs="宋体" w:hint="eastAsia"/>
          <w:b/>
          <w:szCs w:val="21"/>
        </w:rPr>
        <w:t>投标人资格要求：</w:t>
      </w:r>
    </w:p>
    <w:p w:rsidR="006712FB" w:rsidRPr="00D37C0A" w:rsidRDefault="006712FB" w:rsidP="006712FB">
      <w:pPr>
        <w:spacing w:line="360" w:lineRule="auto"/>
        <w:ind w:firstLineChars="250" w:firstLine="525"/>
        <w:rPr>
          <w:rFonts w:ascii="宋体" w:hAnsi="宋体" w:cs="宋体" w:hint="eastAsia"/>
          <w:szCs w:val="21"/>
        </w:rPr>
      </w:pPr>
      <w:r w:rsidRPr="00D37C0A">
        <w:rPr>
          <w:rFonts w:ascii="宋体" w:hAnsi="宋体" w:cs="宋体" w:hint="eastAsia"/>
          <w:szCs w:val="21"/>
        </w:rPr>
        <w:t>4.1投标人具有独立法人资格，持有工商行政管理部门核发有效的营业执照，按国家法律经营。（投标人须提供有效的营业执照复印件并加盖公章）。</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4.2投标人具有合格有效的包括“机动车保险业务”的《经营保险业务许可证》或中华人民共和国保险监督管理委员会出具的机动车保险业务承保的批复。</w:t>
      </w:r>
    </w:p>
    <w:p w:rsidR="006712FB" w:rsidRPr="00D37C0A" w:rsidRDefault="006712FB" w:rsidP="006712FB">
      <w:pPr>
        <w:spacing w:line="360" w:lineRule="auto"/>
        <w:ind w:firstLineChars="250" w:firstLine="527"/>
        <w:rPr>
          <w:rFonts w:ascii="宋体" w:hAnsi="宋体" w:cs="宋体" w:hint="eastAsia"/>
          <w:b/>
          <w:szCs w:val="21"/>
        </w:rPr>
      </w:pPr>
      <w:r w:rsidRPr="00D37C0A">
        <w:rPr>
          <w:rFonts w:ascii="宋体" w:hAnsi="宋体" w:cs="宋体" w:hint="eastAsia"/>
          <w:b/>
          <w:szCs w:val="21"/>
        </w:rPr>
        <w:t>4.3投标人必须在广州道路运输行业协会公布的《符合道路旅客运输承运人责任险新机制要求保险机构名单》内。</w:t>
      </w:r>
    </w:p>
    <w:p w:rsidR="006712FB" w:rsidRPr="00D37C0A" w:rsidRDefault="006712FB" w:rsidP="006712FB">
      <w:pPr>
        <w:spacing w:line="360" w:lineRule="auto"/>
        <w:ind w:firstLineChars="250" w:firstLine="525"/>
        <w:rPr>
          <w:rFonts w:ascii="宋体" w:hAnsi="宋体" w:cs="宋体" w:hint="eastAsia"/>
          <w:szCs w:val="21"/>
        </w:rPr>
      </w:pPr>
      <w:r w:rsidRPr="00D37C0A">
        <w:rPr>
          <w:rFonts w:ascii="宋体" w:hAnsi="宋体" w:cs="宋体" w:hint="eastAsia"/>
          <w:szCs w:val="21"/>
        </w:rPr>
        <w:t>4.</w:t>
      </w:r>
      <w:r w:rsidRPr="00D37C0A">
        <w:rPr>
          <w:rFonts w:ascii="宋体" w:hAnsi="宋体" w:cs="宋体"/>
          <w:szCs w:val="21"/>
        </w:rPr>
        <w:t>4</w:t>
      </w:r>
      <w:r w:rsidRPr="00D37C0A">
        <w:rPr>
          <w:rFonts w:ascii="宋体" w:hAnsi="宋体" w:cs="宋体" w:hint="eastAsia"/>
          <w:szCs w:val="21"/>
        </w:rPr>
        <w:t>投标人</w:t>
      </w:r>
      <w:r w:rsidRPr="00D37C0A">
        <w:rPr>
          <w:rFonts w:ascii="宋体" w:hAnsi="宋体" w:cs="宋体" w:hint="eastAsia"/>
          <w:kern w:val="0"/>
          <w:szCs w:val="21"/>
        </w:rPr>
        <w:t>不得被列为“失信惩戒”，以“信用中国”网站（www.creditchina.gov.cn）查询为准，投标人提供从“信用中国”网站截图“失信惩戒”页面并加盖公章（未提交截图或截</w:t>
      </w:r>
      <w:proofErr w:type="gramStart"/>
      <w:r w:rsidRPr="00D37C0A">
        <w:rPr>
          <w:rFonts w:ascii="宋体" w:hAnsi="宋体" w:cs="宋体" w:hint="eastAsia"/>
          <w:kern w:val="0"/>
          <w:szCs w:val="21"/>
        </w:rPr>
        <w:t>图信息</w:t>
      </w:r>
      <w:proofErr w:type="gramEnd"/>
      <w:r w:rsidRPr="00D37C0A">
        <w:rPr>
          <w:rFonts w:ascii="宋体" w:hAnsi="宋体" w:cs="宋体" w:hint="eastAsia"/>
          <w:kern w:val="0"/>
          <w:szCs w:val="21"/>
        </w:rPr>
        <w:t>不清晰将作否决投标处理），同时下载信用信息（打印并加盖公章后附在投标文件中）。</w:t>
      </w:r>
    </w:p>
    <w:p w:rsidR="006712FB" w:rsidRPr="00D37C0A" w:rsidRDefault="006712FB" w:rsidP="006712FB">
      <w:pPr>
        <w:spacing w:line="360" w:lineRule="auto"/>
        <w:ind w:firstLineChars="250" w:firstLine="525"/>
        <w:rPr>
          <w:rFonts w:ascii="宋体" w:hAnsi="宋体" w:cs="宋体" w:hint="eastAsia"/>
          <w:kern w:val="0"/>
          <w:szCs w:val="21"/>
        </w:rPr>
      </w:pPr>
      <w:r w:rsidRPr="00D37C0A">
        <w:rPr>
          <w:rFonts w:ascii="宋体" w:hAnsi="宋体" w:cs="宋体" w:hint="eastAsia"/>
          <w:szCs w:val="21"/>
        </w:rPr>
        <w:t>4.5投标人</w:t>
      </w:r>
      <w:r w:rsidRPr="00D37C0A">
        <w:rPr>
          <w:rFonts w:ascii="宋体" w:hAnsi="宋体" w:cs="宋体" w:hint="eastAsia"/>
          <w:kern w:val="0"/>
          <w:szCs w:val="21"/>
        </w:rPr>
        <w:t>不得被列入严重违法失信企业名单（黑名单）信息，以“国家企业信用信息公示系统”网站（www.gsxt.gov.cn）查询为准，投标人需在招标公告发布后按要求从“国家企业信用信息公示系统”网站截图“列入严重违法失信企业名单（黑名单）信息”并加盖公章（未按要求截图或截</w:t>
      </w:r>
      <w:proofErr w:type="gramStart"/>
      <w:r w:rsidRPr="00D37C0A">
        <w:rPr>
          <w:rFonts w:ascii="宋体" w:hAnsi="宋体" w:cs="宋体" w:hint="eastAsia"/>
          <w:kern w:val="0"/>
          <w:szCs w:val="21"/>
        </w:rPr>
        <w:t>图信息</w:t>
      </w:r>
      <w:proofErr w:type="gramEnd"/>
      <w:r w:rsidRPr="00D37C0A">
        <w:rPr>
          <w:rFonts w:ascii="宋体" w:hAnsi="宋体" w:cs="宋体" w:hint="eastAsia"/>
          <w:kern w:val="0"/>
          <w:szCs w:val="21"/>
        </w:rPr>
        <w:t>不清晰将作否决投标处理）</w:t>
      </w:r>
      <w:proofErr w:type="gramStart"/>
      <w:r w:rsidRPr="00D37C0A">
        <w:rPr>
          <w:rFonts w:ascii="宋体" w:hAnsi="宋体" w:cs="宋体" w:hint="eastAsia"/>
          <w:kern w:val="0"/>
          <w:szCs w:val="21"/>
        </w:rPr>
        <w:t>”</w:t>
      </w:r>
      <w:proofErr w:type="gramEnd"/>
      <w:r w:rsidRPr="00D37C0A">
        <w:rPr>
          <w:rFonts w:ascii="宋体" w:hAnsi="宋体" w:cs="宋体" w:hint="eastAsia"/>
          <w:kern w:val="0"/>
          <w:szCs w:val="21"/>
        </w:rPr>
        <w:t>。</w:t>
      </w:r>
    </w:p>
    <w:p w:rsidR="006712FB" w:rsidRPr="00D37C0A" w:rsidRDefault="006712FB" w:rsidP="006712FB">
      <w:pPr>
        <w:pStyle w:val="a7"/>
        <w:spacing w:line="360" w:lineRule="auto"/>
        <w:ind w:firstLineChars="200" w:firstLine="420"/>
        <w:rPr>
          <w:rFonts w:ascii="宋体" w:hAnsi="宋体" w:cs="宋体" w:hint="eastAsia"/>
          <w:kern w:val="0"/>
          <w:szCs w:val="21"/>
        </w:rPr>
      </w:pPr>
      <w:r w:rsidRPr="00D37C0A">
        <w:rPr>
          <w:rFonts w:ascii="宋体" w:hAnsi="宋体" w:cs="宋体" w:hint="eastAsia"/>
          <w:kern w:val="0"/>
          <w:szCs w:val="21"/>
        </w:rPr>
        <w:t>4.6 2018年1月1日至今，投标人没有因腐败或欺诈行为而被政府或业主宣布取消投标资格；同时，2018年1月1日至今投标人（包括其关联公司）与招标人无发生各种诉讼、仲裁和不良投诉（须就此项内容提供承诺函并加盖投标人公章）。</w:t>
      </w:r>
    </w:p>
    <w:p w:rsidR="006712FB" w:rsidRPr="00D37C0A" w:rsidRDefault="006712FB" w:rsidP="006712FB">
      <w:pPr>
        <w:spacing w:line="360" w:lineRule="auto"/>
        <w:ind w:firstLineChars="200" w:firstLine="420"/>
        <w:rPr>
          <w:rFonts w:ascii="宋体" w:hAnsi="宋体" w:cs="宋体"/>
          <w:kern w:val="0"/>
          <w:szCs w:val="21"/>
        </w:rPr>
      </w:pPr>
      <w:r w:rsidRPr="00D37C0A">
        <w:rPr>
          <w:rFonts w:ascii="宋体" w:hAnsi="宋体" w:cs="宋体" w:hint="eastAsia"/>
          <w:kern w:val="0"/>
          <w:szCs w:val="21"/>
        </w:rPr>
        <w:t xml:space="preserve">4.7 </w:t>
      </w:r>
      <w:r w:rsidRPr="00D37C0A">
        <w:rPr>
          <w:rFonts w:ascii="宋体" w:hAnsi="宋体" w:cs="宋体" w:hint="eastAsia"/>
          <w:szCs w:val="21"/>
        </w:rPr>
        <w:t>投标人</w:t>
      </w:r>
      <w:r w:rsidRPr="00D37C0A">
        <w:rPr>
          <w:rFonts w:ascii="宋体" w:hAnsi="宋体" w:cs="宋体" w:hint="eastAsia"/>
          <w:kern w:val="0"/>
          <w:szCs w:val="21"/>
        </w:rPr>
        <w:t>2018年1月1日至今无重大事故及不良记录，并提供书面声明，包括并不限于：未被责令停业，没有处于被取消营业的处罚期内，没有处于财产被接管、冻结、破产的状态等。</w:t>
      </w:r>
    </w:p>
    <w:p w:rsidR="006712FB" w:rsidRPr="00D37C0A" w:rsidRDefault="006712FB" w:rsidP="006712FB">
      <w:pPr>
        <w:spacing w:line="360" w:lineRule="auto"/>
        <w:ind w:firstLineChars="200" w:firstLine="420"/>
        <w:rPr>
          <w:rFonts w:ascii="宋体" w:hAnsi="宋体" w:cs="宋体" w:hint="eastAsia"/>
          <w:szCs w:val="21"/>
        </w:rPr>
      </w:pPr>
      <w:r w:rsidRPr="00D37C0A">
        <w:rPr>
          <w:rFonts w:ascii="宋体" w:hAnsi="宋体" w:cs="宋体" w:hint="eastAsia"/>
          <w:kern w:val="0"/>
          <w:szCs w:val="21"/>
        </w:rPr>
        <w:t>4.8 法定代表人为同一人的两个及两个以上法人，母公司、全资子公司及其控股公司，都不得在同一招标中同时投标。</w:t>
      </w:r>
    </w:p>
    <w:p w:rsidR="006712FB" w:rsidRPr="00D37C0A" w:rsidRDefault="006712FB" w:rsidP="006712FB">
      <w:pPr>
        <w:spacing w:line="360" w:lineRule="auto"/>
        <w:ind w:firstLineChars="200" w:firstLine="420"/>
      </w:pPr>
      <w:r w:rsidRPr="00D37C0A">
        <w:rPr>
          <w:rFonts w:ascii="宋体" w:hAnsi="宋体" w:cs="宋体" w:hint="eastAsia"/>
          <w:szCs w:val="21"/>
        </w:rPr>
        <w:t>4.9 本项目不接受联合体投标。</w:t>
      </w:r>
    </w:p>
    <w:p w:rsidR="006712FB" w:rsidRPr="00D37C0A" w:rsidRDefault="006712FB" w:rsidP="006712FB">
      <w:pPr>
        <w:spacing w:line="360" w:lineRule="auto"/>
        <w:ind w:firstLineChars="250" w:firstLine="527"/>
        <w:rPr>
          <w:rFonts w:ascii="宋体" w:hAnsi="宋体" w:cs="宋体"/>
          <w:kern w:val="0"/>
          <w:szCs w:val="21"/>
        </w:rPr>
      </w:pPr>
      <w:r w:rsidRPr="00D37C0A">
        <w:rPr>
          <w:rFonts w:ascii="宋体" w:hAnsi="宋体" w:cs="宋体" w:hint="eastAsia"/>
          <w:b/>
          <w:szCs w:val="21"/>
        </w:rPr>
        <w:t>五</w:t>
      </w:r>
      <w:bookmarkEnd w:id="0"/>
      <w:r w:rsidRPr="00D37C0A">
        <w:rPr>
          <w:rFonts w:ascii="宋体" w:hAnsi="宋体" w:cs="宋体" w:hint="eastAsia"/>
          <w:b/>
          <w:szCs w:val="21"/>
        </w:rPr>
        <w:t>、招标文件的获取</w:t>
      </w:r>
    </w:p>
    <w:p w:rsidR="006712FB" w:rsidRPr="00D37C0A" w:rsidRDefault="006712FB" w:rsidP="006712FB">
      <w:pPr>
        <w:spacing w:line="360" w:lineRule="auto"/>
        <w:ind w:firstLineChars="250" w:firstLine="525"/>
        <w:rPr>
          <w:rFonts w:ascii="宋体" w:hAnsi="宋体" w:cs="宋体"/>
          <w:b/>
          <w:bCs/>
          <w:szCs w:val="21"/>
        </w:rPr>
      </w:pPr>
      <w:r w:rsidRPr="00D37C0A">
        <w:rPr>
          <w:rFonts w:ascii="宋体" w:hAnsi="宋体" w:cs="宋体" w:hint="eastAsia"/>
          <w:szCs w:val="21"/>
        </w:rPr>
        <w:t>5.1 招标文件购买时间为</w:t>
      </w:r>
      <w:r w:rsidRPr="00D37C0A">
        <w:rPr>
          <w:rFonts w:ascii="宋体" w:hAnsi="宋体" w:cs="宋体" w:hint="eastAsia"/>
          <w:b/>
          <w:bCs/>
          <w:szCs w:val="21"/>
        </w:rPr>
        <w:t>2021年</w:t>
      </w:r>
      <w:r>
        <w:rPr>
          <w:rFonts w:ascii="宋体" w:hAnsi="宋体" w:cs="宋体"/>
          <w:b/>
          <w:bCs/>
          <w:szCs w:val="21"/>
        </w:rPr>
        <w:t>11</w:t>
      </w:r>
      <w:r w:rsidRPr="00D37C0A">
        <w:rPr>
          <w:rFonts w:ascii="宋体" w:hAnsi="宋体" w:cs="宋体" w:hint="eastAsia"/>
          <w:b/>
          <w:bCs/>
          <w:szCs w:val="21"/>
        </w:rPr>
        <w:t>月</w:t>
      </w:r>
      <w:r>
        <w:rPr>
          <w:rFonts w:ascii="宋体" w:hAnsi="宋体" w:cs="宋体"/>
          <w:b/>
          <w:bCs/>
          <w:szCs w:val="21"/>
        </w:rPr>
        <w:t>23</w:t>
      </w:r>
      <w:r w:rsidRPr="00D37C0A">
        <w:rPr>
          <w:rFonts w:ascii="宋体" w:hAnsi="宋体" w:cs="宋体" w:hint="eastAsia"/>
          <w:b/>
          <w:bCs/>
          <w:szCs w:val="21"/>
        </w:rPr>
        <w:t>日至2021年</w:t>
      </w:r>
      <w:r>
        <w:rPr>
          <w:rFonts w:ascii="宋体" w:hAnsi="宋体" w:cs="宋体"/>
          <w:b/>
          <w:bCs/>
          <w:szCs w:val="21"/>
        </w:rPr>
        <w:t>11</w:t>
      </w:r>
      <w:r w:rsidRPr="00D37C0A">
        <w:rPr>
          <w:rFonts w:ascii="宋体" w:hAnsi="宋体" w:cs="宋体" w:hint="eastAsia"/>
          <w:b/>
          <w:bCs/>
          <w:szCs w:val="21"/>
        </w:rPr>
        <w:t>月</w:t>
      </w:r>
      <w:r>
        <w:rPr>
          <w:rFonts w:ascii="宋体" w:hAnsi="宋体" w:cs="宋体"/>
          <w:b/>
          <w:bCs/>
          <w:szCs w:val="21"/>
        </w:rPr>
        <w:t>29</w:t>
      </w:r>
      <w:r w:rsidRPr="00D37C0A">
        <w:rPr>
          <w:rFonts w:ascii="宋体" w:hAnsi="宋体" w:cs="宋体" w:hint="eastAsia"/>
          <w:b/>
          <w:bCs/>
          <w:szCs w:val="21"/>
        </w:rPr>
        <w:t>日，每日上午8：30时至12：00时，下午14：00时至17：30时（北京时间，下同）。</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5.2招标文件获取方式：</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5.2.1注册并登录诚E招电子采购交易平台（https://www.chengezhao.com/）进行项</w:t>
      </w:r>
      <w:r w:rsidRPr="00D37C0A">
        <w:rPr>
          <w:rFonts w:ascii="宋体" w:hAnsi="宋体" w:cs="宋体" w:hint="eastAsia"/>
          <w:szCs w:val="21"/>
        </w:rPr>
        <w:lastRenderedPageBreak/>
        <w:t>目登记、获取招标文件。</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5.2.2本项目登记阶段要求投标人提交下列材料（登记阶段上传至“登记所需材料”处）：</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（1）单位营业执照扫描件（加盖公章</w:t>
      </w:r>
      <w:r w:rsidRPr="00D37C0A">
        <w:rPr>
          <w:rFonts w:hint="eastAsia"/>
        </w:rPr>
        <w:t>）</w:t>
      </w:r>
      <w:r w:rsidRPr="00D37C0A">
        <w:rPr>
          <w:rFonts w:ascii="宋体" w:hAnsi="宋体" w:cs="宋体" w:hint="eastAsia"/>
          <w:szCs w:val="21"/>
        </w:rPr>
        <w:t>；</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（2）单位介绍信或法人证明书或法定代表人授权委托书扫描件；</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 xml:space="preserve">5.2.3招标文件费用：每套售价 </w:t>
      </w:r>
      <w:r w:rsidRPr="00D37C0A">
        <w:rPr>
          <w:rFonts w:ascii="宋体" w:hAnsi="宋体" w:cs="宋体" w:hint="eastAsia"/>
          <w:b/>
          <w:bCs/>
          <w:szCs w:val="21"/>
          <w:u w:val="single"/>
        </w:rPr>
        <w:t>人民币500元</w:t>
      </w:r>
      <w:r w:rsidRPr="00D37C0A">
        <w:rPr>
          <w:rFonts w:ascii="宋体" w:hAnsi="宋体" w:cs="宋体" w:hint="eastAsia"/>
          <w:szCs w:val="21"/>
        </w:rPr>
        <w:t>，售后不退。（“购买文件、支付及下载文件”方式详见《投标人&amp;供应商操作手册》-“购买文件”。）</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5.2.4</w:t>
      </w:r>
      <w:proofErr w:type="gramStart"/>
      <w:r w:rsidRPr="00D37C0A">
        <w:rPr>
          <w:rFonts w:ascii="宋体" w:hAnsi="宋体" w:cs="宋体" w:hint="eastAsia"/>
          <w:szCs w:val="21"/>
        </w:rPr>
        <w:t>在诚</w:t>
      </w:r>
      <w:proofErr w:type="gramEnd"/>
      <w:r w:rsidRPr="00D37C0A">
        <w:rPr>
          <w:rFonts w:ascii="宋体" w:hAnsi="宋体" w:cs="宋体" w:hint="eastAsia"/>
          <w:szCs w:val="21"/>
        </w:rPr>
        <w:t>E招电子采购交易平台完成登记、可下载文件即登记成功。</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5.3</w:t>
      </w:r>
      <w:proofErr w:type="gramStart"/>
      <w:r w:rsidRPr="00D37C0A">
        <w:rPr>
          <w:rFonts w:ascii="宋体" w:hAnsi="宋体" w:cs="宋体" w:hint="eastAsia"/>
          <w:szCs w:val="21"/>
        </w:rPr>
        <w:t>如无按上述</w:t>
      </w:r>
      <w:proofErr w:type="gramEnd"/>
      <w:r w:rsidRPr="00D37C0A">
        <w:rPr>
          <w:rFonts w:ascii="宋体" w:hAnsi="宋体" w:cs="宋体" w:hint="eastAsia"/>
          <w:szCs w:val="21"/>
        </w:rPr>
        <w:t>要求获取招标文件的供应商，招标人/招标代理机构将不接收该供应商所递交的投标文件。</w:t>
      </w:r>
    </w:p>
    <w:p w:rsidR="006712FB" w:rsidRPr="00D37C0A" w:rsidRDefault="006712FB" w:rsidP="006712FB">
      <w:pPr>
        <w:spacing w:line="360" w:lineRule="auto"/>
        <w:ind w:firstLineChars="250" w:firstLine="525"/>
        <w:rPr>
          <w:rFonts w:ascii="宋体" w:hAnsi="宋体" w:cs="宋体"/>
          <w:kern w:val="0"/>
          <w:szCs w:val="21"/>
        </w:rPr>
      </w:pPr>
      <w:r w:rsidRPr="00D37C0A">
        <w:rPr>
          <w:rFonts w:ascii="宋体" w:hAnsi="宋体" w:cs="宋体" w:hint="eastAsia"/>
          <w:szCs w:val="21"/>
        </w:rPr>
        <w:t>5.4投标人必须在广东省机场管理集团有限公司采购、招商管理网络平台(网址：</w:t>
      </w:r>
      <w:hyperlink r:id="rId8" w:history="1">
        <w:r w:rsidRPr="00D37C0A">
          <w:rPr>
            <w:rFonts w:ascii="宋体" w:hAnsi="宋体" w:cs="宋体" w:hint="eastAsia"/>
            <w:szCs w:val="21"/>
          </w:rPr>
          <w:t>http://wz.gdairport.com/Default.aspx)主页中“合作商注册”模块，按规定格式填写正确的供应商登记信息，登记为合格的候选供应商。</w:t>
        </w:r>
      </w:hyperlink>
    </w:p>
    <w:p w:rsidR="006712FB" w:rsidRPr="00D37C0A" w:rsidRDefault="006712FB" w:rsidP="006712FB">
      <w:pPr>
        <w:spacing w:line="360" w:lineRule="auto"/>
        <w:ind w:firstLineChars="250" w:firstLine="527"/>
        <w:rPr>
          <w:rFonts w:ascii="宋体" w:hAnsi="宋体" w:cs="宋体"/>
          <w:kern w:val="0"/>
          <w:szCs w:val="21"/>
        </w:rPr>
      </w:pPr>
      <w:bookmarkStart w:id="1" w:name="_Toc184635064"/>
      <w:r w:rsidRPr="00D37C0A">
        <w:rPr>
          <w:rFonts w:ascii="宋体" w:hAnsi="宋体" w:cs="宋体" w:hint="eastAsia"/>
          <w:b/>
          <w:szCs w:val="21"/>
        </w:rPr>
        <w:t>六、</w:t>
      </w:r>
      <w:bookmarkEnd w:id="1"/>
      <w:r w:rsidRPr="00D37C0A">
        <w:rPr>
          <w:rFonts w:ascii="宋体" w:hAnsi="宋体" w:cs="宋体" w:hint="eastAsia"/>
          <w:b/>
          <w:szCs w:val="21"/>
        </w:rPr>
        <w:t>投标文件的递交地点及时间</w:t>
      </w:r>
    </w:p>
    <w:p w:rsidR="006712FB" w:rsidRPr="00D37C0A" w:rsidRDefault="006712FB" w:rsidP="006712FB">
      <w:pPr>
        <w:spacing w:line="360" w:lineRule="auto"/>
        <w:ind w:firstLineChars="250" w:firstLine="525"/>
        <w:rPr>
          <w:rFonts w:ascii="宋体" w:hAnsi="宋体" w:cs="宋体"/>
          <w:b/>
          <w:bCs/>
          <w:szCs w:val="21"/>
          <w:u w:val="single"/>
        </w:rPr>
      </w:pPr>
      <w:r w:rsidRPr="00D37C0A">
        <w:rPr>
          <w:rFonts w:ascii="宋体" w:hAnsi="宋体" w:cs="宋体" w:hint="eastAsia"/>
          <w:szCs w:val="21"/>
        </w:rPr>
        <w:t>6.1投标文件递交的截止时间（投标截止时间，下同）为</w:t>
      </w:r>
      <w:r w:rsidRPr="00D37C0A">
        <w:rPr>
          <w:rFonts w:ascii="宋体" w:hAnsi="宋体" w:cs="宋体" w:hint="eastAsia"/>
          <w:b/>
          <w:bCs/>
          <w:szCs w:val="21"/>
          <w:u w:val="single"/>
        </w:rPr>
        <w:t>2021年</w:t>
      </w:r>
      <w:r>
        <w:rPr>
          <w:rFonts w:ascii="宋体" w:hAnsi="宋体" w:cs="宋体"/>
          <w:b/>
          <w:bCs/>
          <w:szCs w:val="21"/>
          <w:u w:val="single"/>
        </w:rPr>
        <w:t>12</w:t>
      </w:r>
      <w:r w:rsidRPr="00D37C0A">
        <w:rPr>
          <w:rFonts w:ascii="宋体" w:hAnsi="宋体" w:cs="宋体" w:hint="eastAsia"/>
          <w:b/>
          <w:bCs/>
          <w:szCs w:val="21"/>
          <w:u w:val="single"/>
        </w:rPr>
        <w:t>月</w:t>
      </w:r>
      <w:r>
        <w:rPr>
          <w:rFonts w:ascii="宋体" w:hAnsi="宋体" w:cs="宋体"/>
          <w:b/>
          <w:bCs/>
          <w:szCs w:val="21"/>
          <w:u w:val="single"/>
        </w:rPr>
        <w:t>15</w:t>
      </w:r>
      <w:r w:rsidRPr="00D37C0A">
        <w:rPr>
          <w:rFonts w:ascii="宋体" w:hAnsi="宋体" w:cs="宋体" w:hint="eastAsia"/>
          <w:b/>
          <w:bCs/>
          <w:szCs w:val="21"/>
          <w:u w:val="single"/>
        </w:rPr>
        <w:t>日上午</w:t>
      </w:r>
      <w:r>
        <w:rPr>
          <w:rFonts w:ascii="宋体" w:hAnsi="宋体" w:cs="宋体"/>
          <w:b/>
          <w:bCs/>
          <w:szCs w:val="21"/>
          <w:u w:val="single"/>
        </w:rPr>
        <w:t>09</w:t>
      </w:r>
      <w:r w:rsidRPr="00D37C0A">
        <w:rPr>
          <w:rFonts w:ascii="宋体" w:hAnsi="宋体" w:cs="宋体" w:hint="eastAsia"/>
          <w:b/>
          <w:bCs/>
          <w:szCs w:val="21"/>
          <w:u w:val="single"/>
        </w:rPr>
        <w:t>：</w:t>
      </w:r>
      <w:r>
        <w:rPr>
          <w:rFonts w:ascii="宋体" w:hAnsi="宋体" w:cs="宋体"/>
          <w:b/>
          <w:bCs/>
          <w:szCs w:val="21"/>
          <w:u w:val="single"/>
        </w:rPr>
        <w:t>30</w:t>
      </w:r>
      <w:r w:rsidRPr="00D37C0A">
        <w:rPr>
          <w:rFonts w:ascii="宋体" w:hAnsi="宋体" w:cs="宋体" w:hint="eastAsia"/>
          <w:b/>
          <w:bCs/>
          <w:szCs w:val="21"/>
          <w:u w:val="single"/>
        </w:rPr>
        <w:t>（北京时间）。（注上午9:</w:t>
      </w:r>
      <w:r>
        <w:rPr>
          <w:rFonts w:ascii="宋体" w:hAnsi="宋体" w:cs="宋体"/>
          <w:b/>
          <w:bCs/>
          <w:szCs w:val="21"/>
          <w:u w:val="single"/>
        </w:rPr>
        <w:t>0</w:t>
      </w:r>
      <w:r w:rsidRPr="00D37C0A">
        <w:rPr>
          <w:rFonts w:ascii="宋体" w:hAnsi="宋体" w:cs="宋体" w:hint="eastAsia"/>
          <w:b/>
          <w:bCs/>
          <w:szCs w:val="21"/>
          <w:u w:val="single"/>
        </w:rPr>
        <w:t>0开始接收投标文件）</w:t>
      </w:r>
    </w:p>
    <w:p w:rsidR="006712FB" w:rsidRPr="00D37C0A" w:rsidRDefault="006712FB" w:rsidP="006712FB">
      <w:pPr>
        <w:spacing w:line="360" w:lineRule="auto"/>
        <w:ind w:firstLineChars="250" w:firstLine="525"/>
        <w:rPr>
          <w:rFonts w:ascii="宋体" w:hAnsi="宋体" w:hint="eastAsia"/>
          <w:b/>
          <w:bCs/>
          <w:szCs w:val="21"/>
          <w:u w:val="single"/>
        </w:rPr>
      </w:pPr>
      <w:r w:rsidRPr="00D37C0A">
        <w:rPr>
          <w:rFonts w:ascii="宋体" w:hAnsi="宋体" w:cs="宋体" w:hint="eastAsia"/>
          <w:szCs w:val="21"/>
        </w:rPr>
        <w:t>6.2 投标文件递交地点：</w:t>
      </w:r>
      <w:proofErr w:type="gramStart"/>
      <w:r w:rsidRPr="00D37C0A">
        <w:rPr>
          <w:rFonts w:ascii="宋体" w:hAnsi="宋体" w:hint="eastAsia"/>
          <w:b/>
          <w:bCs/>
          <w:szCs w:val="21"/>
        </w:rPr>
        <w:t>公诚管理</w:t>
      </w:r>
      <w:proofErr w:type="gramEnd"/>
      <w:r w:rsidRPr="00D37C0A">
        <w:rPr>
          <w:rFonts w:ascii="宋体" w:hAnsi="宋体" w:hint="eastAsia"/>
          <w:b/>
          <w:bCs/>
          <w:szCs w:val="21"/>
        </w:rPr>
        <w:t>咨询有限公司（</w:t>
      </w:r>
      <w:r w:rsidRPr="00D37C0A">
        <w:rPr>
          <w:rFonts w:ascii="宋体" w:hAnsi="宋体" w:hint="eastAsia"/>
          <w:b/>
          <w:bCs/>
          <w:szCs w:val="21"/>
          <w:u w:val="single"/>
        </w:rPr>
        <w:t>广州市天河北路</w:t>
      </w:r>
      <w:proofErr w:type="gramStart"/>
      <w:r w:rsidRPr="00D37C0A">
        <w:rPr>
          <w:rFonts w:ascii="宋体" w:hAnsi="宋体" w:hint="eastAsia"/>
          <w:b/>
          <w:bCs/>
          <w:szCs w:val="21"/>
          <w:u w:val="single"/>
        </w:rPr>
        <w:t>423号远晖商厦</w:t>
      </w:r>
      <w:proofErr w:type="gramEnd"/>
      <w:r>
        <w:rPr>
          <w:rFonts w:ascii="宋体" w:hAnsi="宋体"/>
          <w:b/>
          <w:bCs/>
          <w:szCs w:val="21"/>
          <w:u w:val="single"/>
        </w:rPr>
        <w:t>8</w:t>
      </w:r>
      <w:r w:rsidRPr="00D37C0A">
        <w:rPr>
          <w:rFonts w:ascii="宋体" w:hAnsi="宋体" w:hint="eastAsia"/>
          <w:b/>
          <w:bCs/>
          <w:szCs w:val="21"/>
          <w:u w:val="single"/>
        </w:rPr>
        <w:t>楼</w:t>
      </w:r>
      <w:r>
        <w:rPr>
          <w:rFonts w:ascii="宋体" w:hAnsi="宋体"/>
          <w:b/>
          <w:bCs/>
          <w:szCs w:val="21"/>
          <w:u w:val="single"/>
        </w:rPr>
        <w:t>2</w:t>
      </w:r>
      <w:r w:rsidRPr="00D37C0A">
        <w:rPr>
          <w:rFonts w:ascii="宋体" w:hAnsi="宋体" w:hint="eastAsia"/>
          <w:b/>
          <w:bCs/>
          <w:szCs w:val="21"/>
          <w:u w:val="single"/>
        </w:rPr>
        <w:t>号会议室 ）。</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6.3 逾期送达的或者未送达指定地点的投标文件，招标人/招标代理机构将不接收。</w:t>
      </w:r>
    </w:p>
    <w:p w:rsidR="006712FB" w:rsidRPr="00D37C0A" w:rsidRDefault="006712FB" w:rsidP="006712FB">
      <w:pPr>
        <w:spacing w:line="360" w:lineRule="auto"/>
        <w:ind w:firstLineChars="250" w:firstLine="525"/>
        <w:rPr>
          <w:rFonts w:ascii="宋体" w:hAnsi="宋体" w:cs="宋体" w:hint="eastAsia"/>
          <w:szCs w:val="21"/>
        </w:rPr>
      </w:pPr>
      <w:r w:rsidRPr="00D37C0A">
        <w:rPr>
          <w:rFonts w:ascii="宋体" w:hAnsi="宋体" w:cs="宋体" w:hint="eastAsia"/>
          <w:szCs w:val="21"/>
        </w:rPr>
        <w:t>6.4购买了招标文件，而不参加投标的投标人，请在投标文件截止递交之日前3日以书面形式通知招标代理机构。</w:t>
      </w:r>
    </w:p>
    <w:p w:rsidR="006712FB" w:rsidRPr="00D37C0A" w:rsidRDefault="006712FB" w:rsidP="006712FB">
      <w:pPr>
        <w:spacing w:line="360" w:lineRule="auto"/>
        <w:ind w:firstLineChars="250" w:firstLine="527"/>
        <w:rPr>
          <w:rFonts w:ascii="宋体" w:hAnsi="宋体" w:cs="宋体"/>
          <w:kern w:val="0"/>
          <w:szCs w:val="21"/>
        </w:rPr>
      </w:pPr>
      <w:r w:rsidRPr="00D37C0A">
        <w:rPr>
          <w:rFonts w:ascii="宋体" w:hAnsi="宋体" w:cs="宋体" w:hint="eastAsia"/>
          <w:b/>
          <w:szCs w:val="21"/>
        </w:rPr>
        <w:t>七、发布公告的媒介</w:t>
      </w:r>
    </w:p>
    <w:p w:rsidR="006712FB" w:rsidRPr="00D37C0A" w:rsidRDefault="006712FB" w:rsidP="006712FB">
      <w:pPr>
        <w:spacing w:line="360" w:lineRule="auto"/>
        <w:ind w:firstLineChars="250" w:firstLine="525"/>
        <w:rPr>
          <w:rFonts w:ascii="宋体" w:hAnsi="宋体" w:cs="宋体"/>
          <w:kern w:val="0"/>
          <w:szCs w:val="21"/>
        </w:rPr>
      </w:pPr>
      <w:r w:rsidRPr="00D37C0A">
        <w:rPr>
          <w:rFonts w:ascii="宋体" w:hAnsi="宋体" w:cs="宋体" w:hint="eastAsia"/>
          <w:szCs w:val="21"/>
        </w:rPr>
        <w:t>本次招标公告同时在中国招标投标公共服务平台（网址：http://bulletin.cebpubservice.com）、广东省机场管理集团有限公司采购、招商管理网络平台(网址：http://wz.gdairport.com/Default.aspx)、诚E招电子采购平台（网址：http://www.chengezhao.com）上发布，其他媒体转载无效。本公告在各媒体发布的文本如有不同之处，以在中国招标投标公共服务平台发布的文本为准。</w:t>
      </w:r>
    </w:p>
    <w:p w:rsidR="006712FB" w:rsidRPr="00D37C0A" w:rsidRDefault="006712FB" w:rsidP="006712FB">
      <w:pPr>
        <w:spacing w:line="360" w:lineRule="auto"/>
        <w:ind w:firstLineChars="250" w:firstLine="527"/>
        <w:rPr>
          <w:rFonts w:ascii="宋体" w:hAnsi="宋体" w:cs="宋体"/>
          <w:kern w:val="0"/>
          <w:szCs w:val="21"/>
        </w:rPr>
      </w:pPr>
      <w:r w:rsidRPr="00D37C0A">
        <w:rPr>
          <w:rFonts w:ascii="宋体" w:hAnsi="宋体" w:cs="宋体" w:hint="eastAsia"/>
          <w:b/>
          <w:szCs w:val="21"/>
        </w:rPr>
        <w:t>八、异议</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潜在投标人或利害关系人对本招标公告及招标内容有异议的，可在法律法规规定的期限内向广州白云国际机场空港快线运输有限公司书面实名提交异议。（联系电话：86132918）</w:t>
      </w:r>
    </w:p>
    <w:p w:rsidR="006712FB" w:rsidRPr="00D37C0A" w:rsidRDefault="006712FB" w:rsidP="006712FB">
      <w:pPr>
        <w:spacing w:line="360" w:lineRule="auto"/>
        <w:ind w:firstLineChars="250" w:firstLine="527"/>
        <w:rPr>
          <w:rFonts w:ascii="宋体" w:hAnsi="宋体" w:cs="宋体" w:hint="eastAsia"/>
          <w:b/>
          <w:szCs w:val="21"/>
        </w:rPr>
      </w:pPr>
    </w:p>
    <w:p w:rsidR="006712FB" w:rsidRPr="00D37C0A" w:rsidRDefault="006712FB" w:rsidP="006712FB">
      <w:pPr>
        <w:spacing w:line="360" w:lineRule="auto"/>
        <w:ind w:firstLineChars="250" w:firstLine="527"/>
        <w:rPr>
          <w:rFonts w:ascii="宋体" w:hAnsi="宋体" w:cs="宋体"/>
          <w:kern w:val="0"/>
          <w:szCs w:val="21"/>
        </w:rPr>
      </w:pPr>
      <w:r w:rsidRPr="00D37C0A">
        <w:rPr>
          <w:rFonts w:ascii="宋体" w:hAnsi="宋体" w:cs="宋体" w:hint="eastAsia"/>
          <w:b/>
          <w:szCs w:val="21"/>
        </w:rPr>
        <w:t>九、联系方式</w:t>
      </w:r>
      <w:bookmarkStart w:id="2" w:name="_Toc184635067"/>
    </w:p>
    <w:p w:rsidR="006712FB" w:rsidRPr="00D37C0A" w:rsidRDefault="006712FB" w:rsidP="006712FB">
      <w:pPr>
        <w:spacing w:line="360" w:lineRule="auto"/>
        <w:ind w:firstLineChars="250" w:firstLine="525"/>
        <w:rPr>
          <w:rFonts w:ascii="宋体" w:hAnsi="宋体" w:cs="宋体"/>
          <w:kern w:val="0"/>
          <w:szCs w:val="21"/>
        </w:rPr>
      </w:pPr>
      <w:r w:rsidRPr="00D37C0A">
        <w:rPr>
          <w:rFonts w:ascii="宋体" w:hAnsi="宋体" w:cs="宋体" w:hint="eastAsia"/>
          <w:szCs w:val="21"/>
        </w:rPr>
        <w:t>招标人：广州白云国际机场空港快线运输有限公司</w:t>
      </w:r>
    </w:p>
    <w:p w:rsidR="006712FB" w:rsidRPr="00D37C0A" w:rsidRDefault="006712FB" w:rsidP="006712FB">
      <w:pPr>
        <w:spacing w:line="360" w:lineRule="auto"/>
        <w:ind w:firstLineChars="250" w:firstLine="525"/>
        <w:rPr>
          <w:rFonts w:ascii="宋体" w:hAnsi="宋体" w:cs="宋体"/>
          <w:kern w:val="0"/>
          <w:szCs w:val="21"/>
        </w:rPr>
      </w:pPr>
      <w:r w:rsidRPr="00D37C0A">
        <w:rPr>
          <w:rFonts w:ascii="宋体" w:hAnsi="宋体" w:cs="宋体" w:hint="eastAsia"/>
          <w:szCs w:val="21"/>
        </w:rPr>
        <w:t>地址：广州市白云机场内</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联系人：魏</w:t>
      </w:r>
      <w:r w:rsidRPr="00D37C0A">
        <w:rPr>
          <w:rFonts w:ascii="宋体" w:hAnsi="宋体" w:cs="宋体"/>
          <w:szCs w:val="21"/>
        </w:rPr>
        <w:t>工</w:t>
      </w:r>
    </w:p>
    <w:p w:rsidR="006712FB" w:rsidRPr="00D37C0A" w:rsidRDefault="006712FB" w:rsidP="006712FB">
      <w:pPr>
        <w:pStyle w:val="a0"/>
        <w:rPr>
          <w:rFonts w:hint="eastAsia"/>
        </w:rPr>
      </w:pPr>
    </w:p>
    <w:p w:rsidR="006712FB" w:rsidRPr="00D37C0A" w:rsidRDefault="006712FB" w:rsidP="006712FB">
      <w:pPr>
        <w:spacing w:line="360" w:lineRule="auto"/>
        <w:ind w:firstLineChars="250" w:firstLine="525"/>
        <w:rPr>
          <w:rFonts w:ascii="宋体" w:hAnsi="宋体" w:cs="宋体"/>
          <w:kern w:val="0"/>
          <w:szCs w:val="21"/>
        </w:rPr>
      </w:pPr>
      <w:r w:rsidRPr="00D37C0A">
        <w:rPr>
          <w:rFonts w:ascii="宋体" w:hAnsi="宋体" w:cs="宋体" w:hint="eastAsia"/>
          <w:szCs w:val="21"/>
        </w:rPr>
        <w:t>招标代理：</w:t>
      </w:r>
      <w:proofErr w:type="gramStart"/>
      <w:r w:rsidRPr="00D37C0A">
        <w:rPr>
          <w:rFonts w:ascii="宋体" w:hAnsi="宋体" w:cs="宋体" w:hint="eastAsia"/>
          <w:szCs w:val="21"/>
        </w:rPr>
        <w:t>公诚管理</w:t>
      </w:r>
      <w:proofErr w:type="gramEnd"/>
      <w:r w:rsidRPr="00D37C0A">
        <w:rPr>
          <w:rFonts w:ascii="宋体" w:hAnsi="宋体" w:cs="宋体" w:hint="eastAsia"/>
          <w:szCs w:val="21"/>
        </w:rPr>
        <w:t xml:space="preserve">咨询有限公司 </w:t>
      </w:r>
    </w:p>
    <w:p w:rsidR="006712FB" w:rsidRPr="00D37C0A" w:rsidRDefault="006712FB" w:rsidP="006712FB">
      <w:pPr>
        <w:spacing w:line="360" w:lineRule="auto"/>
        <w:ind w:firstLineChars="250" w:firstLine="525"/>
        <w:rPr>
          <w:rFonts w:ascii="宋体" w:hAnsi="宋体" w:cs="宋体"/>
          <w:kern w:val="0"/>
          <w:szCs w:val="21"/>
        </w:rPr>
      </w:pPr>
      <w:r w:rsidRPr="00D37C0A">
        <w:rPr>
          <w:rFonts w:ascii="宋体" w:hAnsi="宋体" w:cs="宋体" w:hint="eastAsia"/>
          <w:szCs w:val="21"/>
        </w:rPr>
        <w:t>地址：广州市天河北路</w:t>
      </w:r>
      <w:proofErr w:type="gramStart"/>
      <w:r w:rsidRPr="00D37C0A">
        <w:rPr>
          <w:rFonts w:ascii="宋体" w:hAnsi="宋体" w:cs="宋体" w:hint="eastAsia"/>
          <w:szCs w:val="21"/>
        </w:rPr>
        <w:t>423号远晖商厦</w:t>
      </w:r>
      <w:proofErr w:type="gramEnd"/>
      <w:r w:rsidRPr="00D37C0A">
        <w:rPr>
          <w:rFonts w:ascii="宋体" w:hAnsi="宋体" w:cs="宋体" w:hint="eastAsia"/>
          <w:szCs w:val="21"/>
        </w:rPr>
        <w:t>8楼</w:t>
      </w:r>
    </w:p>
    <w:p w:rsidR="006712FB" w:rsidRPr="00D37C0A" w:rsidRDefault="006712FB" w:rsidP="006712FB">
      <w:pPr>
        <w:spacing w:line="360" w:lineRule="auto"/>
        <w:ind w:firstLineChars="250" w:firstLine="525"/>
        <w:rPr>
          <w:rFonts w:ascii="宋体" w:hAnsi="宋体" w:cs="宋体" w:hint="eastAsia"/>
          <w:szCs w:val="21"/>
        </w:rPr>
      </w:pPr>
      <w:r w:rsidRPr="00D37C0A">
        <w:rPr>
          <w:rFonts w:ascii="宋体" w:hAnsi="宋体" w:cs="宋体" w:hint="eastAsia"/>
          <w:szCs w:val="21"/>
        </w:rPr>
        <w:t>项目负责人：王工</w:t>
      </w:r>
    </w:p>
    <w:p w:rsidR="006712FB" w:rsidRPr="00D37C0A" w:rsidRDefault="006712FB" w:rsidP="006712FB">
      <w:pPr>
        <w:spacing w:line="360" w:lineRule="auto"/>
        <w:ind w:firstLineChars="250" w:firstLine="525"/>
        <w:rPr>
          <w:rFonts w:ascii="宋体" w:hAnsi="宋体" w:cs="宋体" w:hint="eastAsia"/>
          <w:szCs w:val="21"/>
        </w:rPr>
      </w:pPr>
      <w:r w:rsidRPr="00D37C0A">
        <w:rPr>
          <w:rFonts w:ascii="宋体" w:hAnsi="宋体" w:cs="宋体" w:hint="eastAsia"/>
          <w:szCs w:val="21"/>
        </w:rPr>
        <w:t>团队成员：蔡子奇、简敏成</w:t>
      </w:r>
    </w:p>
    <w:p w:rsidR="006712FB" w:rsidRPr="00D37C0A" w:rsidRDefault="006712FB" w:rsidP="006712FB">
      <w:pPr>
        <w:spacing w:line="360" w:lineRule="auto"/>
        <w:ind w:firstLineChars="250" w:firstLine="525"/>
        <w:rPr>
          <w:rFonts w:ascii="宋体" w:hAnsi="宋体" w:cs="宋体"/>
          <w:kern w:val="0"/>
          <w:szCs w:val="21"/>
        </w:rPr>
      </w:pPr>
      <w:r w:rsidRPr="00D37C0A">
        <w:rPr>
          <w:rFonts w:ascii="宋体" w:hAnsi="宋体" w:cs="宋体" w:hint="eastAsia"/>
          <w:szCs w:val="21"/>
        </w:rPr>
        <w:t>电    话：</w:t>
      </w:r>
      <w:bookmarkEnd w:id="2"/>
      <w:r w:rsidRPr="00D37C0A">
        <w:rPr>
          <w:rFonts w:ascii="宋体" w:hAnsi="宋体" w:cs="宋体" w:hint="eastAsia"/>
          <w:szCs w:val="21"/>
        </w:rPr>
        <w:t>13</w:t>
      </w:r>
      <w:r w:rsidRPr="00D37C0A">
        <w:rPr>
          <w:rFonts w:ascii="宋体" w:hAnsi="宋体" w:cs="宋体"/>
          <w:szCs w:val="21"/>
        </w:rPr>
        <w:t>726904576</w:t>
      </w:r>
      <w:r w:rsidRPr="00D37C0A">
        <w:rPr>
          <w:rFonts w:ascii="宋体" w:hAnsi="宋体" w:cs="宋体" w:hint="eastAsia"/>
          <w:szCs w:val="21"/>
        </w:rPr>
        <w:t>、</w:t>
      </w:r>
      <w:r w:rsidRPr="00D37C0A">
        <w:rPr>
          <w:rFonts w:ascii="宋体" w:hAnsi="宋体" w:cs="宋体"/>
          <w:szCs w:val="21"/>
        </w:rPr>
        <w:t>139242461483</w:t>
      </w:r>
    </w:p>
    <w:p w:rsidR="006712FB" w:rsidRPr="00D37C0A" w:rsidRDefault="006712FB" w:rsidP="006712FB">
      <w:pPr>
        <w:spacing w:line="360" w:lineRule="auto"/>
        <w:ind w:firstLineChars="250" w:firstLine="525"/>
        <w:rPr>
          <w:rFonts w:ascii="宋体" w:hAnsi="宋体" w:cs="宋体"/>
          <w:szCs w:val="21"/>
        </w:rPr>
      </w:pPr>
      <w:r w:rsidRPr="00D37C0A">
        <w:rPr>
          <w:rFonts w:ascii="宋体" w:hAnsi="宋体" w:cs="宋体" w:hint="eastAsia"/>
          <w:szCs w:val="21"/>
        </w:rPr>
        <w:t>电子邮件：</w:t>
      </w:r>
      <w:hyperlink r:id="rId9" w:history="1">
        <w:r w:rsidRPr="00D37C0A">
          <w:rPr>
            <w:rFonts w:hint="eastAsia"/>
          </w:rPr>
          <w:t>gczx_zbywb@163.com</w:t>
        </w:r>
      </w:hyperlink>
    </w:p>
    <w:p w:rsidR="006712FB" w:rsidRPr="00D37C0A" w:rsidRDefault="006712FB" w:rsidP="006712FB">
      <w:pPr>
        <w:spacing w:line="360" w:lineRule="auto"/>
        <w:ind w:firstLineChars="250" w:firstLine="525"/>
        <w:rPr>
          <w:rFonts w:ascii="宋体" w:hAnsi="宋体" w:cs="宋体"/>
          <w:kern w:val="0"/>
          <w:szCs w:val="21"/>
        </w:rPr>
      </w:pPr>
      <w:r w:rsidRPr="00D37C0A">
        <w:rPr>
          <w:rFonts w:ascii="宋体" w:hAnsi="宋体" w:cs="宋体" w:hint="eastAsia"/>
          <w:szCs w:val="21"/>
        </w:rPr>
        <w:t>开户银行：中信银行广州花园支行</w:t>
      </w:r>
    </w:p>
    <w:p w:rsidR="006712FB" w:rsidRPr="00D37C0A" w:rsidRDefault="006712FB" w:rsidP="006712FB">
      <w:pPr>
        <w:spacing w:line="360" w:lineRule="auto"/>
        <w:ind w:firstLineChars="250" w:firstLine="525"/>
        <w:rPr>
          <w:rFonts w:ascii="宋体" w:hAnsi="宋体" w:cs="宋体" w:hint="eastAsia"/>
          <w:szCs w:val="21"/>
        </w:rPr>
      </w:pPr>
      <w:r w:rsidRPr="00D37C0A">
        <w:rPr>
          <w:rFonts w:ascii="宋体" w:hAnsi="宋体" w:cs="宋体" w:hint="eastAsia"/>
          <w:szCs w:val="21"/>
        </w:rPr>
        <w:t>账号：3110910037672122471</w:t>
      </w:r>
    </w:p>
    <w:p w:rsidR="00A621B9" w:rsidRDefault="00A621B9">
      <w:bookmarkStart w:id="3" w:name="_GoBack"/>
      <w:bookmarkEnd w:id="3"/>
    </w:p>
    <w:sectPr w:rsidR="00A621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CF" w:rsidRDefault="00476DCF" w:rsidP="006712FB">
      <w:r>
        <w:separator/>
      </w:r>
    </w:p>
  </w:endnote>
  <w:endnote w:type="continuationSeparator" w:id="0">
    <w:p w:rsidR="00476DCF" w:rsidRDefault="00476DCF" w:rsidP="0067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CF" w:rsidRDefault="00476DCF" w:rsidP="006712FB">
      <w:r>
        <w:separator/>
      </w:r>
    </w:p>
  </w:footnote>
  <w:footnote w:type="continuationSeparator" w:id="0">
    <w:p w:rsidR="00476DCF" w:rsidRDefault="00476DCF" w:rsidP="00671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43830"/>
    <w:multiLevelType w:val="singleLevel"/>
    <w:tmpl w:val="75C4383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61"/>
    <w:rsid w:val="00352761"/>
    <w:rsid w:val="00476DCF"/>
    <w:rsid w:val="006712FB"/>
    <w:rsid w:val="00A6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12F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71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712FB"/>
    <w:rPr>
      <w:sz w:val="18"/>
      <w:szCs w:val="18"/>
    </w:rPr>
  </w:style>
  <w:style w:type="paragraph" w:styleId="a5">
    <w:name w:val="footer"/>
    <w:basedOn w:val="a"/>
    <w:link w:val="Char0"/>
    <w:uiPriority w:val="99"/>
    <w:unhideWhenUsed/>
    <w:rsid w:val="006712FB"/>
    <w:pPr>
      <w:tabs>
        <w:tab w:val="center" w:pos="4153"/>
        <w:tab w:val="right" w:pos="8306"/>
      </w:tabs>
      <w:snapToGrid w:val="0"/>
      <w:jc w:val="left"/>
    </w:pPr>
    <w:rPr>
      <w:sz w:val="18"/>
      <w:szCs w:val="18"/>
    </w:rPr>
  </w:style>
  <w:style w:type="character" w:customStyle="1" w:styleId="Char0">
    <w:name w:val="页脚 Char"/>
    <w:basedOn w:val="a1"/>
    <w:link w:val="a5"/>
    <w:uiPriority w:val="99"/>
    <w:rsid w:val="006712FB"/>
    <w:rPr>
      <w:sz w:val="18"/>
      <w:szCs w:val="18"/>
    </w:rPr>
  </w:style>
  <w:style w:type="character" w:customStyle="1" w:styleId="a6">
    <w:name w:val="正文文本 字符"/>
    <w:link w:val="a7"/>
    <w:qFormat/>
    <w:rsid w:val="006712FB"/>
    <w:rPr>
      <w:szCs w:val="24"/>
    </w:rPr>
  </w:style>
  <w:style w:type="paragraph" w:styleId="a7">
    <w:name w:val="Body Text"/>
    <w:basedOn w:val="a"/>
    <w:link w:val="a6"/>
    <w:qFormat/>
    <w:rsid w:val="006712FB"/>
    <w:pPr>
      <w:spacing w:after="120"/>
    </w:pPr>
    <w:rPr>
      <w:rFonts w:asciiTheme="minorHAnsi" w:eastAsiaTheme="minorEastAsia" w:hAnsiTheme="minorHAnsi" w:cstheme="minorBidi"/>
    </w:rPr>
  </w:style>
  <w:style w:type="character" w:customStyle="1" w:styleId="Char1">
    <w:name w:val="正文文本 Char"/>
    <w:basedOn w:val="a1"/>
    <w:uiPriority w:val="99"/>
    <w:semiHidden/>
    <w:rsid w:val="006712FB"/>
    <w:rPr>
      <w:rFonts w:ascii="Times New Roman" w:eastAsia="宋体" w:hAnsi="Times New Roman" w:cs="Times New Roman"/>
      <w:szCs w:val="24"/>
    </w:rPr>
  </w:style>
  <w:style w:type="paragraph" w:styleId="a0">
    <w:name w:val="table of authorities"/>
    <w:basedOn w:val="a"/>
    <w:next w:val="a"/>
    <w:uiPriority w:val="99"/>
    <w:unhideWhenUsed/>
    <w:qFormat/>
    <w:rsid w:val="006712FB"/>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12F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71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712FB"/>
    <w:rPr>
      <w:sz w:val="18"/>
      <w:szCs w:val="18"/>
    </w:rPr>
  </w:style>
  <w:style w:type="paragraph" w:styleId="a5">
    <w:name w:val="footer"/>
    <w:basedOn w:val="a"/>
    <w:link w:val="Char0"/>
    <w:uiPriority w:val="99"/>
    <w:unhideWhenUsed/>
    <w:rsid w:val="006712FB"/>
    <w:pPr>
      <w:tabs>
        <w:tab w:val="center" w:pos="4153"/>
        <w:tab w:val="right" w:pos="8306"/>
      </w:tabs>
      <w:snapToGrid w:val="0"/>
      <w:jc w:val="left"/>
    </w:pPr>
    <w:rPr>
      <w:sz w:val="18"/>
      <w:szCs w:val="18"/>
    </w:rPr>
  </w:style>
  <w:style w:type="character" w:customStyle="1" w:styleId="Char0">
    <w:name w:val="页脚 Char"/>
    <w:basedOn w:val="a1"/>
    <w:link w:val="a5"/>
    <w:uiPriority w:val="99"/>
    <w:rsid w:val="006712FB"/>
    <w:rPr>
      <w:sz w:val="18"/>
      <w:szCs w:val="18"/>
    </w:rPr>
  </w:style>
  <w:style w:type="character" w:customStyle="1" w:styleId="a6">
    <w:name w:val="正文文本 字符"/>
    <w:link w:val="a7"/>
    <w:qFormat/>
    <w:rsid w:val="006712FB"/>
    <w:rPr>
      <w:szCs w:val="24"/>
    </w:rPr>
  </w:style>
  <w:style w:type="paragraph" w:styleId="a7">
    <w:name w:val="Body Text"/>
    <w:basedOn w:val="a"/>
    <w:link w:val="a6"/>
    <w:qFormat/>
    <w:rsid w:val="006712FB"/>
    <w:pPr>
      <w:spacing w:after="120"/>
    </w:pPr>
    <w:rPr>
      <w:rFonts w:asciiTheme="minorHAnsi" w:eastAsiaTheme="minorEastAsia" w:hAnsiTheme="minorHAnsi" w:cstheme="minorBidi"/>
    </w:rPr>
  </w:style>
  <w:style w:type="character" w:customStyle="1" w:styleId="Char1">
    <w:name w:val="正文文本 Char"/>
    <w:basedOn w:val="a1"/>
    <w:uiPriority w:val="99"/>
    <w:semiHidden/>
    <w:rsid w:val="006712FB"/>
    <w:rPr>
      <w:rFonts w:ascii="Times New Roman" w:eastAsia="宋体" w:hAnsi="Times New Roman" w:cs="Times New Roman"/>
      <w:szCs w:val="24"/>
    </w:rPr>
  </w:style>
  <w:style w:type="paragraph" w:styleId="a0">
    <w:name w:val="table of authorities"/>
    <w:basedOn w:val="a"/>
    <w:next w:val="a"/>
    <w:uiPriority w:val="99"/>
    <w:unhideWhenUsed/>
    <w:qFormat/>
    <w:rsid w:val="006712F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z.gdairport.com/Default.aspx)&#20027;&#39029;&#200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czx_zbyw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2505</Characters>
  <Application>Microsoft Office Word</Application>
  <DocSecurity>0</DocSecurity>
  <Lines>20</Lines>
  <Paragraphs>5</Paragraphs>
  <ScaleCrop>false</ScaleCrop>
  <Company>Hewlett-Packard Company</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2021-11-22T01:08:00Z</dcterms:created>
  <dcterms:modified xsi:type="dcterms:W3CDTF">2021-11-22T01:08:00Z</dcterms:modified>
</cp:coreProperties>
</file>