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bCs/>
          <w:sz w:val="40"/>
          <w:szCs w:val="48"/>
        </w:rPr>
      </w:pPr>
      <w:r>
        <w:rPr>
          <w:rFonts w:hint="eastAsia"/>
          <w:b/>
          <w:bCs/>
          <w:sz w:val="40"/>
          <w:szCs w:val="48"/>
        </w:rPr>
        <w:t>采购公告</w:t>
      </w:r>
    </w:p>
    <w:p>
      <w:pPr>
        <w:spacing w:line="360" w:lineRule="auto"/>
        <w:ind w:firstLine="420" w:firstLineChars="200"/>
        <w:rPr>
          <w:rFonts w:hint="eastAsia" w:ascii="宋体"/>
          <w:szCs w:val="21"/>
        </w:rPr>
      </w:pPr>
      <w:r>
        <w:rPr>
          <w:rFonts w:hint="eastAsia" w:ascii="宋体" w:hAnsi="宋体"/>
          <w:szCs w:val="21"/>
        </w:rPr>
        <w:t>本采购项目的采购人为</w:t>
      </w:r>
      <w:r>
        <w:rPr>
          <w:rFonts w:hint="eastAsia" w:ascii="宋体" w:hAnsi="宋体"/>
          <w:szCs w:val="21"/>
          <w:u w:val="single"/>
        </w:rPr>
        <w:t>广州白云国际机场股份有限公司一号航站楼管理分公司</w:t>
      </w:r>
      <w:r>
        <w:rPr>
          <w:rFonts w:hint="eastAsia" w:ascii="宋体" w:hAnsi="宋体"/>
          <w:szCs w:val="21"/>
        </w:rPr>
        <w:t>，现</w:t>
      </w:r>
      <w:r>
        <w:rPr>
          <w:rFonts w:hint="eastAsia" w:ascii="宋体" w:hAnsi="宋体"/>
          <w:bCs/>
          <w:szCs w:val="21"/>
        </w:rPr>
        <w:t>委托</w:t>
      </w:r>
      <w:r>
        <w:rPr>
          <w:rFonts w:hint="eastAsia" w:ascii="宋体" w:hAnsi="宋体"/>
          <w:bCs/>
          <w:szCs w:val="21"/>
          <w:u w:val="single"/>
        </w:rPr>
        <w:t>公诚管理咨询有限公司（以下简称“采购代理机构”）</w:t>
      </w:r>
      <w:r>
        <w:rPr>
          <w:rFonts w:hint="eastAsia" w:ascii="宋体"/>
          <w:szCs w:val="21"/>
        </w:rPr>
        <w:t>就一号航站楼公共区域标识及灯箱日常维护项目（第二次）进行国内公开采购，现邀请合格的供应商（以下简称“报价人”）提交密封报价文件。</w:t>
      </w:r>
    </w:p>
    <w:p>
      <w:pPr>
        <w:numPr>
          <w:ilvl w:val="0"/>
          <w:numId w:val="1"/>
        </w:numPr>
        <w:tabs>
          <w:tab w:val="left" w:pos="540"/>
        </w:tabs>
        <w:spacing w:line="360" w:lineRule="auto"/>
        <w:rPr>
          <w:rFonts w:hint="eastAsia" w:ascii="宋体"/>
          <w:b/>
          <w:bCs/>
          <w:szCs w:val="21"/>
        </w:rPr>
      </w:pPr>
      <w:r>
        <w:rPr>
          <w:rFonts w:hint="eastAsia" w:ascii="宋体"/>
          <w:b/>
          <w:bCs/>
          <w:szCs w:val="21"/>
        </w:rPr>
        <w:t>项目概况：</w:t>
      </w:r>
    </w:p>
    <w:p>
      <w:pPr>
        <w:tabs>
          <w:tab w:val="left" w:pos="540"/>
        </w:tabs>
        <w:spacing w:line="360" w:lineRule="auto"/>
        <w:ind w:left="360"/>
        <w:rPr>
          <w:rFonts w:hint="eastAsia" w:ascii="宋体"/>
          <w:szCs w:val="21"/>
        </w:rPr>
      </w:pPr>
      <w:r>
        <w:rPr>
          <w:rFonts w:hint="eastAsia" w:ascii="宋体"/>
          <w:szCs w:val="21"/>
        </w:rPr>
        <w:t>1）项目名称：一号航站楼公共区域标识及灯箱日常维护项目（第二次）。</w:t>
      </w:r>
    </w:p>
    <w:p>
      <w:pPr>
        <w:tabs>
          <w:tab w:val="left" w:pos="540"/>
        </w:tabs>
        <w:spacing w:line="360" w:lineRule="auto"/>
        <w:ind w:left="360"/>
        <w:rPr>
          <w:rFonts w:hint="eastAsia" w:ascii="宋体"/>
          <w:szCs w:val="21"/>
        </w:rPr>
      </w:pPr>
      <w:r>
        <w:rPr>
          <w:rFonts w:hint="eastAsia" w:ascii="宋体"/>
          <w:szCs w:val="21"/>
        </w:rPr>
        <w:t>2）采购代理编号：</w:t>
      </w:r>
      <w:r>
        <w:rPr>
          <w:rFonts w:ascii="宋体"/>
          <w:szCs w:val="21"/>
        </w:rPr>
        <w:t xml:space="preserve"> ZB-10-04A-2022-D-E01173C02</w:t>
      </w:r>
      <w:r>
        <w:rPr>
          <w:rFonts w:hint="eastAsia" w:ascii="宋体"/>
          <w:szCs w:val="21"/>
        </w:rPr>
        <w:t>。</w:t>
      </w:r>
    </w:p>
    <w:p>
      <w:pPr>
        <w:tabs>
          <w:tab w:val="left" w:pos="540"/>
        </w:tabs>
        <w:spacing w:line="360" w:lineRule="auto"/>
        <w:ind w:left="360"/>
        <w:rPr>
          <w:rFonts w:hint="eastAsia" w:ascii="宋体"/>
          <w:szCs w:val="21"/>
        </w:rPr>
      </w:pPr>
      <w:r>
        <w:rPr>
          <w:rFonts w:ascii="宋体"/>
          <w:szCs w:val="21"/>
        </w:rPr>
        <w:t>3</w:t>
      </w:r>
      <w:r>
        <w:rPr>
          <w:rFonts w:hint="eastAsia" w:ascii="宋体"/>
          <w:szCs w:val="21"/>
        </w:rPr>
        <w:t>）项目地点：广州白云国际机场T</w:t>
      </w:r>
      <w:r>
        <w:rPr>
          <w:rFonts w:ascii="宋体"/>
          <w:szCs w:val="21"/>
        </w:rPr>
        <w:t>1</w:t>
      </w:r>
      <w:r>
        <w:rPr>
          <w:rFonts w:hint="eastAsia" w:ascii="宋体"/>
          <w:szCs w:val="21"/>
        </w:rPr>
        <w:t>航站楼辖区。</w:t>
      </w:r>
    </w:p>
    <w:p>
      <w:pPr>
        <w:tabs>
          <w:tab w:val="left" w:pos="540"/>
        </w:tabs>
        <w:spacing w:line="360" w:lineRule="auto"/>
        <w:ind w:left="360"/>
        <w:rPr>
          <w:rFonts w:hint="eastAsia" w:ascii="宋体"/>
          <w:szCs w:val="21"/>
        </w:rPr>
      </w:pPr>
      <w:r>
        <w:rPr>
          <w:rFonts w:hint="eastAsia" w:ascii="宋体"/>
          <w:szCs w:val="21"/>
        </w:rPr>
        <w:t>4）资金来源：企业自筹资金</w:t>
      </w:r>
    </w:p>
    <w:p>
      <w:pPr>
        <w:numPr>
          <w:ilvl w:val="0"/>
          <w:numId w:val="1"/>
        </w:numPr>
        <w:tabs>
          <w:tab w:val="left" w:pos="540"/>
        </w:tabs>
        <w:spacing w:line="360" w:lineRule="auto"/>
        <w:rPr>
          <w:rFonts w:hint="eastAsia" w:ascii="宋体"/>
          <w:b/>
          <w:bCs/>
          <w:szCs w:val="21"/>
        </w:rPr>
      </w:pPr>
      <w:r>
        <w:rPr>
          <w:rFonts w:hint="eastAsia" w:ascii="宋体"/>
          <w:b/>
          <w:bCs/>
          <w:szCs w:val="21"/>
        </w:rPr>
        <w:t>采购内容：</w:t>
      </w:r>
    </w:p>
    <w:p>
      <w:pPr>
        <w:numPr>
          <w:ilvl w:val="0"/>
          <w:numId w:val="2"/>
        </w:numPr>
        <w:tabs>
          <w:tab w:val="left" w:pos="420"/>
        </w:tabs>
        <w:spacing w:line="360" w:lineRule="auto"/>
        <w:rPr>
          <w:rFonts w:ascii="宋体"/>
          <w:szCs w:val="21"/>
        </w:rPr>
      </w:pPr>
      <w:r>
        <w:rPr>
          <w:rFonts w:hint="eastAsia" w:ascii="宋体"/>
          <w:szCs w:val="21"/>
        </w:rPr>
        <w:t>采购内容及限价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968"/>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2" w:type="dxa"/>
            <w:vAlign w:val="center"/>
          </w:tcPr>
          <w:p>
            <w:pPr>
              <w:jc w:val="center"/>
              <w:rPr>
                <w:rFonts w:hint="eastAsia" w:ascii="宋体" w:hAnsi="宋体"/>
                <w:b/>
                <w:szCs w:val="21"/>
              </w:rPr>
            </w:pPr>
            <w:r>
              <w:rPr>
                <w:rFonts w:hint="eastAsia" w:ascii="宋体" w:hAnsi="宋体"/>
                <w:b/>
                <w:szCs w:val="21"/>
              </w:rPr>
              <w:t>序号</w:t>
            </w:r>
          </w:p>
        </w:tc>
        <w:tc>
          <w:tcPr>
            <w:tcW w:w="4968" w:type="dxa"/>
            <w:vAlign w:val="center"/>
          </w:tcPr>
          <w:p>
            <w:pPr>
              <w:jc w:val="center"/>
              <w:rPr>
                <w:rFonts w:hint="eastAsia" w:ascii="宋体" w:hAnsi="宋体"/>
                <w:b/>
                <w:szCs w:val="21"/>
              </w:rPr>
            </w:pPr>
            <w:r>
              <w:rPr>
                <w:rFonts w:hint="eastAsia" w:ascii="宋体" w:hAnsi="宋体"/>
                <w:b/>
                <w:szCs w:val="21"/>
              </w:rPr>
              <w:t>服务内容</w:t>
            </w:r>
          </w:p>
        </w:tc>
        <w:tc>
          <w:tcPr>
            <w:tcW w:w="3016" w:type="dxa"/>
            <w:vAlign w:val="center"/>
          </w:tcPr>
          <w:p>
            <w:pPr>
              <w:jc w:val="center"/>
              <w:rPr>
                <w:rFonts w:hint="eastAsia" w:ascii="宋体" w:hAnsi="宋体"/>
                <w:b/>
                <w:szCs w:val="21"/>
              </w:rPr>
            </w:pPr>
            <w:r>
              <w:rPr>
                <w:rFonts w:hint="eastAsia" w:ascii="宋体" w:hAnsi="宋体"/>
                <w:b/>
                <w:szCs w:val="21"/>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2" w:type="dxa"/>
            <w:vAlign w:val="center"/>
          </w:tcPr>
          <w:p>
            <w:pPr>
              <w:jc w:val="center"/>
              <w:rPr>
                <w:rFonts w:hint="eastAsia" w:ascii="宋体" w:hAnsi="宋体"/>
                <w:szCs w:val="21"/>
              </w:rPr>
            </w:pPr>
            <w:r>
              <w:rPr>
                <w:rFonts w:hint="eastAsia" w:ascii="宋体" w:hAnsi="宋体"/>
                <w:szCs w:val="21"/>
              </w:rPr>
              <w:t>1</w:t>
            </w:r>
          </w:p>
        </w:tc>
        <w:tc>
          <w:tcPr>
            <w:tcW w:w="4968" w:type="dxa"/>
            <w:vAlign w:val="center"/>
          </w:tcPr>
          <w:p>
            <w:pPr>
              <w:jc w:val="center"/>
              <w:rPr>
                <w:rFonts w:hint="eastAsia" w:ascii="宋体" w:hAnsi="宋体"/>
                <w:szCs w:val="21"/>
              </w:rPr>
            </w:pPr>
            <w:r>
              <w:rPr>
                <w:rFonts w:hint="eastAsia" w:ascii="宋体"/>
                <w:szCs w:val="21"/>
              </w:rPr>
              <w:t>一号航站楼公共区域标识及灯箱日常维护项目（第二次）</w:t>
            </w:r>
          </w:p>
        </w:tc>
        <w:tc>
          <w:tcPr>
            <w:tcW w:w="3016" w:type="dxa"/>
            <w:vAlign w:val="center"/>
          </w:tcPr>
          <w:p>
            <w:pPr>
              <w:jc w:val="center"/>
              <w:rPr>
                <w:rFonts w:hint="eastAsia" w:ascii="宋体" w:hAnsi="宋体"/>
                <w:szCs w:val="21"/>
              </w:rPr>
            </w:pPr>
            <w:r>
              <w:rPr>
                <w:rFonts w:hint="eastAsia" w:ascii="宋体" w:hAnsi="宋体"/>
                <w:szCs w:val="21"/>
              </w:rPr>
              <w:t xml:space="preserve">本项目预算为人民币： </w:t>
            </w:r>
          </w:p>
          <w:p>
            <w:pPr>
              <w:jc w:val="center"/>
              <w:rPr>
                <w:rFonts w:ascii="宋体" w:hAnsi="宋体"/>
                <w:szCs w:val="21"/>
              </w:rPr>
            </w:pPr>
            <w:r>
              <w:rPr>
                <w:rFonts w:hint="eastAsia" w:ascii="宋体" w:hAnsi="宋体"/>
                <w:szCs w:val="21"/>
              </w:rPr>
              <w:t>820,686.98元（含税）/年</w:t>
            </w:r>
          </w:p>
        </w:tc>
      </w:tr>
    </w:tbl>
    <w:p>
      <w:pPr>
        <w:spacing w:line="360" w:lineRule="auto"/>
        <w:ind w:firstLine="525" w:firstLineChars="250"/>
        <w:rPr>
          <w:rFonts w:ascii="宋体" w:hAnsi="宋体" w:cs="宋体"/>
          <w:szCs w:val="21"/>
        </w:rPr>
      </w:pPr>
      <w:r>
        <w:rPr>
          <w:rFonts w:hint="eastAsia" w:ascii="宋体" w:hAnsi="宋体" w:cs="宋体"/>
          <w:szCs w:val="21"/>
        </w:rPr>
        <w:t>包含两个报价，</w:t>
      </w:r>
    </w:p>
    <w:p>
      <w:pPr>
        <w:spacing w:line="360" w:lineRule="auto"/>
        <w:ind w:left="987" w:leftChars="270" w:hanging="420" w:hangingChars="200"/>
        <w:rPr>
          <w:rFonts w:hint="eastAsia"/>
          <w:szCs w:val="21"/>
        </w:rPr>
      </w:pPr>
      <w:r>
        <w:rPr>
          <w:rFonts w:hint="eastAsia"/>
          <w:szCs w:val="21"/>
        </w:rPr>
        <w:t>a、按合同总价下浮率报价，下浮率须＞5%；</w:t>
      </w:r>
    </w:p>
    <w:p>
      <w:pPr>
        <w:spacing w:line="360" w:lineRule="auto"/>
        <w:ind w:left="987" w:leftChars="270" w:hanging="420" w:hangingChars="200"/>
        <w:rPr>
          <w:rFonts w:hint="eastAsia"/>
          <w:szCs w:val="21"/>
        </w:rPr>
      </w:pPr>
      <w:r>
        <w:rPr>
          <w:rFonts w:hint="eastAsia"/>
          <w:szCs w:val="21"/>
        </w:rPr>
        <w:t>b、工时报价，最高限价为40元/工时。</w:t>
      </w:r>
    </w:p>
    <w:p>
      <w:pPr>
        <w:spacing w:line="360" w:lineRule="auto"/>
        <w:ind w:left="540"/>
        <w:rPr>
          <w:rFonts w:hint="eastAsia"/>
          <w:szCs w:val="21"/>
        </w:rPr>
      </w:pPr>
      <w:r>
        <w:rPr>
          <w:rFonts w:hint="eastAsia"/>
          <w:szCs w:val="21"/>
        </w:rPr>
        <w:t>2）服务内容：</w:t>
      </w:r>
    </w:p>
    <w:p>
      <w:pPr>
        <w:spacing w:line="360" w:lineRule="auto"/>
        <w:ind w:left="900"/>
        <w:rPr>
          <w:rFonts w:hint="eastAsia"/>
          <w:szCs w:val="21"/>
        </w:rPr>
      </w:pPr>
      <w:r>
        <w:rPr>
          <w:rFonts w:hint="eastAsia" w:ascii="宋体"/>
          <w:szCs w:val="21"/>
        </w:rPr>
        <w:t>服务期为自合同签订之日起2年，以合同实际签订时间为准。具体内容详见《第五部分 用户需求书》。</w:t>
      </w:r>
    </w:p>
    <w:p>
      <w:pPr>
        <w:spacing w:line="360" w:lineRule="auto"/>
        <w:ind w:left="989" w:leftChars="270" w:hanging="422" w:hangingChars="200"/>
        <w:rPr>
          <w:rFonts w:hint="eastAsia"/>
          <w:b/>
          <w:bCs/>
          <w:szCs w:val="21"/>
        </w:rPr>
      </w:pPr>
      <w:r>
        <w:rPr>
          <w:rFonts w:hint="eastAsia"/>
          <w:b/>
          <w:bCs/>
          <w:szCs w:val="21"/>
        </w:rPr>
        <w:t>（注：供应商</w:t>
      </w:r>
      <w:r>
        <w:rPr>
          <w:rFonts w:hint="eastAsia" w:ascii="宋体" w:hAnsi="宋体" w:cs="Tahoma"/>
          <w:b/>
          <w:bCs/>
          <w:kern w:val="28"/>
          <w:szCs w:val="21"/>
        </w:rPr>
        <w:t>必须对全部服务内容进行报价</w:t>
      </w:r>
      <w:r>
        <w:rPr>
          <w:rFonts w:hint="eastAsia"/>
          <w:b/>
          <w:bCs/>
          <w:szCs w:val="21"/>
        </w:rPr>
        <w:t>，服务费为根据实际工程量，按单价据实结算（含税，增值税如遇国家税务政策调整，合同增值税值也做相应调整）。报价人应按要求上报公共区域标识及灯箱费用的构成，按公司要求核准后每季度进行支付，在项目范围不变的情况下，该费用在合同执行期间不作调整。）</w:t>
      </w:r>
    </w:p>
    <w:p>
      <w:pPr>
        <w:numPr>
          <w:ilvl w:val="0"/>
          <w:numId w:val="1"/>
        </w:numPr>
        <w:tabs>
          <w:tab w:val="left" w:pos="540"/>
        </w:tabs>
        <w:spacing w:line="360" w:lineRule="auto"/>
        <w:rPr>
          <w:rFonts w:hint="eastAsia" w:ascii="宋体"/>
          <w:b/>
          <w:bCs/>
          <w:szCs w:val="21"/>
        </w:rPr>
      </w:pPr>
      <w:r>
        <w:rPr>
          <w:rFonts w:hint="eastAsia" w:ascii="宋体"/>
          <w:b/>
          <w:bCs/>
          <w:szCs w:val="21"/>
        </w:rPr>
        <w:t>合格供应商资格条件：</w:t>
      </w:r>
    </w:p>
    <w:p>
      <w:pPr>
        <w:numPr>
          <w:ilvl w:val="0"/>
          <w:numId w:val="3"/>
        </w:numPr>
        <w:tabs>
          <w:tab w:val="left" w:pos="851"/>
          <w:tab w:val="clear" w:pos="420"/>
        </w:tabs>
        <w:spacing w:line="360" w:lineRule="auto"/>
        <w:ind w:left="851" w:hanging="425"/>
        <w:rPr>
          <w:rFonts w:hint="eastAsia" w:ascii="宋体"/>
          <w:szCs w:val="21"/>
        </w:rPr>
      </w:pPr>
      <w:r>
        <w:rPr>
          <w:rFonts w:hint="eastAsia" w:ascii="宋体"/>
          <w:szCs w:val="21"/>
        </w:rPr>
        <w:t>报价人必须为在中华人民共和国境内注册的独立的企业法人，同时持有工商行政管理部门核发的营业执照，并提供营业执照的复印件。</w:t>
      </w:r>
    </w:p>
    <w:p>
      <w:pPr>
        <w:numPr>
          <w:ilvl w:val="0"/>
          <w:numId w:val="3"/>
        </w:numPr>
        <w:tabs>
          <w:tab w:val="clear" w:pos="420"/>
        </w:tabs>
        <w:spacing w:line="360" w:lineRule="auto"/>
        <w:ind w:left="851"/>
        <w:rPr>
          <w:rFonts w:hint="eastAsia" w:ascii="宋体" w:hAnsi="宋体"/>
          <w:szCs w:val="21"/>
        </w:rPr>
      </w:pPr>
      <w:r>
        <w:rPr>
          <w:rFonts w:hint="eastAsia"/>
        </w:rPr>
        <w:t>201</w:t>
      </w:r>
      <w:r>
        <w:t>9</w:t>
      </w:r>
      <w:r>
        <w:rPr>
          <w:rFonts w:hint="eastAsia"/>
        </w:rPr>
        <w:t>年1月1日至今，</w:t>
      </w:r>
      <w:r>
        <w:rPr>
          <w:rFonts w:hint="eastAsia" w:ascii="宋体" w:hAnsi="宋体" w:cs="仿宋"/>
          <w:szCs w:val="21"/>
        </w:rPr>
        <w:t>报价人承担过大型公共场所（</w:t>
      </w:r>
      <w:r>
        <w:rPr>
          <w:rFonts w:hint="eastAsia" w:ascii="宋体" w:hAnsi="宋体"/>
          <w:kern w:val="0"/>
          <w:szCs w:val="21"/>
        </w:rPr>
        <w:t>公共场所包括但不限于：商业中心、酒店</w:t>
      </w:r>
      <w:r>
        <w:rPr>
          <w:rFonts w:ascii="宋体" w:hAnsi="宋体"/>
          <w:kern w:val="0"/>
          <w:szCs w:val="21"/>
        </w:rPr>
        <w:t>、</w:t>
      </w:r>
      <w:r>
        <w:rPr>
          <w:rFonts w:hint="eastAsia" w:ascii="宋体" w:hAnsi="宋体"/>
          <w:kern w:val="0"/>
          <w:szCs w:val="21"/>
        </w:rPr>
        <w:t>旅游景区、机场、高铁站、火车站、地铁站、客运港口、汽车站等）</w:t>
      </w:r>
      <w:r>
        <w:rPr>
          <w:rFonts w:hint="eastAsia" w:ascii="宋体" w:hAnsi="宋体" w:cs="仿宋"/>
          <w:szCs w:val="21"/>
        </w:rPr>
        <w:t>标识标牌灯箱维护服务业绩的（</w:t>
      </w:r>
      <w:r>
        <w:rPr>
          <w:rFonts w:hint="eastAsia" w:ascii="宋体" w:hAnsi="宋体"/>
          <w:kern w:val="0"/>
          <w:szCs w:val="21"/>
        </w:rPr>
        <w:t>报价人须提供能呈现</w:t>
      </w:r>
      <w:r>
        <w:rPr>
          <w:rFonts w:hint="eastAsia" w:ascii="宋体" w:hAnsi="宋体" w:cs="仿宋"/>
          <w:szCs w:val="21"/>
        </w:rPr>
        <w:t>合同金额、服务范围与内容、项目服务地</w:t>
      </w:r>
      <w:r>
        <w:rPr>
          <w:rFonts w:hint="eastAsia" w:ascii="宋体" w:hAnsi="宋体"/>
          <w:kern w:val="0"/>
          <w:szCs w:val="21"/>
        </w:rPr>
        <w:t>等内容的合同关键页证明文件复印件，并加盖报价人公章</w:t>
      </w:r>
      <w:r>
        <w:rPr>
          <w:rFonts w:hint="eastAsia" w:ascii="宋体" w:hAnsi="宋体" w:cs="仿宋"/>
          <w:szCs w:val="21"/>
        </w:rPr>
        <w:t>，否则业绩无效）。</w:t>
      </w:r>
    </w:p>
    <w:p>
      <w:pPr>
        <w:numPr>
          <w:ilvl w:val="0"/>
          <w:numId w:val="3"/>
        </w:numPr>
        <w:tabs>
          <w:tab w:val="clear" w:pos="420"/>
        </w:tabs>
        <w:spacing w:line="360" w:lineRule="auto"/>
        <w:ind w:left="851"/>
        <w:rPr>
          <w:rFonts w:hint="eastAsia" w:ascii="宋体"/>
          <w:szCs w:val="21"/>
        </w:rPr>
      </w:pPr>
      <w:r>
        <w:rPr>
          <w:rFonts w:hint="eastAsia" w:ascii="宋体"/>
          <w:szCs w:val="21"/>
        </w:rPr>
        <w:t>报价人需在广东省机场管理集团有限公司采购、招商管理网络平台(wz.gdairport.</w:t>
      </w:r>
      <w:r>
        <w:rPr>
          <w:rFonts w:ascii="宋体"/>
          <w:szCs w:val="21"/>
        </w:rPr>
        <w:t>com</w:t>
      </w:r>
      <w:r>
        <w:rPr>
          <w:rFonts w:hint="eastAsia" w:ascii="宋体"/>
          <w:szCs w:val="21"/>
        </w:rPr>
        <w:t>)主</w:t>
      </w:r>
      <w:r>
        <w:rPr>
          <w:rFonts w:hint="eastAsia"/>
        </w:rPr>
        <w:t>页中“合作商注册”模块，按规定格式填写正确的供应商登记信息，登记为合格的候选供应商（已注册的除外）。并提供应商登陆系统打印的合作商登记表并加盖公章。</w:t>
      </w:r>
    </w:p>
    <w:p>
      <w:pPr>
        <w:numPr>
          <w:ilvl w:val="0"/>
          <w:numId w:val="3"/>
        </w:numPr>
        <w:tabs>
          <w:tab w:val="clear" w:pos="420"/>
        </w:tabs>
        <w:spacing w:line="360" w:lineRule="auto"/>
        <w:ind w:left="851"/>
        <w:rPr>
          <w:rFonts w:hint="eastAsia"/>
        </w:rPr>
      </w:pPr>
      <w:r>
        <w:rPr>
          <w:rFonts w:hint="eastAsia"/>
        </w:rPr>
        <w:t>201</w:t>
      </w:r>
      <w:r>
        <w:t>9</w:t>
      </w:r>
      <w:r>
        <w:rPr>
          <w:rFonts w:hint="eastAsia"/>
        </w:rPr>
        <w:t>年1月1日至今，报价人没有因腐败或欺诈行为而被政府或业主宣布取消投标资格；同时，201</w:t>
      </w:r>
      <w:r>
        <w:t>9</w:t>
      </w:r>
      <w:r>
        <w:rPr>
          <w:rFonts w:hint="eastAsia"/>
        </w:rPr>
        <w:t>年1月1日年至今报价人（包括其关联公司）与采购人无发生各种诉讼、仲裁和不良投诉（须就此项内容提供承诺函并加盖报价人公章）；</w:t>
      </w:r>
    </w:p>
    <w:p>
      <w:pPr>
        <w:numPr>
          <w:ilvl w:val="0"/>
          <w:numId w:val="3"/>
        </w:numPr>
        <w:tabs>
          <w:tab w:val="clear" w:pos="420"/>
        </w:tabs>
        <w:spacing w:line="360" w:lineRule="auto"/>
        <w:ind w:left="851"/>
        <w:rPr>
          <w:rFonts w:hint="eastAsia"/>
        </w:rPr>
      </w:pPr>
      <w:r>
        <w:rPr>
          <w:rFonts w:hint="eastAsia"/>
        </w:rPr>
        <w:t>报价人不存在被广州白云国际机场股份有限公司认定为发生不良行为合作商，且仍在处置期内的情形；</w:t>
      </w:r>
    </w:p>
    <w:p>
      <w:pPr>
        <w:numPr>
          <w:ilvl w:val="0"/>
          <w:numId w:val="3"/>
        </w:numPr>
        <w:tabs>
          <w:tab w:val="clear" w:pos="420"/>
        </w:tabs>
        <w:spacing w:line="360" w:lineRule="auto"/>
        <w:ind w:left="851"/>
        <w:rPr>
          <w:rFonts w:hint="eastAsia"/>
        </w:rPr>
      </w:pPr>
      <w:r>
        <w:rPr>
          <w:rFonts w:hint="eastAsia"/>
        </w:rPr>
        <w:t>报价人不得被列为严重违法失信企业名单（黑名单），以“国家企业信用信息公示系统”网站（www.gsxt.gov.cn）查询为准，报价人需在采购公告发布后从“国家企业信用信息公示系统”网站截图并加盖公章（截图格式见附录</w:t>
      </w:r>
      <w:r>
        <w:t>9</w:t>
      </w:r>
      <w:r>
        <w:rPr>
          <w:rFonts w:hint="eastAsia"/>
        </w:rPr>
        <w:t>）；</w:t>
      </w:r>
    </w:p>
    <w:p>
      <w:pPr>
        <w:numPr>
          <w:ilvl w:val="0"/>
          <w:numId w:val="3"/>
        </w:numPr>
        <w:tabs>
          <w:tab w:val="clear" w:pos="420"/>
        </w:tabs>
        <w:spacing w:line="360" w:lineRule="auto"/>
        <w:ind w:left="851"/>
      </w:pPr>
      <w:r>
        <w:rPr>
          <w:rFonts w:hint="eastAsia"/>
        </w:rPr>
        <w:t>报价人不得被列为“严重失信主体名单”，以“信用中国”网站（www.creditchina.gov.cn）查询为准，报价人需在采购公告发布后按采购文件给定的格式要求从“信用中国”网站截图并加盖公章（未按要求截图或截图信息不清晰将作废标处理）（截图格式见附录10）；</w:t>
      </w:r>
    </w:p>
    <w:p>
      <w:pPr>
        <w:numPr>
          <w:ilvl w:val="0"/>
          <w:numId w:val="3"/>
        </w:numPr>
        <w:tabs>
          <w:tab w:val="clear" w:pos="420"/>
        </w:tabs>
        <w:spacing w:line="360" w:lineRule="auto"/>
        <w:ind w:left="851"/>
      </w:pPr>
      <w:r>
        <w:rPr>
          <w:rFonts w:hint="eastAsia"/>
        </w:rPr>
        <w:t>报价人不得被列入中国执行信息公开网（http://zxgk.court.gov.cn/）的全国法院失信被执行人名单，报价人需在竞价公告发布后从“中国执行信息公开网”网站截图并加盖公章（截图格式见附录11）；</w:t>
      </w:r>
    </w:p>
    <w:p>
      <w:pPr>
        <w:numPr>
          <w:ilvl w:val="0"/>
          <w:numId w:val="3"/>
        </w:numPr>
        <w:tabs>
          <w:tab w:val="clear" w:pos="420"/>
        </w:tabs>
        <w:spacing w:line="360" w:lineRule="auto"/>
        <w:ind w:left="851" w:hanging="425"/>
        <w:rPr>
          <w:rFonts w:hint="eastAsia"/>
        </w:rPr>
      </w:pPr>
      <w:r>
        <w:rPr>
          <w:rFonts w:hint="eastAsia"/>
        </w:rPr>
        <w:t>报价人法定代表人为同一人的两个及两个以上法人，母公司、全资子公司及其控股公司，都不得在该项目中同时报价。</w:t>
      </w:r>
    </w:p>
    <w:p>
      <w:pPr>
        <w:numPr>
          <w:ilvl w:val="0"/>
          <w:numId w:val="3"/>
        </w:numPr>
        <w:tabs>
          <w:tab w:val="clear" w:pos="420"/>
        </w:tabs>
        <w:spacing w:line="360" w:lineRule="auto"/>
        <w:ind w:left="851" w:hanging="425"/>
        <w:rPr>
          <w:rFonts w:ascii="宋体"/>
          <w:szCs w:val="21"/>
        </w:rPr>
      </w:pPr>
      <w:r>
        <w:rPr>
          <w:rFonts w:hint="eastAsia" w:ascii="宋体"/>
          <w:szCs w:val="21"/>
        </w:rPr>
        <w:t>本项目不接受联合体报价。</w:t>
      </w:r>
    </w:p>
    <w:p>
      <w:pPr>
        <w:numPr>
          <w:ilvl w:val="0"/>
          <w:numId w:val="3"/>
        </w:numPr>
        <w:tabs>
          <w:tab w:val="clear" w:pos="420"/>
        </w:tabs>
        <w:spacing w:line="360" w:lineRule="auto"/>
        <w:ind w:left="851" w:hanging="425"/>
        <w:rPr>
          <w:rFonts w:ascii="宋体"/>
          <w:szCs w:val="21"/>
        </w:rPr>
      </w:pPr>
      <w:r>
        <w:rPr>
          <w:rFonts w:hint="eastAsia" w:ascii="宋体"/>
          <w:szCs w:val="21"/>
        </w:rPr>
        <w:t>已登记为本项目报价人。</w:t>
      </w:r>
    </w:p>
    <w:p>
      <w:pPr>
        <w:numPr>
          <w:ilvl w:val="0"/>
          <w:numId w:val="1"/>
        </w:numPr>
        <w:tabs>
          <w:tab w:val="left" w:pos="540"/>
        </w:tabs>
        <w:spacing w:line="360" w:lineRule="auto"/>
        <w:rPr>
          <w:rFonts w:hint="eastAsia" w:ascii="宋体"/>
          <w:b/>
          <w:bCs/>
          <w:szCs w:val="21"/>
        </w:rPr>
      </w:pPr>
      <w:r>
        <w:rPr>
          <w:rFonts w:hint="eastAsia" w:ascii="宋体"/>
          <w:b/>
          <w:bCs/>
          <w:szCs w:val="21"/>
        </w:rPr>
        <w:t>报价登记及获取采购文件</w:t>
      </w:r>
    </w:p>
    <w:p>
      <w:pPr>
        <w:tabs>
          <w:tab w:val="left" w:pos="540"/>
        </w:tabs>
        <w:spacing w:line="360" w:lineRule="auto"/>
        <w:ind w:left="360"/>
        <w:rPr>
          <w:rFonts w:hint="eastAsia" w:ascii="宋体"/>
          <w:bCs/>
          <w:szCs w:val="21"/>
        </w:rPr>
      </w:pPr>
      <w:r>
        <w:rPr>
          <w:rFonts w:hint="eastAsia" w:ascii="宋体"/>
          <w:bCs/>
          <w:szCs w:val="21"/>
        </w:rPr>
        <w:t>4.1 采购文件购买时间为202</w:t>
      </w:r>
      <w:r>
        <w:rPr>
          <w:rFonts w:ascii="宋体"/>
          <w:bCs/>
          <w:szCs w:val="21"/>
        </w:rPr>
        <w:t>2</w:t>
      </w:r>
      <w:r>
        <w:rPr>
          <w:rFonts w:hint="eastAsia" w:ascii="宋体"/>
          <w:bCs/>
          <w:szCs w:val="21"/>
        </w:rPr>
        <w:t>年</w:t>
      </w:r>
      <w:r>
        <w:rPr>
          <w:rFonts w:ascii="宋体"/>
          <w:bCs/>
          <w:szCs w:val="21"/>
        </w:rPr>
        <w:t>05</w:t>
      </w:r>
      <w:r>
        <w:rPr>
          <w:rFonts w:hint="eastAsia" w:ascii="宋体"/>
          <w:bCs/>
          <w:szCs w:val="21"/>
        </w:rPr>
        <w:t>月</w:t>
      </w:r>
      <w:r>
        <w:rPr>
          <w:rFonts w:ascii="宋体"/>
          <w:bCs/>
          <w:szCs w:val="21"/>
        </w:rPr>
        <w:t>20</w:t>
      </w:r>
      <w:r>
        <w:rPr>
          <w:rFonts w:hint="eastAsia" w:ascii="宋体"/>
          <w:bCs/>
          <w:szCs w:val="21"/>
        </w:rPr>
        <w:t>日至202</w:t>
      </w:r>
      <w:r>
        <w:rPr>
          <w:rFonts w:ascii="宋体"/>
          <w:bCs/>
          <w:szCs w:val="21"/>
        </w:rPr>
        <w:t>2</w:t>
      </w:r>
      <w:r>
        <w:rPr>
          <w:rFonts w:hint="eastAsia" w:ascii="宋体"/>
          <w:bCs/>
          <w:szCs w:val="21"/>
        </w:rPr>
        <w:t>年</w:t>
      </w:r>
      <w:r>
        <w:rPr>
          <w:rFonts w:ascii="宋体"/>
          <w:bCs/>
          <w:szCs w:val="21"/>
        </w:rPr>
        <w:t>05</w:t>
      </w:r>
      <w:r>
        <w:rPr>
          <w:rFonts w:hint="eastAsia" w:ascii="宋体"/>
          <w:bCs/>
          <w:szCs w:val="21"/>
        </w:rPr>
        <w:t>月</w:t>
      </w:r>
      <w:r>
        <w:rPr>
          <w:rFonts w:ascii="宋体"/>
          <w:bCs/>
          <w:szCs w:val="21"/>
        </w:rPr>
        <w:t>26</w:t>
      </w:r>
      <w:r>
        <w:rPr>
          <w:rFonts w:hint="eastAsia" w:ascii="宋体"/>
          <w:bCs/>
          <w:szCs w:val="21"/>
        </w:rPr>
        <w:t>日，每日上午8：30时至12：00时，下午14：00时至17：30时（北京时间，下同）。</w:t>
      </w:r>
    </w:p>
    <w:p>
      <w:pPr>
        <w:tabs>
          <w:tab w:val="left" w:pos="540"/>
        </w:tabs>
        <w:spacing w:line="360" w:lineRule="auto"/>
        <w:ind w:left="360"/>
        <w:rPr>
          <w:rFonts w:hint="eastAsia" w:ascii="宋体"/>
          <w:bCs/>
          <w:szCs w:val="21"/>
        </w:rPr>
      </w:pPr>
      <w:r>
        <w:rPr>
          <w:rFonts w:hint="eastAsia" w:ascii="宋体"/>
          <w:bCs/>
          <w:szCs w:val="21"/>
        </w:rPr>
        <w:t>4.2采购文件获取方式：</w:t>
      </w:r>
    </w:p>
    <w:p>
      <w:pPr>
        <w:tabs>
          <w:tab w:val="left" w:pos="540"/>
        </w:tabs>
        <w:spacing w:line="360" w:lineRule="auto"/>
        <w:ind w:left="360"/>
        <w:rPr>
          <w:rFonts w:hint="eastAsia" w:ascii="宋体"/>
          <w:bCs/>
          <w:szCs w:val="21"/>
        </w:rPr>
      </w:pPr>
      <w:r>
        <w:rPr>
          <w:rFonts w:hint="eastAsia" w:ascii="宋体"/>
          <w:bCs/>
          <w:szCs w:val="21"/>
        </w:rPr>
        <w:t>4.2.1注册并登录诚E招电子采购交易平台（https://www.chengezhao.com/）进行项目报名、获取招采购文件。</w:t>
      </w:r>
    </w:p>
    <w:p>
      <w:pPr>
        <w:tabs>
          <w:tab w:val="left" w:pos="540"/>
        </w:tabs>
        <w:spacing w:line="360" w:lineRule="auto"/>
        <w:ind w:left="360"/>
        <w:rPr>
          <w:rFonts w:hint="eastAsia" w:ascii="宋体"/>
          <w:bCs/>
          <w:szCs w:val="21"/>
        </w:rPr>
      </w:pPr>
      <w:r>
        <w:rPr>
          <w:rFonts w:hint="eastAsia" w:ascii="宋体"/>
          <w:bCs/>
          <w:szCs w:val="21"/>
        </w:rPr>
        <w:t>4.2.2本项目登记阶段要求报价人提交下列材料（登记阶段上传至“登记所需材料”处）：</w:t>
      </w:r>
    </w:p>
    <w:p>
      <w:pPr>
        <w:tabs>
          <w:tab w:val="left" w:pos="540"/>
        </w:tabs>
        <w:spacing w:line="360" w:lineRule="auto"/>
        <w:ind w:left="360"/>
        <w:rPr>
          <w:rFonts w:hint="eastAsia" w:ascii="宋体"/>
          <w:bCs/>
          <w:szCs w:val="21"/>
        </w:rPr>
      </w:pPr>
      <w:r>
        <w:rPr>
          <w:rFonts w:hint="eastAsia" w:ascii="宋体"/>
          <w:bCs/>
          <w:szCs w:val="21"/>
        </w:rPr>
        <w:t>（1）单位营业执照扫描件（加盖公章）；</w:t>
      </w:r>
    </w:p>
    <w:p>
      <w:pPr>
        <w:tabs>
          <w:tab w:val="left" w:pos="540"/>
        </w:tabs>
        <w:spacing w:line="360" w:lineRule="auto"/>
        <w:ind w:left="360"/>
        <w:rPr>
          <w:rFonts w:hint="eastAsia" w:ascii="宋体"/>
          <w:bCs/>
          <w:szCs w:val="21"/>
        </w:rPr>
      </w:pPr>
      <w:r>
        <w:rPr>
          <w:rFonts w:hint="eastAsia" w:ascii="宋体"/>
          <w:bCs/>
          <w:szCs w:val="21"/>
        </w:rPr>
        <w:t>（2）单位介绍信或法人证明书或法定代表人授权委托书扫描件；</w:t>
      </w:r>
    </w:p>
    <w:p>
      <w:pPr>
        <w:tabs>
          <w:tab w:val="left" w:pos="540"/>
        </w:tabs>
        <w:spacing w:line="360" w:lineRule="auto"/>
        <w:ind w:left="360"/>
        <w:rPr>
          <w:rFonts w:hint="eastAsia" w:ascii="宋体"/>
          <w:bCs/>
          <w:szCs w:val="21"/>
        </w:rPr>
      </w:pPr>
      <w:r>
        <w:rPr>
          <w:rFonts w:hint="eastAsia" w:ascii="宋体"/>
          <w:bCs/>
          <w:szCs w:val="21"/>
        </w:rPr>
        <w:t>4.2.3采购文件费用：每套售价500元人民币，售后不退。（“购买文件、支付及下载文件”方式详见《投标人&amp;供应商操作手册》-“购买文件”。）</w:t>
      </w:r>
    </w:p>
    <w:p>
      <w:pPr>
        <w:tabs>
          <w:tab w:val="left" w:pos="540"/>
        </w:tabs>
        <w:spacing w:line="360" w:lineRule="auto"/>
        <w:ind w:left="360"/>
        <w:rPr>
          <w:rFonts w:hint="eastAsia" w:ascii="宋体"/>
          <w:bCs/>
          <w:szCs w:val="21"/>
        </w:rPr>
      </w:pPr>
      <w:r>
        <w:rPr>
          <w:rFonts w:hint="eastAsia" w:ascii="宋体"/>
          <w:bCs/>
          <w:szCs w:val="21"/>
        </w:rPr>
        <w:t>4.2.4在诚E招电子采购交易平台完成登记、可下载文件即登记成功。</w:t>
      </w:r>
    </w:p>
    <w:p>
      <w:pPr>
        <w:tabs>
          <w:tab w:val="left" w:pos="540"/>
        </w:tabs>
        <w:spacing w:line="360" w:lineRule="auto"/>
        <w:ind w:left="360"/>
        <w:rPr>
          <w:rFonts w:hint="eastAsia" w:ascii="宋体"/>
          <w:bCs/>
          <w:szCs w:val="21"/>
        </w:rPr>
      </w:pPr>
      <w:r>
        <w:rPr>
          <w:rFonts w:hint="eastAsia" w:ascii="宋体"/>
          <w:bCs/>
          <w:szCs w:val="21"/>
        </w:rPr>
        <w:t>4.3如无按上述要求获取采购文件的供应商，采购人/采购代理机构将不接收该供应商所递交的报价文件。</w:t>
      </w:r>
    </w:p>
    <w:p>
      <w:pPr>
        <w:tabs>
          <w:tab w:val="left" w:pos="540"/>
        </w:tabs>
        <w:spacing w:line="360" w:lineRule="auto"/>
        <w:ind w:left="360"/>
        <w:rPr>
          <w:rFonts w:hint="eastAsia" w:ascii="宋体"/>
          <w:bCs/>
          <w:szCs w:val="21"/>
        </w:rPr>
      </w:pPr>
      <w:r>
        <w:rPr>
          <w:rFonts w:hint="eastAsia" w:ascii="宋体"/>
          <w:bCs/>
          <w:szCs w:val="21"/>
        </w:rPr>
        <w:t>4.4报价人必须在广东省机场管理集团有限公司采购、招商管理网络平台(网址：http://wz.gdairport.com/Default.aspx)主页中“合作商注册”模块，按规定格式填写正确的供应商登记信息，登记为合格的候选供应商。</w:t>
      </w:r>
    </w:p>
    <w:p>
      <w:pPr>
        <w:tabs>
          <w:tab w:val="left" w:pos="540"/>
        </w:tabs>
        <w:spacing w:line="360" w:lineRule="auto"/>
        <w:ind w:left="360"/>
        <w:rPr>
          <w:rFonts w:ascii="宋体"/>
          <w:bCs/>
          <w:szCs w:val="21"/>
        </w:rPr>
      </w:pPr>
      <w:r>
        <w:rPr>
          <w:rFonts w:hint="eastAsia" w:ascii="宋体"/>
          <w:bCs/>
          <w:szCs w:val="21"/>
        </w:rPr>
        <w:t>4.5在规定的登记期间，登记的供应商不足3名时，本项目采购失败。</w:t>
      </w:r>
    </w:p>
    <w:p>
      <w:pPr>
        <w:tabs>
          <w:tab w:val="left" w:pos="540"/>
        </w:tabs>
        <w:spacing w:line="360" w:lineRule="auto"/>
        <w:ind w:left="360"/>
        <w:rPr>
          <w:rFonts w:hint="eastAsia" w:ascii="宋体"/>
          <w:bCs/>
          <w:szCs w:val="21"/>
        </w:rPr>
      </w:pPr>
    </w:p>
    <w:p>
      <w:pPr>
        <w:numPr>
          <w:ilvl w:val="0"/>
          <w:numId w:val="1"/>
        </w:numPr>
        <w:tabs>
          <w:tab w:val="left" w:pos="540"/>
        </w:tabs>
        <w:spacing w:line="360" w:lineRule="auto"/>
        <w:rPr>
          <w:rFonts w:hint="eastAsia" w:ascii="宋体"/>
          <w:b/>
          <w:bCs/>
          <w:szCs w:val="21"/>
        </w:rPr>
      </w:pPr>
      <w:r>
        <w:rPr>
          <w:rFonts w:hint="eastAsia" w:ascii="宋体"/>
          <w:b/>
          <w:bCs/>
          <w:szCs w:val="21"/>
        </w:rPr>
        <w:t>报价文件的提交形式、地址和截止时间</w:t>
      </w:r>
    </w:p>
    <w:p>
      <w:pPr>
        <w:spacing w:line="360" w:lineRule="auto"/>
        <w:ind w:left="360"/>
        <w:rPr>
          <w:rFonts w:hint="eastAsia" w:ascii="宋体"/>
          <w:szCs w:val="21"/>
        </w:rPr>
      </w:pPr>
      <w:r>
        <w:rPr>
          <w:rFonts w:hint="eastAsia" w:ascii="宋体"/>
          <w:szCs w:val="21"/>
        </w:rPr>
        <w:t>5.1报价文件递交的截止时间（报价截止时间，下同）为202</w:t>
      </w:r>
      <w:r>
        <w:rPr>
          <w:rFonts w:ascii="宋体"/>
          <w:szCs w:val="21"/>
        </w:rPr>
        <w:t>2</w:t>
      </w:r>
      <w:r>
        <w:rPr>
          <w:rFonts w:hint="eastAsia" w:ascii="宋体"/>
          <w:szCs w:val="21"/>
        </w:rPr>
        <w:t>年</w:t>
      </w:r>
      <w:r>
        <w:rPr>
          <w:rFonts w:ascii="宋体"/>
          <w:szCs w:val="21"/>
        </w:rPr>
        <w:t>06</w:t>
      </w:r>
      <w:r>
        <w:rPr>
          <w:rFonts w:hint="eastAsia" w:ascii="宋体"/>
          <w:szCs w:val="21"/>
        </w:rPr>
        <w:t>月</w:t>
      </w:r>
      <w:r>
        <w:rPr>
          <w:rFonts w:ascii="宋体"/>
          <w:szCs w:val="21"/>
        </w:rPr>
        <w:t>01</w:t>
      </w:r>
      <w:r>
        <w:rPr>
          <w:rFonts w:hint="eastAsia" w:ascii="宋体"/>
          <w:szCs w:val="21"/>
        </w:rPr>
        <w:t>日9时30分。（注9:00时开始接收报价文件）</w:t>
      </w:r>
    </w:p>
    <w:p>
      <w:pPr>
        <w:spacing w:line="360" w:lineRule="auto"/>
        <w:ind w:left="360"/>
        <w:rPr>
          <w:rFonts w:hint="eastAsia" w:ascii="宋体"/>
          <w:szCs w:val="21"/>
        </w:rPr>
      </w:pPr>
      <w:r>
        <w:rPr>
          <w:rFonts w:hint="eastAsia" w:ascii="宋体"/>
          <w:szCs w:val="21"/>
        </w:rPr>
        <w:t>5.2 报价文件递交地点：公诚管理咨询有限公司(广州市天河北路423号远晖商厦</w:t>
      </w:r>
      <w:r>
        <w:rPr>
          <w:rFonts w:ascii="宋体"/>
          <w:szCs w:val="21"/>
        </w:rPr>
        <w:t>6</w:t>
      </w:r>
      <w:r>
        <w:rPr>
          <w:rFonts w:hint="eastAsia" w:ascii="宋体"/>
          <w:szCs w:val="21"/>
        </w:rPr>
        <w:t>楼</w:t>
      </w:r>
      <w:r>
        <w:rPr>
          <w:rFonts w:ascii="宋体"/>
          <w:szCs w:val="21"/>
        </w:rPr>
        <w:t>4</w:t>
      </w:r>
      <w:r>
        <w:rPr>
          <w:rFonts w:hint="eastAsia" w:ascii="宋体"/>
          <w:szCs w:val="21"/>
        </w:rPr>
        <w:t>号会议室)。</w:t>
      </w:r>
    </w:p>
    <w:p>
      <w:pPr>
        <w:spacing w:line="360" w:lineRule="auto"/>
        <w:ind w:left="360"/>
        <w:rPr>
          <w:rFonts w:ascii="宋体"/>
          <w:szCs w:val="21"/>
        </w:rPr>
      </w:pPr>
      <w:r>
        <w:rPr>
          <w:rFonts w:hint="eastAsia" w:ascii="宋体"/>
          <w:szCs w:val="21"/>
        </w:rPr>
        <w:t>5.3 逾期送达的或者未送达指定地点的报价文件，采购人/采购代理机构将不接收。</w:t>
      </w:r>
    </w:p>
    <w:p>
      <w:pPr>
        <w:ind w:firstLine="285" w:firstLineChars="135"/>
        <w:rPr>
          <w:rFonts w:hint="eastAsia" w:ascii="宋体"/>
          <w:szCs w:val="21"/>
        </w:rPr>
      </w:pPr>
      <w:r>
        <w:rPr>
          <w:rFonts w:hint="eastAsia" w:ascii="宋体"/>
          <w:b/>
          <w:szCs w:val="21"/>
        </w:rPr>
        <w:t>5</w:t>
      </w:r>
      <w:r>
        <w:rPr>
          <w:rFonts w:ascii="宋体"/>
          <w:b/>
          <w:szCs w:val="21"/>
        </w:rPr>
        <w:t xml:space="preserve">.4 </w:t>
      </w:r>
      <w:r>
        <w:rPr>
          <w:rFonts w:hint="eastAsia" w:ascii="宋体"/>
          <w:b/>
          <w:szCs w:val="21"/>
        </w:rPr>
        <w:t>采购保证金：</w:t>
      </w:r>
      <w:r>
        <w:rPr>
          <w:rFonts w:hint="eastAsia" w:ascii="宋体"/>
          <w:b/>
          <w:szCs w:val="21"/>
          <w:u w:val="single"/>
        </w:rPr>
        <w:t>2</w:t>
      </w:r>
      <w:r>
        <w:rPr>
          <w:rFonts w:ascii="宋体"/>
          <w:b/>
          <w:szCs w:val="21"/>
          <w:u w:val="single"/>
        </w:rPr>
        <w:t>0000</w:t>
      </w:r>
      <w:r>
        <w:rPr>
          <w:rFonts w:hint="eastAsia" w:ascii="宋体"/>
          <w:b/>
          <w:szCs w:val="21"/>
        </w:rPr>
        <w:t>元人民币。</w:t>
      </w:r>
    </w:p>
    <w:p>
      <w:pPr>
        <w:numPr>
          <w:ilvl w:val="0"/>
          <w:numId w:val="1"/>
        </w:numPr>
        <w:tabs>
          <w:tab w:val="clear" w:pos="360"/>
        </w:tabs>
        <w:spacing w:line="360" w:lineRule="auto"/>
        <w:ind w:left="426" w:hanging="426" w:hangingChars="202"/>
        <w:rPr>
          <w:rFonts w:hint="eastAsia"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1"/>
        </w:numPr>
        <w:tabs>
          <w:tab w:val="left" w:pos="540"/>
        </w:tabs>
        <w:spacing w:line="360" w:lineRule="auto"/>
        <w:rPr>
          <w:rFonts w:hint="eastAsia" w:ascii="宋体"/>
          <w:b/>
          <w:bCs/>
          <w:szCs w:val="21"/>
        </w:rPr>
      </w:pPr>
      <w:r>
        <w:rPr>
          <w:rFonts w:hint="eastAsia" w:ascii="宋体"/>
          <w:b/>
          <w:bCs/>
          <w:szCs w:val="21"/>
        </w:rPr>
        <w:t>发布公告的媒介：</w:t>
      </w:r>
    </w:p>
    <w:p>
      <w:pPr>
        <w:wordWrap w:val="0"/>
        <w:ind w:left="424" w:leftChars="202"/>
        <w:rPr>
          <w:rFonts w:hint="eastAsia" w:ascii="宋体"/>
          <w:szCs w:val="21"/>
        </w:rPr>
      </w:pPr>
      <w:r>
        <w:rPr>
          <w:rFonts w:hint="eastAsia" w:ascii="宋体"/>
          <w:szCs w:val="21"/>
        </w:rPr>
        <w:t>本次采购公告同时在广东省机场管理集团有限公司采购、招商管理网络平台(网址：http://wz.gdairport.com)、中国招标投标公共服务平台（网址：http://bulletin.cebpubservice.com）、诚E招电子采购平台（网址：http://www.chengezhao.com）上发布，其他媒体转载无效。本公告在各媒体发布的文本如有不同之处，以在中国招标投标公共服务平台发布的文本为准。</w:t>
      </w:r>
    </w:p>
    <w:p>
      <w:pPr>
        <w:numPr>
          <w:ilvl w:val="0"/>
          <w:numId w:val="1"/>
        </w:numPr>
        <w:tabs>
          <w:tab w:val="left" w:pos="540"/>
        </w:tabs>
        <w:spacing w:line="360" w:lineRule="auto"/>
        <w:rPr>
          <w:rFonts w:hint="eastAsia" w:ascii="宋体"/>
          <w:b/>
          <w:bCs/>
          <w:szCs w:val="21"/>
        </w:rPr>
      </w:pPr>
      <w:r>
        <w:rPr>
          <w:rFonts w:hint="eastAsia" w:ascii="宋体"/>
          <w:b/>
          <w:bCs/>
          <w:szCs w:val="21"/>
        </w:rPr>
        <w:t>投诉监督</w:t>
      </w:r>
    </w:p>
    <w:p>
      <w:pPr>
        <w:tabs>
          <w:tab w:val="left" w:pos="540"/>
        </w:tabs>
        <w:spacing w:line="360" w:lineRule="auto"/>
        <w:ind w:left="424" w:leftChars="202" w:firstLine="210"/>
        <w:rPr>
          <w:rFonts w:hint="eastAsia" w:ascii="宋体"/>
          <w:szCs w:val="21"/>
        </w:rPr>
      </w:pPr>
      <w:r>
        <w:rPr>
          <w:rFonts w:hint="eastAsia" w:ascii="宋体"/>
          <w:szCs w:val="21"/>
        </w:rPr>
        <w:t>1）报价人可对本次采购活动中的任何违法及不公平内容向广州白云国际机场股份有限公司实名投诉。</w:t>
      </w:r>
    </w:p>
    <w:p>
      <w:pPr>
        <w:tabs>
          <w:tab w:val="left" w:pos="540"/>
        </w:tabs>
        <w:spacing w:line="360" w:lineRule="auto"/>
        <w:ind w:left="424" w:leftChars="202" w:firstLine="210"/>
        <w:rPr>
          <w:rFonts w:hint="eastAsia" w:ascii="宋体"/>
          <w:szCs w:val="21"/>
        </w:rPr>
      </w:pPr>
      <w:r>
        <w:rPr>
          <w:rFonts w:hint="eastAsia" w:ascii="宋体"/>
          <w:szCs w:val="21"/>
        </w:rPr>
        <w:t>联系电话：020-3606</w:t>
      </w:r>
      <w:r>
        <w:rPr>
          <w:rFonts w:ascii="宋体"/>
          <w:szCs w:val="21"/>
        </w:rPr>
        <w:t>7950</w:t>
      </w:r>
    </w:p>
    <w:p>
      <w:pPr>
        <w:tabs>
          <w:tab w:val="left" w:pos="284"/>
        </w:tabs>
        <w:spacing w:line="360" w:lineRule="auto"/>
        <w:ind w:left="424" w:leftChars="202" w:firstLine="2"/>
        <w:rPr>
          <w:rFonts w:hint="eastAsia"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4"/>
        </w:numPr>
        <w:tabs>
          <w:tab w:val="left" w:pos="540"/>
        </w:tabs>
        <w:spacing w:line="360" w:lineRule="auto"/>
        <w:rPr>
          <w:rFonts w:hint="eastAsia" w:ascii="宋体"/>
          <w:szCs w:val="21"/>
        </w:rPr>
      </w:pPr>
      <w:r>
        <w:rPr>
          <w:rFonts w:hint="eastAsia" w:ascii="宋体"/>
          <w:szCs w:val="21"/>
        </w:rPr>
        <w:t>投诉主体不是项目参与合作商和其他利害关系人；</w:t>
      </w:r>
    </w:p>
    <w:p>
      <w:pPr>
        <w:numPr>
          <w:ilvl w:val="0"/>
          <w:numId w:val="4"/>
        </w:numPr>
        <w:tabs>
          <w:tab w:val="left" w:pos="540"/>
        </w:tabs>
        <w:spacing w:line="360" w:lineRule="auto"/>
        <w:rPr>
          <w:rFonts w:hint="eastAsia" w:ascii="宋体"/>
          <w:szCs w:val="21"/>
        </w:rPr>
      </w:pPr>
      <w:r>
        <w:rPr>
          <w:rFonts w:hint="eastAsia" w:ascii="宋体"/>
          <w:szCs w:val="21"/>
        </w:rPr>
        <w:t>投诉人未有真实署名，未同时提供投诉身份证复印件、联系方式；</w:t>
      </w:r>
    </w:p>
    <w:p>
      <w:pPr>
        <w:numPr>
          <w:ilvl w:val="0"/>
          <w:numId w:val="4"/>
        </w:numPr>
        <w:tabs>
          <w:tab w:val="left" w:pos="540"/>
        </w:tabs>
        <w:spacing w:line="360" w:lineRule="auto"/>
        <w:rPr>
          <w:rFonts w:hint="eastAsia" w:ascii="宋体"/>
          <w:szCs w:val="21"/>
        </w:rPr>
      </w:pPr>
      <w:r>
        <w:rPr>
          <w:rFonts w:hint="eastAsia" w:ascii="宋体"/>
          <w:szCs w:val="21"/>
        </w:rPr>
        <w:t>投诉人未提供必要的证明材料和明确的要求的；</w:t>
      </w:r>
    </w:p>
    <w:p>
      <w:pPr>
        <w:numPr>
          <w:ilvl w:val="0"/>
          <w:numId w:val="4"/>
        </w:numPr>
        <w:tabs>
          <w:tab w:val="left" w:pos="540"/>
        </w:tabs>
        <w:spacing w:line="360" w:lineRule="auto"/>
        <w:rPr>
          <w:rFonts w:hint="eastAsia" w:ascii="宋体"/>
          <w:szCs w:val="21"/>
        </w:r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numPr>
          <w:ilvl w:val="0"/>
          <w:numId w:val="1"/>
        </w:numPr>
        <w:tabs>
          <w:tab w:val="left" w:pos="540"/>
        </w:tabs>
        <w:spacing w:line="360" w:lineRule="auto"/>
        <w:rPr>
          <w:rFonts w:hint="eastAsia" w:ascii="宋体" w:hAnsi="宋体"/>
          <w:b/>
        </w:rPr>
      </w:pPr>
      <w:r>
        <w:rPr>
          <w:rFonts w:hint="eastAsia" w:ascii="宋体" w:hAnsi="宋体"/>
          <w:b/>
        </w:rPr>
        <w:t>采购代理服务费</w:t>
      </w:r>
    </w:p>
    <w:p>
      <w:pPr>
        <w:spacing w:line="276" w:lineRule="auto"/>
        <w:ind w:left="424" w:leftChars="202"/>
        <w:rPr>
          <w:rFonts w:ascii="宋体" w:hAnsi="宋体" w:cs="Courier New"/>
          <w:szCs w:val="21"/>
        </w:rPr>
      </w:pPr>
      <w:r>
        <w:rPr>
          <w:rFonts w:hint="eastAsia" w:ascii="宋体" w:hAnsi="宋体" w:cs="Courier New"/>
          <w:szCs w:val="21"/>
        </w:rPr>
        <w:t>中选人在领取成交通知书之前应向采购代理机构支付招标代理服务费。采购代理服务费以中选总金额为基数，参照原计价格[2002]1980号标准的规定计算。</w:t>
      </w:r>
    </w:p>
    <w:p>
      <w:pPr>
        <w:autoSpaceDE w:val="0"/>
        <w:autoSpaceDN w:val="0"/>
        <w:spacing w:line="360" w:lineRule="auto"/>
        <w:ind w:left="424" w:leftChars="202"/>
        <w:rPr>
          <w:rFonts w:ascii="宋体" w:hAnsi="宋体"/>
          <w:szCs w:val="21"/>
        </w:rPr>
      </w:pPr>
      <w:r>
        <w:rPr>
          <w:rFonts w:hint="eastAsia" w:ascii="宋体" w:hAnsi="宋体"/>
          <w:szCs w:val="21"/>
        </w:rPr>
        <w:t>招标代理服务费账户</w:t>
      </w:r>
      <w:r>
        <w:rPr>
          <w:rFonts w:ascii="宋体" w:hAnsi="宋体"/>
          <w:szCs w:val="21"/>
        </w:rPr>
        <w:t>信息</w:t>
      </w:r>
      <w:r>
        <w:rPr>
          <w:rFonts w:hint="eastAsia" w:ascii="宋体" w:hAnsi="宋体"/>
          <w:szCs w:val="21"/>
        </w:rPr>
        <w:t>：</w:t>
      </w:r>
    </w:p>
    <w:p>
      <w:pPr>
        <w:autoSpaceDE w:val="0"/>
        <w:autoSpaceDN w:val="0"/>
        <w:spacing w:line="360" w:lineRule="auto"/>
        <w:ind w:left="424" w:leftChars="202"/>
        <w:rPr>
          <w:rFonts w:ascii="宋体" w:hAnsi="宋体"/>
          <w:szCs w:val="21"/>
        </w:rPr>
      </w:pPr>
      <w:r>
        <w:rPr>
          <w:rFonts w:hint="eastAsia" w:ascii="宋体" w:hAnsi="宋体"/>
          <w:szCs w:val="21"/>
        </w:rPr>
        <w:t>账户名称：公诚管理咨询有限公司</w:t>
      </w:r>
    </w:p>
    <w:p>
      <w:pPr>
        <w:autoSpaceDE w:val="0"/>
        <w:autoSpaceDN w:val="0"/>
        <w:spacing w:line="360" w:lineRule="auto"/>
        <w:ind w:left="424" w:leftChars="202"/>
        <w:rPr>
          <w:rFonts w:ascii="宋体" w:hAnsi="宋体"/>
          <w:szCs w:val="21"/>
        </w:rPr>
      </w:pPr>
      <w:r>
        <w:rPr>
          <w:rFonts w:hint="eastAsia" w:ascii="宋体" w:hAnsi="宋体"/>
          <w:szCs w:val="21"/>
        </w:rPr>
        <w:t>开户银行：中信银行广州花园支行</w:t>
      </w:r>
    </w:p>
    <w:p>
      <w:pPr>
        <w:tabs>
          <w:tab w:val="left" w:pos="540"/>
        </w:tabs>
        <w:spacing w:line="360" w:lineRule="auto"/>
        <w:ind w:left="424" w:leftChars="202"/>
        <w:rPr>
          <w:rFonts w:hint="eastAsia" w:ascii="宋体" w:hAnsi="宋体"/>
          <w:bCs/>
          <w:szCs w:val="21"/>
        </w:rPr>
      </w:pPr>
      <w:r>
        <w:rPr>
          <w:rFonts w:hint="eastAsia" w:ascii="宋体" w:hAnsi="宋体"/>
          <w:szCs w:val="21"/>
        </w:rPr>
        <w:t>银行账号：</w:t>
      </w:r>
      <w:r>
        <w:rPr>
          <w:rFonts w:ascii="宋体" w:hAnsi="宋体"/>
          <w:szCs w:val="21"/>
        </w:rPr>
        <w:t xml:space="preserve">3110910037672201173 </w:t>
      </w:r>
    </w:p>
    <w:p>
      <w:pPr>
        <w:widowControl/>
        <w:tabs>
          <w:tab w:val="left" w:pos="567"/>
        </w:tabs>
        <w:autoSpaceDE w:val="0"/>
        <w:autoSpaceDN w:val="0"/>
        <w:spacing w:line="360" w:lineRule="auto"/>
        <w:ind w:left="567" w:hanging="567"/>
        <w:jc w:val="left"/>
        <w:textAlignment w:val="bottom"/>
        <w:rPr>
          <w:rFonts w:hint="eastAsia"/>
          <w:b/>
        </w:rPr>
      </w:pPr>
      <w:r>
        <w:rPr>
          <w:rFonts w:hint="eastAsia"/>
          <w:b/>
        </w:rPr>
        <w:t>11、</w:t>
      </w:r>
      <w:r>
        <w:rPr>
          <w:rFonts w:hint="eastAsia" w:ascii="宋体"/>
          <w:b/>
          <w:bCs/>
          <w:szCs w:val="21"/>
        </w:rPr>
        <w:t>联系方式</w:t>
      </w:r>
    </w:p>
    <w:p>
      <w:pPr>
        <w:tabs>
          <w:tab w:val="left" w:pos="2127"/>
        </w:tabs>
        <w:spacing w:line="360" w:lineRule="auto"/>
        <w:ind w:left="1133" w:leftChars="203" w:hanging="707" w:hangingChars="337"/>
        <w:rPr>
          <w:rFonts w:hint="eastAsia" w:ascii="宋体"/>
          <w:szCs w:val="21"/>
        </w:rPr>
      </w:pPr>
      <w:r>
        <w:rPr>
          <w:rFonts w:hint="eastAsia" w:ascii="宋体"/>
          <w:szCs w:val="21"/>
        </w:rPr>
        <w:t>采购代理机构：公诚管理咨询有限公司</w:t>
      </w:r>
    </w:p>
    <w:p>
      <w:pPr>
        <w:tabs>
          <w:tab w:val="left" w:pos="2127"/>
        </w:tabs>
        <w:spacing w:line="360" w:lineRule="auto"/>
        <w:ind w:left="1133" w:leftChars="203" w:hanging="707" w:hangingChars="337"/>
        <w:rPr>
          <w:rFonts w:hint="eastAsia" w:ascii="宋体"/>
          <w:szCs w:val="21"/>
        </w:rPr>
      </w:pPr>
      <w:r>
        <w:rPr>
          <w:rFonts w:hint="eastAsia" w:ascii="宋体"/>
          <w:szCs w:val="21"/>
        </w:rPr>
        <w:t>地址：广州市天河北路423号远晖商厦8楼</w:t>
      </w:r>
    </w:p>
    <w:p>
      <w:pPr>
        <w:tabs>
          <w:tab w:val="left" w:pos="2127"/>
        </w:tabs>
        <w:spacing w:line="360" w:lineRule="auto"/>
        <w:ind w:left="1133" w:leftChars="203" w:hanging="707" w:hangingChars="337"/>
        <w:rPr>
          <w:rFonts w:hint="eastAsia" w:ascii="宋体"/>
          <w:szCs w:val="21"/>
        </w:rPr>
      </w:pPr>
      <w:r>
        <w:rPr>
          <w:rFonts w:hint="eastAsia" w:ascii="宋体"/>
          <w:szCs w:val="21"/>
        </w:rPr>
        <w:t>项目负责人：王灵芝</w:t>
      </w:r>
    </w:p>
    <w:p>
      <w:pPr>
        <w:tabs>
          <w:tab w:val="left" w:pos="2127"/>
        </w:tabs>
        <w:spacing w:line="360" w:lineRule="auto"/>
        <w:ind w:left="1133" w:leftChars="203" w:hanging="707" w:hangingChars="337"/>
        <w:rPr>
          <w:rFonts w:hint="eastAsia" w:ascii="宋体"/>
          <w:szCs w:val="21"/>
        </w:rPr>
      </w:pPr>
      <w:r>
        <w:rPr>
          <w:rFonts w:hint="eastAsia" w:ascii="宋体"/>
          <w:szCs w:val="21"/>
        </w:rPr>
        <w:t>项目成员：陈保龙、简敏成</w:t>
      </w:r>
    </w:p>
    <w:p>
      <w:pPr>
        <w:tabs>
          <w:tab w:val="left" w:pos="2127"/>
        </w:tabs>
        <w:spacing w:line="360" w:lineRule="auto"/>
        <w:ind w:left="1133" w:leftChars="203" w:hanging="707" w:hangingChars="337"/>
        <w:rPr>
          <w:rFonts w:hint="eastAsia" w:ascii="宋体"/>
          <w:szCs w:val="21"/>
        </w:rPr>
      </w:pPr>
      <w:r>
        <w:rPr>
          <w:rFonts w:hint="eastAsia" w:ascii="宋体"/>
          <w:szCs w:val="21"/>
        </w:rPr>
        <w:t>电话：13</w:t>
      </w:r>
      <w:r>
        <w:rPr>
          <w:rFonts w:ascii="宋体"/>
          <w:szCs w:val="21"/>
        </w:rPr>
        <w:t>726904576</w:t>
      </w:r>
      <w:bookmarkStart w:id="0" w:name="_GoBack"/>
      <w:bookmarkEnd w:id="0"/>
    </w:p>
    <w:p>
      <w:pPr>
        <w:widowControl/>
        <w:tabs>
          <w:tab w:val="left" w:pos="2127"/>
        </w:tabs>
        <w:spacing w:line="360" w:lineRule="auto"/>
        <w:ind w:left="1133" w:leftChars="203" w:hanging="707" w:hangingChars="337"/>
        <w:jc w:val="left"/>
        <w:rPr>
          <w:rFonts w:eastAsia="黑体"/>
        </w:rPr>
      </w:pPr>
      <w:r>
        <w:rPr>
          <w:rFonts w:hint="eastAsia" w:ascii="宋体"/>
          <w:szCs w:val="21"/>
        </w:rPr>
        <w:t>电子邮件：gczx_zbywb@163.com</w:t>
      </w:r>
    </w:p>
    <w:p>
      <w:pPr>
        <w:spacing w:line="360" w:lineRule="auto"/>
        <w:ind w:firstLine="420" w:firstLineChars="200"/>
        <w:rPr>
          <w:rFonts w:hint="eastAsia" w:ascii="宋体" w:hAnsi="宋体"/>
          <w:kern w:val="28"/>
          <w:szCs w:val="21"/>
        </w:rPr>
      </w:pPr>
      <w:r>
        <w:rPr>
          <w:rFonts w:hint="eastAsia" w:ascii="宋体" w:hAnsi="宋体"/>
          <w:kern w:val="28"/>
          <w:szCs w:val="21"/>
        </w:rPr>
        <w:t>采购人：广州白云国际机场股份有限公司一号航站楼管理分公司</w:t>
      </w:r>
    </w:p>
    <w:p>
      <w:pPr>
        <w:spacing w:line="360" w:lineRule="auto"/>
        <w:ind w:firstLine="420" w:firstLineChars="200"/>
        <w:rPr>
          <w:rFonts w:ascii="宋体" w:hAnsi="宋体" w:cs="宋体"/>
          <w:szCs w:val="21"/>
        </w:rPr>
      </w:pPr>
      <w:r>
        <w:rPr>
          <w:rFonts w:hint="eastAsia" w:ascii="宋体" w:hAnsi="宋体" w:cs="宋体"/>
          <w:szCs w:val="21"/>
        </w:rPr>
        <w:t xml:space="preserve">采购人联系人：晏工  </w:t>
      </w:r>
    </w:p>
    <w:p>
      <w:pPr>
        <w:tabs>
          <w:tab w:val="left" w:pos="2127"/>
        </w:tabs>
        <w:spacing w:line="360" w:lineRule="auto"/>
        <w:ind w:left="1133" w:leftChars="203" w:hanging="707" w:hangingChars="337"/>
        <w:rPr>
          <w:rFonts w:ascii="宋体" w:hAnsi="宋体"/>
          <w:szCs w:val="21"/>
        </w:rPr>
      </w:pPr>
      <w:r>
        <w:rPr>
          <w:rFonts w:hint="eastAsia" w:ascii="宋体" w:hAnsi="宋体" w:cs="宋体"/>
          <w:szCs w:val="21"/>
        </w:rPr>
        <w:t>电话：020-36477194</w:t>
      </w:r>
    </w:p>
    <w:p>
      <w:pPr>
        <w:tabs>
          <w:tab w:val="left" w:pos="2127"/>
        </w:tabs>
        <w:spacing w:line="360" w:lineRule="auto"/>
        <w:ind w:left="1133" w:leftChars="203" w:hanging="707" w:hangingChars="337"/>
        <w:jc w:val="right"/>
        <w:rPr>
          <w:rFonts w:ascii="宋体" w:hAnsi="宋体"/>
          <w:color w:val="000000"/>
          <w:szCs w:val="21"/>
        </w:rPr>
      </w:pPr>
      <w:r>
        <w:rPr>
          <w:rFonts w:eastAsia="黑体"/>
        </w:rPr>
        <w:br w:type="page"/>
      </w:r>
      <w:r>
        <w:rPr>
          <w:rFonts w:hint="eastAsia" w:ascii="宋体" w:hAnsi="宋体"/>
          <w:color w:val="000000"/>
          <w:szCs w:val="21"/>
        </w:rPr>
        <w:t>采购人：广州白云国际机场股份有限公司一号航站楼管理分公司</w:t>
      </w:r>
    </w:p>
    <w:p>
      <w:pPr>
        <w:tabs>
          <w:tab w:val="left" w:pos="2127"/>
        </w:tabs>
        <w:spacing w:line="360" w:lineRule="auto"/>
        <w:ind w:left="1133" w:leftChars="203" w:hanging="707" w:hangingChars="337"/>
        <w:jc w:val="right"/>
        <w:rPr>
          <w:rFonts w:ascii="宋体" w:hAnsi="宋体"/>
          <w:color w:val="000000"/>
          <w:szCs w:val="21"/>
        </w:rPr>
      </w:pPr>
      <w:r>
        <w:rPr>
          <w:rFonts w:hint="eastAsia" w:ascii="宋体" w:hAnsi="宋体"/>
          <w:color w:val="000000"/>
          <w:szCs w:val="21"/>
        </w:rPr>
        <w:t>采购代理机构：公诚管理咨询有限公司</w:t>
      </w:r>
    </w:p>
    <w:p>
      <w:pPr>
        <w:widowControl/>
        <w:tabs>
          <w:tab w:val="left" w:pos="567"/>
        </w:tabs>
        <w:autoSpaceDE w:val="0"/>
        <w:autoSpaceDN w:val="0"/>
        <w:ind w:left="567" w:hanging="567"/>
        <w:jc w:val="right"/>
        <w:textAlignment w:val="bottom"/>
        <w:rPr>
          <w:rFonts w:eastAsia="黑体"/>
        </w:rPr>
      </w:pPr>
      <w:r>
        <w:rPr>
          <w:rFonts w:hint="eastAsia" w:ascii="宋体" w:hAnsi="宋体"/>
          <w:color w:val="000000"/>
          <w:szCs w:val="21"/>
        </w:rPr>
        <w:t>发布时间：2022年0</w:t>
      </w:r>
      <w:r>
        <w:rPr>
          <w:rFonts w:ascii="宋体" w:hAnsi="宋体"/>
          <w:color w:val="000000"/>
          <w:szCs w:val="21"/>
        </w:rPr>
        <w:t>5</w:t>
      </w:r>
      <w:r>
        <w:rPr>
          <w:rFonts w:hint="eastAsia" w:ascii="宋体" w:hAnsi="宋体"/>
          <w:color w:val="000000"/>
          <w:szCs w:val="21"/>
        </w:rPr>
        <w:t>月</w:t>
      </w:r>
      <w:r>
        <w:rPr>
          <w:rFonts w:ascii="宋体" w:hAnsi="宋体"/>
          <w:color w:val="000000"/>
          <w:szCs w:val="21"/>
        </w:rPr>
        <w:t>20</w:t>
      </w:r>
      <w:r>
        <w:rPr>
          <w:rFonts w:hint="eastAsia" w:ascii="宋体" w:hAnsi="宋体"/>
          <w:color w:val="00000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1">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73"/>
    <w:rsid w:val="0001188C"/>
    <w:rsid w:val="0002149F"/>
    <w:rsid w:val="001B43E2"/>
    <w:rsid w:val="002A7D28"/>
    <w:rsid w:val="00311C4A"/>
    <w:rsid w:val="00321833"/>
    <w:rsid w:val="00346786"/>
    <w:rsid w:val="003553D8"/>
    <w:rsid w:val="003C428E"/>
    <w:rsid w:val="004236AC"/>
    <w:rsid w:val="004D3E7A"/>
    <w:rsid w:val="00500EB1"/>
    <w:rsid w:val="005571E3"/>
    <w:rsid w:val="00561E10"/>
    <w:rsid w:val="00603E31"/>
    <w:rsid w:val="0066585C"/>
    <w:rsid w:val="00691001"/>
    <w:rsid w:val="007C0B6E"/>
    <w:rsid w:val="007C4630"/>
    <w:rsid w:val="008A4C57"/>
    <w:rsid w:val="008B26A4"/>
    <w:rsid w:val="008B4EB7"/>
    <w:rsid w:val="00914162"/>
    <w:rsid w:val="00952B67"/>
    <w:rsid w:val="00957530"/>
    <w:rsid w:val="00A16F01"/>
    <w:rsid w:val="00A40EA2"/>
    <w:rsid w:val="00B05ED8"/>
    <w:rsid w:val="00B77B95"/>
    <w:rsid w:val="00C93584"/>
    <w:rsid w:val="00DB6F8A"/>
    <w:rsid w:val="00E35412"/>
    <w:rsid w:val="00E45D77"/>
    <w:rsid w:val="00E65EF7"/>
    <w:rsid w:val="00E70A7B"/>
    <w:rsid w:val="00E93673"/>
    <w:rsid w:val="00EB71E4"/>
    <w:rsid w:val="00EC58BE"/>
    <w:rsid w:val="00FD0895"/>
    <w:rsid w:val="00FF5F33"/>
    <w:rsid w:val="6C96750F"/>
    <w:rsid w:val="6FBB724A"/>
    <w:rsid w:val="7DDB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2"/>
    <w:uiPriority w:val="0"/>
    <w:pPr>
      <w:ind w:firstLine="420"/>
    </w:pPr>
    <w:rPr>
      <w:szCs w:val="22"/>
    </w:rPr>
  </w:style>
  <w:style w:type="paragraph" w:styleId="4">
    <w:name w:val="Plain Text"/>
    <w:basedOn w:val="1"/>
    <w:link w:val="11"/>
    <w:qFormat/>
    <w:uiPriority w:val="0"/>
    <w:rPr>
      <w:rFonts w:ascii="宋体" w:hAnsi="Courier New" w:cs="Courier New"/>
      <w:szCs w:val="21"/>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纯文本 字符1"/>
    <w:link w:val="4"/>
    <w:uiPriority w:val="0"/>
    <w:rPr>
      <w:rFonts w:ascii="宋体" w:hAnsi="Courier New" w:eastAsia="宋体" w:cs="Courier New"/>
      <w:szCs w:val="21"/>
    </w:rPr>
  </w:style>
  <w:style w:type="character" w:customStyle="1" w:styleId="12">
    <w:name w:val="正文缩进 字符"/>
    <w:link w:val="3"/>
    <w:uiPriority w:val="0"/>
    <w:rPr>
      <w:rFonts w:ascii="Calibri" w:hAnsi="Calibri" w:eastAsia="宋体" w:cs="Times New Roman"/>
    </w:rPr>
  </w:style>
  <w:style w:type="character" w:customStyle="1" w:styleId="13">
    <w:name w:val="纯文本 字符"/>
    <w:basedOn w:val="8"/>
    <w:semiHidden/>
    <w:qFormat/>
    <w:uiPriority w:val="99"/>
    <w:rPr>
      <w:rFonts w:hAnsi="Courier New" w:cs="Courier New" w:asciiTheme="minorEastAsia"/>
      <w:szCs w:val="20"/>
    </w:rPr>
  </w:style>
  <w:style w:type="character" w:customStyle="1" w:styleId="14">
    <w:name w:val="标题 1 字符"/>
    <w:basedOn w:val="8"/>
    <w:link w:val="2"/>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477</Words>
  <Characters>2721</Characters>
  <Lines>22</Lines>
  <Paragraphs>6</Paragraphs>
  <TotalTime>2</TotalTime>
  <ScaleCrop>false</ScaleCrop>
  <LinksUpToDate>false</LinksUpToDate>
  <CharactersWithSpaces>3192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2022-03-03T08:04:00Z</dcterms:created>
  <dc:creator>公诚王工</dc:creator>
  <cp:lastModifiedBy>晏思佳</cp:lastModifiedBy>
  <dcterms:modified xsi:type="dcterms:W3CDTF">2022-05-20T01:30:34Z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