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585"/>
        </w:tabs>
        <w:spacing w:line="360" w:lineRule="auto"/>
        <w:jc w:val="center"/>
        <w:rPr>
          <w:rFonts w:ascii="宋体" w:cs="仿宋"/>
          <w:b/>
          <w:kern w:val="0"/>
          <w:sz w:val="44"/>
          <w:szCs w:val="56"/>
        </w:rPr>
      </w:pPr>
      <w:r>
        <w:rPr>
          <w:rFonts w:hint="eastAsia" w:ascii="宋体" w:hAnsi="宋体" w:cs="宋体"/>
          <w:b/>
          <w:color w:val="1855A8"/>
          <w:kern w:val="0"/>
          <w:sz w:val="48"/>
          <w:szCs w:val="20"/>
        </w:rPr>
        <w:drawing>
          <wp:inline distT="0" distB="0" distL="114300" distR="114300">
            <wp:extent cx="2706370" cy="2004695"/>
            <wp:effectExtent l="0" t="0" r="17780" b="14605"/>
            <wp:docPr id="1" name="图片 1" descr="酒店logo（含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酒店logo（含中文）"/>
                    <pic:cNvPicPr>
                      <a:picLocks noChangeAspect="1"/>
                    </pic:cNvPicPr>
                  </pic:nvPicPr>
                  <pic:blipFill>
                    <a:blip r:embed="rId6"/>
                    <a:stretch>
                      <a:fillRect/>
                    </a:stretch>
                  </pic:blipFill>
                  <pic:spPr>
                    <a:xfrm>
                      <a:off x="0" y="0"/>
                      <a:ext cx="2706370" cy="2004695"/>
                    </a:xfrm>
                    <a:prstGeom prst="rect">
                      <a:avLst/>
                    </a:prstGeom>
                    <a:noFill/>
                    <a:ln>
                      <a:noFill/>
                    </a:ln>
                  </pic:spPr>
                </pic:pic>
              </a:graphicData>
            </a:graphic>
          </wp:inline>
        </w:drawing>
      </w:r>
    </w:p>
    <w:p>
      <w:pPr>
        <w:spacing w:line="360" w:lineRule="auto"/>
        <w:ind w:firstLine="960" w:firstLineChars="200"/>
        <w:rPr>
          <w:rFonts w:ascii="黑体" w:hAnsi="黑体" w:eastAsia="黑体" w:cs="黑体"/>
          <w:bCs/>
          <w:sz w:val="48"/>
        </w:rPr>
      </w:pPr>
    </w:p>
    <w:p>
      <w:pPr>
        <w:widowControl/>
        <w:spacing w:line="360" w:lineRule="auto"/>
        <w:jc w:val="center"/>
        <w:rPr>
          <w:rFonts w:ascii="黑体" w:hAnsi="黑体" w:eastAsia="黑体" w:cs="黑体"/>
          <w:bCs/>
          <w:kern w:val="0"/>
          <w:sz w:val="44"/>
          <w:szCs w:val="44"/>
        </w:rPr>
      </w:pPr>
      <w:r>
        <w:rPr>
          <w:rFonts w:hint="eastAsia" w:ascii="黑体" w:hAnsi="黑体" w:eastAsia="黑体" w:cs="黑体"/>
          <w:bCs/>
          <w:kern w:val="0"/>
          <w:sz w:val="44"/>
          <w:szCs w:val="44"/>
        </w:rPr>
        <w:t>广州白云国际机场宾馆有限公司</w:t>
      </w:r>
    </w:p>
    <w:p>
      <w:pPr>
        <w:widowControl/>
        <w:spacing w:line="360" w:lineRule="auto"/>
        <w:jc w:val="center"/>
        <w:rPr>
          <w:rFonts w:ascii="黑体" w:hAnsi="黑体" w:eastAsia="黑体" w:cs="黑体"/>
          <w:bCs/>
          <w:kern w:val="0"/>
          <w:sz w:val="44"/>
          <w:szCs w:val="44"/>
        </w:rPr>
      </w:pPr>
      <w:r>
        <w:rPr>
          <w:rFonts w:hint="eastAsia" w:ascii="黑体" w:hAnsi="黑体" w:eastAsia="黑体" w:cs="黑体"/>
          <w:bCs/>
          <w:kern w:val="0"/>
          <w:sz w:val="44"/>
          <w:szCs w:val="44"/>
        </w:rPr>
        <w:t>广州戴斯酒店布草外洗服务项目</w:t>
      </w:r>
    </w:p>
    <w:p>
      <w:pPr>
        <w:spacing w:line="360" w:lineRule="auto"/>
        <w:ind w:firstLine="640" w:firstLineChars="200"/>
        <w:rPr>
          <w:rFonts w:eastAsia="黑体"/>
          <w:sz w:val="32"/>
        </w:rPr>
      </w:pPr>
    </w:p>
    <w:p>
      <w:pPr>
        <w:pStyle w:val="17"/>
        <w:spacing w:line="360" w:lineRule="auto"/>
        <w:ind w:left="0" w:firstLine="640" w:firstLineChars="200"/>
        <w:rPr>
          <w:rFonts w:eastAsia="黑体"/>
          <w:sz w:val="32"/>
        </w:rPr>
      </w:pPr>
    </w:p>
    <w:p>
      <w:pPr>
        <w:pStyle w:val="17"/>
        <w:spacing w:line="360" w:lineRule="auto"/>
        <w:ind w:left="0" w:firstLine="0"/>
        <w:jc w:val="center"/>
        <w:rPr>
          <w:rFonts w:eastAsia="黑体"/>
          <w:sz w:val="72"/>
          <w:szCs w:val="72"/>
        </w:rPr>
      </w:pPr>
      <w:r>
        <w:rPr>
          <w:rFonts w:hint="eastAsia" w:eastAsia="黑体"/>
          <w:sz w:val="72"/>
          <w:szCs w:val="72"/>
        </w:rPr>
        <w:t>采</w:t>
      </w:r>
    </w:p>
    <w:p>
      <w:pPr>
        <w:pStyle w:val="17"/>
        <w:spacing w:line="360" w:lineRule="auto"/>
        <w:ind w:left="0" w:firstLine="0"/>
        <w:jc w:val="center"/>
        <w:rPr>
          <w:rFonts w:eastAsia="黑体"/>
          <w:sz w:val="72"/>
          <w:szCs w:val="72"/>
        </w:rPr>
      </w:pPr>
      <w:r>
        <w:rPr>
          <w:rFonts w:hint="eastAsia" w:eastAsia="黑体"/>
          <w:sz w:val="72"/>
          <w:szCs w:val="72"/>
        </w:rPr>
        <w:t>购</w:t>
      </w:r>
    </w:p>
    <w:p>
      <w:pPr>
        <w:pStyle w:val="17"/>
        <w:spacing w:line="360" w:lineRule="auto"/>
        <w:ind w:left="0" w:firstLine="0"/>
        <w:jc w:val="center"/>
        <w:rPr>
          <w:rFonts w:eastAsia="黑体"/>
          <w:sz w:val="72"/>
          <w:szCs w:val="72"/>
        </w:rPr>
      </w:pPr>
      <w:r>
        <w:rPr>
          <w:rFonts w:hint="eastAsia" w:eastAsia="黑体"/>
          <w:sz w:val="72"/>
          <w:szCs w:val="72"/>
        </w:rPr>
        <w:t>文</w:t>
      </w:r>
    </w:p>
    <w:p>
      <w:pPr>
        <w:pStyle w:val="17"/>
        <w:spacing w:line="360" w:lineRule="auto"/>
        <w:ind w:left="0" w:firstLine="0"/>
        <w:jc w:val="center"/>
        <w:rPr>
          <w:rFonts w:eastAsia="黑体"/>
          <w:sz w:val="72"/>
          <w:szCs w:val="72"/>
        </w:rPr>
      </w:pPr>
      <w:r>
        <w:rPr>
          <w:rFonts w:hint="eastAsia" w:eastAsia="黑体"/>
          <w:sz w:val="72"/>
          <w:szCs w:val="72"/>
        </w:rPr>
        <w:t>件</w:t>
      </w:r>
    </w:p>
    <w:p>
      <w:pPr>
        <w:pStyle w:val="17"/>
        <w:spacing w:line="360" w:lineRule="auto"/>
        <w:ind w:left="0" w:firstLine="640" w:firstLineChars="200"/>
        <w:rPr>
          <w:rFonts w:eastAsia="黑体"/>
          <w:sz w:val="32"/>
        </w:rPr>
      </w:pPr>
    </w:p>
    <w:p>
      <w:pPr>
        <w:spacing w:line="360" w:lineRule="auto"/>
        <w:ind w:firstLine="640" w:firstLineChars="200"/>
        <w:rPr>
          <w:rFonts w:eastAsia="黑体"/>
          <w:sz w:val="32"/>
        </w:rPr>
      </w:pPr>
    </w:p>
    <w:p>
      <w:pPr>
        <w:pStyle w:val="2"/>
      </w:pPr>
    </w:p>
    <w:p>
      <w:pPr>
        <w:spacing w:line="360" w:lineRule="auto"/>
        <w:jc w:val="center"/>
        <w:rPr>
          <w:rFonts w:eastAsia="黑体"/>
          <w:sz w:val="32"/>
        </w:rPr>
      </w:pPr>
      <w:r>
        <w:rPr>
          <w:rFonts w:hint="eastAsia" w:eastAsia="黑体"/>
          <w:sz w:val="32"/>
        </w:rPr>
        <w:t>采购人：广州白云国际机场宾馆有限公司广州戴斯酒店</w:t>
      </w:r>
    </w:p>
    <w:p>
      <w:pPr>
        <w:widowControl/>
        <w:spacing w:line="360" w:lineRule="auto"/>
        <w:jc w:val="center"/>
        <w:rPr>
          <w:rFonts w:ascii="仿宋_GB2312" w:hAnsi="新宋体" w:eastAsia="仿宋_GB2312" w:cs="仿宋_GB2312"/>
          <w:kern w:val="0"/>
          <w:sz w:val="32"/>
          <w:szCs w:val="32"/>
        </w:rPr>
      </w:pPr>
      <w:r>
        <w:rPr>
          <w:rFonts w:hint="eastAsia" w:eastAsia="黑体"/>
          <w:sz w:val="32"/>
        </w:rPr>
        <w:t>2023年4月</w:t>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目  录</w:t>
      </w:r>
    </w:p>
    <w:p>
      <w:pPr>
        <w:pStyle w:val="7"/>
        <w:ind w:firstLine="420" w:firstLineChars="200"/>
        <w:rPr>
          <w:rFonts w:ascii="仿宋" w:hAnsi="仿宋" w:eastAsia="仿宋" w:cs="仿宋"/>
        </w:rPr>
      </w:pPr>
    </w:p>
    <w:p>
      <w:pPr>
        <w:pStyle w:val="14"/>
        <w:tabs>
          <w:tab w:val="left" w:pos="1050"/>
          <w:tab w:val="right" w:leader="dot" w:pos="8620"/>
        </w:tabs>
        <w:spacing w:before="0" w:after="0" w:line="360" w:lineRule="auto"/>
        <w:jc w:val="center"/>
        <w:rPr>
          <w:rFonts w:ascii="仿宋" w:hAnsi="仿宋" w:eastAsia="仿宋" w:cs="仿宋"/>
          <w:b w:val="0"/>
          <w:bCs w:val="0"/>
          <w:caps w:val="0"/>
          <w:sz w:val="21"/>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TOC \o "1-3" \h \z \u </w:instrText>
      </w:r>
      <w:r>
        <w:rPr>
          <w:rFonts w:hint="eastAsia" w:ascii="仿宋" w:hAnsi="仿宋" w:eastAsia="仿宋" w:cs="仿宋"/>
          <w:sz w:val="21"/>
          <w:szCs w:val="21"/>
        </w:rPr>
        <w:fldChar w:fldCharType="separate"/>
      </w:r>
      <w:r>
        <w:fldChar w:fldCharType="begin"/>
      </w:r>
      <w:r>
        <w:instrText xml:space="preserve"> HYPERLINK \l "_Toc121749293" </w:instrText>
      </w:r>
      <w:r>
        <w:fldChar w:fldCharType="separate"/>
      </w:r>
      <w:r>
        <w:rPr>
          <w:rStyle w:val="23"/>
          <w:rFonts w:hint="eastAsia" w:ascii="仿宋" w:hAnsi="仿宋" w:eastAsia="仿宋" w:cs="仿宋"/>
          <w:kern w:val="0"/>
        </w:rPr>
        <w:t>第一部分</w:t>
      </w:r>
      <w:r>
        <w:rPr>
          <w:rFonts w:hint="eastAsia" w:ascii="仿宋" w:hAnsi="仿宋" w:eastAsia="仿宋" w:cs="仿宋"/>
          <w:b w:val="0"/>
          <w:bCs w:val="0"/>
          <w:caps w:val="0"/>
          <w:sz w:val="21"/>
          <w:szCs w:val="22"/>
        </w:rPr>
        <w:tab/>
      </w:r>
      <w:r>
        <w:rPr>
          <w:rStyle w:val="23"/>
          <w:rFonts w:hint="eastAsia" w:ascii="仿宋" w:hAnsi="仿宋" w:eastAsia="仿宋" w:cs="仿宋"/>
          <w:kern w:val="0"/>
        </w:rPr>
        <w:t>邀请函</w:t>
      </w:r>
      <w:r>
        <w:rPr>
          <w:rFonts w:hint="eastAsia" w:ascii="仿宋" w:hAnsi="仿宋" w:eastAsia="仿宋" w:cs="仿宋"/>
        </w:rPr>
        <w:tab/>
      </w:r>
      <w:r>
        <w:rPr>
          <w:rFonts w:hint="eastAsia" w:ascii="仿宋" w:hAnsi="仿宋" w:eastAsia="仿宋" w:cs="仿宋"/>
        </w:rPr>
        <w:t>3</w:t>
      </w:r>
      <w:r>
        <w:rPr>
          <w:rFonts w:hint="eastAsia" w:ascii="仿宋" w:hAnsi="仿宋" w:eastAsia="仿宋" w:cs="仿宋"/>
        </w:rPr>
        <w:fldChar w:fldCharType="end"/>
      </w:r>
    </w:p>
    <w:p>
      <w:pPr>
        <w:pStyle w:val="15"/>
        <w:tabs>
          <w:tab w:val="left" w:pos="840"/>
          <w:tab w:val="right" w:leader="dot" w:pos="8620"/>
        </w:tabs>
        <w:spacing w:line="360" w:lineRule="auto"/>
        <w:ind w:left="0"/>
        <w:jc w:val="center"/>
        <w:rPr>
          <w:rFonts w:ascii="仿宋" w:hAnsi="仿宋" w:eastAsia="仿宋" w:cs="仿宋"/>
          <w:smallCaps w:val="0"/>
          <w:sz w:val="21"/>
          <w:szCs w:val="22"/>
        </w:rPr>
      </w:pPr>
      <w:r>
        <w:fldChar w:fldCharType="begin"/>
      </w:r>
      <w:r>
        <w:instrText xml:space="preserve"> HYPERLINK \l "_Toc121749294" </w:instrText>
      </w:r>
      <w:r>
        <w:fldChar w:fldCharType="separate"/>
      </w:r>
      <w:r>
        <w:rPr>
          <w:rStyle w:val="23"/>
          <w:rFonts w:hint="eastAsia" w:ascii="仿宋" w:hAnsi="仿宋" w:eastAsia="仿宋" w:cs="仿宋"/>
        </w:rPr>
        <w:t>一、</w:t>
      </w:r>
      <w:r>
        <w:rPr>
          <w:rFonts w:hint="eastAsia" w:ascii="仿宋" w:hAnsi="仿宋" w:eastAsia="仿宋" w:cs="仿宋"/>
          <w:smallCaps w:val="0"/>
          <w:sz w:val="21"/>
          <w:szCs w:val="22"/>
        </w:rPr>
        <w:tab/>
      </w:r>
      <w:r>
        <w:rPr>
          <w:rStyle w:val="23"/>
          <w:rFonts w:hint="eastAsia" w:ascii="仿宋" w:hAnsi="仿宋" w:eastAsia="仿宋" w:cs="仿宋"/>
        </w:rPr>
        <w:t>项目概况</w:t>
      </w:r>
      <w:r>
        <w:rPr>
          <w:rFonts w:hint="eastAsia" w:ascii="仿宋" w:hAnsi="仿宋" w:eastAsia="仿宋" w:cs="仿宋"/>
        </w:rPr>
        <w:tab/>
      </w:r>
      <w:r>
        <w:rPr>
          <w:rFonts w:hint="eastAsia" w:ascii="仿宋" w:hAnsi="仿宋" w:eastAsia="仿宋" w:cs="仿宋"/>
        </w:rPr>
        <w:t>3</w:t>
      </w:r>
      <w:r>
        <w:rPr>
          <w:rFonts w:hint="eastAsia" w:ascii="仿宋" w:hAnsi="仿宋" w:eastAsia="仿宋" w:cs="仿宋"/>
        </w:rPr>
        <w:fldChar w:fldCharType="end"/>
      </w:r>
    </w:p>
    <w:p>
      <w:pPr>
        <w:pStyle w:val="15"/>
        <w:tabs>
          <w:tab w:val="left" w:pos="840"/>
          <w:tab w:val="right" w:leader="dot" w:pos="8620"/>
        </w:tabs>
        <w:spacing w:line="360" w:lineRule="auto"/>
        <w:ind w:left="0"/>
        <w:jc w:val="center"/>
        <w:rPr>
          <w:rFonts w:ascii="仿宋" w:hAnsi="仿宋" w:eastAsia="仿宋" w:cs="仿宋"/>
          <w:smallCaps w:val="0"/>
          <w:sz w:val="21"/>
          <w:szCs w:val="22"/>
        </w:rPr>
      </w:pPr>
      <w:r>
        <w:fldChar w:fldCharType="begin"/>
      </w:r>
      <w:r>
        <w:instrText xml:space="preserve"> HYPERLINK \l "_Toc121749295" </w:instrText>
      </w:r>
      <w:r>
        <w:fldChar w:fldCharType="separate"/>
      </w:r>
      <w:r>
        <w:rPr>
          <w:rStyle w:val="23"/>
          <w:rFonts w:hint="eastAsia" w:ascii="仿宋" w:hAnsi="仿宋" w:eastAsia="仿宋" w:cs="仿宋"/>
        </w:rPr>
        <w:t>二、</w:t>
      </w:r>
      <w:r>
        <w:rPr>
          <w:rFonts w:hint="eastAsia" w:ascii="仿宋" w:hAnsi="仿宋" w:eastAsia="仿宋" w:cs="仿宋"/>
          <w:smallCaps w:val="0"/>
          <w:sz w:val="21"/>
          <w:szCs w:val="22"/>
        </w:rPr>
        <w:tab/>
      </w:r>
      <w:r>
        <w:rPr>
          <w:rStyle w:val="23"/>
          <w:rFonts w:hint="eastAsia" w:ascii="仿宋" w:hAnsi="仿宋" w:eastAsia="仿宋" w:cs="仿宋"/>
        </w:rPr>
        <w:t>采购限价</w:t>
      </w:r>
      <w:r>
        <w:rPr>
          <w:rFonts w:hint="eastAsia" w:ascii="仿宋" w:hAnsi="仿宋" w:eastAsia="仿宋" w:cs="仿宋"/>
        </w:rPr>
        <w:tab/>
      </w:r>
      <w:r>
        <w:rPr>
          <w:rFonts w:hint="eastAsia" w:ascii="仿宋" w:hAnsi="仿宋" w:eastAsia="仿宋" w:cs="仿宋"/>
        </w:rPr>
        <w:t>3</w:t>
      </w:r>
      <w:r>
        <w:rPr>
          <w:rFonts w:hint="eastAsia" w:ascii="仿宋" w:hAnsi="仿宋" w:eastAsia="仿宋" w:cs="仿宋"/>
        </w:rPr>
        <w:fldChar w:fldCharType="end"/>
      </w:r>
    </w:p>
    <w:p>
      <w:pPr>
        <w:pStyle w:val="15"/>
        <w:tabs>
          <w:tab w:val="left" w:pos="840"/>
          <w:tab w:val="right" w:leader="dot" w:pos="8620"/>
        </w:tabs>
        <w:spacing w:line="360" w:lineRule="auto"/>
        <w:ind w:left="0"/>
        <w:jc w:val="center"/>
        <w:rPr>
          <w:rFonts w:ascii="仿宋" w:hAnsi="仿宋" w:eastAsia="仿宋" w:cs="仿宋"/>
          <w:smallCaps w:val="0"/>
        </w:rPr>
      </w:pPr>
      <w:r>
        <w:fldChar w:fldCharType="begin"/>
      </w:r>
      <w:r>
        <w:instrText xml:space="preserve"> HYPERLINK \l "_Toc121749296" </w:instrText>
      </w:r>
      <w:r>
        <w:fldChar w:fldCharType="separate"/>
      </w:r>
      <w:r>
        <w:rPr>
          <w:rStyle w:val="23"/>
          <w:rFonts w:hint="eastAsia" w:ascii="仿宋" w:hAnsi="仿宋" w:eastAsia="仿宋" w:cs="仿宋"/>
        </w:rPr>
        <w:t>三、</w:t>
      </w:r>
      <w:r>
        <w:rPr>
          <w:rFonts w:hint="eastAsia" w:ascii="仿宋" w:hAnsi="仿宋" w:eastAsia="仿宋" w:cs="仿宋"/>
          <w:smallCaps w:val="0"/>
        </w:rPr>
        <w:tab/>
      </w:r>
      <w:r>
        <w:rPr>
          <w:rFonts w:hint="eastAsia" w:ascii="仿宋" w:hAnsi="仿宋" w:eastAsia="仿宋" w:cs="仿宋"/>
          <w:color w:val="333333"/>
          <w:kern w:val="0"/>
        </w:rPr>
        <w:t>合格报价人资格条件</w:t>
      </w:r>
      <w:r>
        <w:rPr>
          <w:rFonts w:hint="eastAsia" w:ascii="仿宋" w:hAnsi="仿宋" w:eastAsia="仿宋" w:cs="仿宋"/>
        </w:rPr>
        <w:tab/>
      </w:r>
      <w:r>
        <w:rPr>
          <w:rFonts w:hint="eastAsia" w:ascii="仿宋" w:hAnsi="仿宋" w:eastAsia="仿宋" w:cs="仿宋"/>
        </w:rPr>
        <w:t>3</w:t>
      </w:r>
      <w:r>
        <w:rPr>
          <w:rFonts w:hint="eastAsia" w:ascii="仿宋" w:hAnsi="仿宋" w:eastAsia="仿宋" w:cs="仿宋"/>
        </w:rPr>
        <w:fldChar w:fldCharType="end"/>
      </w:r>
    </w:p>
    <w:p>
      <w:pPr>
        <w:pStyle w:val="15"/>
        <w:tabs>
          <w:tab w:val="left" w:pos="840"/>
          <w:tab w:val="right" w:leader="dot" w:pos="8620"/>
        </w:tabs>
        <w:spacing w:line="360" w:lineRule="auto"/>
        <w:ind w:left="0"/>
        <w:jc w:val="center"/>
        <w:rPr>
          <w:rFonts w:ascii="仿宋" w:hAnsi="仿宋" w:eastAsia="仿宋" w:cs="仿宋"/>
          <w:smallCaps w:val="0"/>
        </w:rPr>
      </w:pPr>
      <w:r>
        <w:fldChar w:fldCharType="begin"/>
      </w:r>
      <w:r>
        <w:instrText xml:space="preserve"> HYPERLINK \l "_Toc121749297" </w:instrText>
      </w:r>
      <w:r>
        <w:fldChar w:fldCharType="separate"/>
      </w:r>
      <w:r>
        <w:rPr>
          <w:rStyle w:val="23"/>
          <w:rFonts w:hint="eastAsia" w:ascii="仿宋" w:hAnsi="仿宋" w:eastAsia="仿宋" w:cs="仿宋"/>
        </w:rPr>
        <w:t>四、</w:t>
      </w:r>
      <w:r>
        <w:rPr>
          <w:rFonts w:hint="eastAsia" w:ascii="仿宋" w:hAnsi="仿宋" w:eastAsia="仿宋" w:cs="仿宋"/>
          <w:smallCaps w:val="0"/>
        </w:rPr>
        <w:tab/>
      </w:r>
      <w:r>
        <w:rPr>
          <w:rFonts w:hint="eastAsia" w:ascii="仿宋" w:hAnsi="仿宋" w:eastAsia="仿宋" w:cs="仿宋"/>
          <w:kern w:val="0"/>
        </w:rPr>
        <w:t>项目收集及登记时间</w:t>
      </w:r>
      <w:r>
        <w:rPr>
          <w:rFonts w:hint="eastAsia" w:ascii="仿宋" w:hAnsi="仿宋" w:eastAsia="仿宋" w:cs="仿宋"/>
        </w:rPr>
        <w:tab/>
      </w:r>
      <w:r>
        <w:rPr>
          <w:rFonts w:hint="eastAsia" w:ascii="仿宋" w:hAnsi="仿宋" w:eastAsia="仿宋" w:cs="仿宋"/>
        </w:rPr>
        <w:t>4</w:t>
      </w:r>
      <w:r>
        <w:rPr>
          <w:rFonts w:hint="eastAsia" w:ascii="仿宋" w:hAnsi="仿宋" w:eastAsia="仿宋" w:cs="仿宋"/>
        </w:rPr>
        <w:fldChar w:fldCharType="end"/>
      </w:r>
    </w:p>
    <w:p>
      <w:pPr>
        <w:pStyle w:val="15"/>
        <w:tabs>
          <w:tab w:val="left" w:pos="840"/>
          <w:tab w:val="right" w:leader="dot" w:pos="8620"/>
        </w:tabs>
        <w:spacing w:line="360" w:lineRule="auto"/>
        <w:ind w:left="0"/>
        <w:jc w:val="center"/>
        <w:rPr>
          <w:rFonts w:ascii="仿宋" w:hAnsi="仿宋" w:eastAsia="仿宋" w:cs="仿宋"/>
          <w:smallCaps w:val="0"/>
        </w:rPr>
      </w:pPr>
      <w:r>
        <w:fldChar w:fldCharType="begin"/>
      </w:r>
      <w:r>
        <w:instrText xml:space="preserve"> HYPERLINK \l "_Toc121749298" </w:instrText>
      </w:r>
      <w:r>
        <w:fldChar w:fldCharType="separate"/>
      </w:r>
      <w:r>
        <w:rPr>
          <w:rStyle w:val="23"/>
          <w:rFonts w:hint="eastAsia" w:ascii="仿宋" w:hAnsi="仿宋" w:eastAsia="仿宋" w:cs="仿宋"/>
        </w:rPr>
        <w:t>五、</w:t>
      </w:r>
      <w:r>
        <w:rPr>
          <w:rFonts w:hint="eastAsia" w:ascii="仿宋" w:hAnsi="仿宋" w:eastAsia="仿宋" w:cs="仿宋"/>
          <w:smallCaps w:val="0"/>
        </w:rPr>
        <w:tab/>
      </w:r>
      <w:r>
        <w:rPr>
          <w:rFonts w:hint="eastAsia" w:ascii="仿宋" w:hAnsi="仿宋" w:eastAsia="仿宋" w:cs="仿宋"/>
          <w:kern w:val="0"/>
        </w:rPr>
        <w:t>报价文件的提交形式、地址和截止时间</w:t>
      </w:r>
      <w:r>
        <w:rPr>
          <w:rFonts w:hint="eastAsia" w:ascii="仿宋" w:hAnsi="仿宋" w:eastAsia="仿宋" w:cs="仿宋"/>
        </w:rPr>
        <w:tab/>
      </w:r>
      <w:r>
        <w:rPr>
          <w:rFonts w:hint="eastAsia" w:ascii="仿宋" w:hAnsi="仿宋" w:eastAsia="仿宋" w:cs="仿宋"/>
        </w:rPr>
        <w:fldChar w:fldCharType="end"/>
      </w:r>
      <w:r>
        <w:rPr>
          <w:rStyle w:val="23"/>
          <w:rFonts w:hint="eastAsia" w:ascii="仿宋" w:hAnsi="仿宋" w:eastAsia="仿宋" w:cs="仿宋"/>
        </w:rPr>
        <w:t>4</w:t>
      </w:r>
    </w:p>
    <w:p>
      <w:pPr>
        <w:pStyle w:val="15"/>
        <w:tabs>
          <w:tab w:val="left" w:pos="840"/>
          <w:tab w:val="right" w:leader="dot" w:pos="8620"/>
        </w:tabs>
        <w:spacing w:line="360" w:lineRule="auto"/>
        <w:ind w:left="0"/>
        <w:jc w:val="center"/>
        <w:rPr>
          <w:rFonts w:ascii="仿宋" w:hAnsi="仿宋" w:eastAsia="仿宋" w:cs="仿宋"/>
          <w:sz w:val="21"/>
          <w:szCs w:val="22"/>
        </w:rPr>
      </w:pPr>
      <w:r>
        <w:fldChar w:fldCharType="begin"/>
      </w:r>
      <w:r>
        <w:instrText xml:space="preserve"> HYPERLINK \l "_Toc121749299" </w:instrText>
      </w:r>
      <w:r>
        <w:fldChar w:fldCharType="separate"/>
      </w:r>
      <w:r>
        <w:fldChar w:fldCharType="end"/>
      </w:r>
      <w:r>
        <w:fldChar w:fldCharType="begin"/>
      </w:r>
      <w:r>
        <w:instrText xml:space="preserve"> HYPERLINK \l "_Toc121749302" </w:instrText>
      </w:r>
      <w:r>
        <w:fldChar w:fldCharType="separate"/>
      </w:r>
      <w:r>
        <w:rPr>
          <w:rStyle w:val="23"/>
          <w:rFonts w:hint="eastAsia" w:ascii="仿宋" w:hAnsi="仿宋" w:eastAsia="仿宋" w:cs="仿宋"/>
          <w:b/>
          <w:bCs/>
          <w:kern w:val="0"/>
        </w:rPr>
        <w:t>第二部分</w:t>
      </w:r>
      <w:r>
        <w:rPr>
          <w:rFonts w:hint="eastAsia" w:ascii="仿宋" w:hAnsi="仿宋" w:eastAsia="仿宋" w:cs="仿宋"/>
          <w:b/>
          <w:bCs/>
          <w:sz w:val="21"/>
          <w:szCs w:val="22"/>
        </w:rPr>
        <w:tab/>
      </w:r>
      <w:r>
        <w:rPr>
          <w:rStyle w:val="23"/>
          <w:rFonts w:hint="eastAsia" w:ascii="仿宋" w:hAnsi="仿宋" w:eastAsia="仿宋" w:cs="仿宋"/>
          <w:b/>
          <w:bCs/>
          <w:kern w:val="0"/>
        </w:rPr>
        <w:t>报价人须知</w:t>
      </w:r>
      <w:r>
        <w:rPr>
          <w:rFonts w:hint="eastAsia" w:ascii="仿宋" w:hAnsi="仿宋" w:eastAsia="仿宋" w:cs="仿宋"/>
          <w:b/>
          <w:bCs/>
        </w:rPr>
        <w:tab/>
      </w:r>
      <w:r>
        <w:rPr>
          <w:rFonts w:hint="eastAsia" w:ascii="仿宋" w:hAnsi="仿宋" w:eastAsia="仿宋" w:cs="仿宋"/>
          <w:b/>
          <w:bCs/>
        </w:rPr>
        <w:fldChar w:fldCharType="end"/>
      </w:r>
      <w:r>
        <w:rPr>
          <w:rStyle w:val="23"/>
          <w:rFonts w:hint="eastAsia" w:ascii="仿宋" w:hAnsi="仿宋" w:eastAsia="仿宋" w:cs="仿宋"/>
          <w:b/>
          <w:bCs/>
        </w:rPr>
        <w:t>5</w:t>
      </w:r>
    </w:p>
    <w:p>
      <w:pPr>
        <w:pStyle w:val="15"/>
        <w:tabs>
          <w:tab w:val="left" w:pos="840"/>
          <w:tab w:val="right" w:leader="dot" w:pos="8620"/>
        </w:tabs>
        <w:spacing w:line="360" w:lineRule="auto"/>
        <w:ind w:left="0"/>
        <w:jc w:val="center"/>
        <w:rPr>
          <w:rFonts w:ascii="仿宋" w:hAnsi="仿宋" w:eastAsia="仿宋" w:cs="仿宋"/>
        </w:rPr>
      </w:pPr>
      <w:r>
        <w:fldChar w:fldCharType="begin"/>
      </w:r>
      <w:r>
        <w:instrText xml:space="preserve"> HYPERLINK \l "_Toc121749303" </w:instrText>
      </w:r>
      <w:r>
        <w:fldChar w:fldCharType="separate"/>
      </w:r>
      <w:r>
        <w:rPr>
          <w:rStyle w:val="23"/>
          <w:rFonts w:hint="eastAsia" w:ascii="仿宋" w:hAnsi="仿宋" w:eastAsia="仿宋" w:cs="仿宋"/>
        </w:rPr>
        <w:t>一、</w:t>
      </w:r>
      <w:r>
        <w:rPr>
          <w:rFonts w:hint="eastAsia" w:ascii="仿宋" w:hAnsi="仿宋" w:eastAsia="仿宋" w:cs="仿宋"/>
          <w:smallCaps w:val="0"/>
        </w:rPr>
        <w:tab/>
      </w:r>
      <w:r>
        <w:rPr>
          <w:rFonts w:hint="eastAsia" w:ascii="仿宋" w:hAnsi="仿宋" w:eastAsia="仿宋" w:cs="仿宋"/>
        </w:rPr>
        <w:t>采购内容及限价</w:t>
      </w:r>
      <w:r>
        <w:rPr>
          <w:rFonts w:hint="eastAsia" w:ascii="仿宋" w:hAnsi="仿宋" w:eastAsia="仿宋" w:cs="仿宋"/>
        </w:rPr>
        <w:tab/>
      </w:r>
      <w:r>
        <w:rPr>
          <w:rFonts w:hint="eastAsia" w:ascii="仿宋" w:hAnsi="仿宋" w:eastAsia="仿宋" w:cs="仿宋"/>
        </w:rPr>
        <w:fldChar w:fldCharType="end"/>
      </w:r>
      <w:r>
        <w:rPr>
          <w:rStyle w:val="23"/>
          <w:rFonts w:hint="eastAsia" w:ascii="仿宋" w:hAnsi="仿宋" w:eastAsia="仿宋" w:cs="仿宋"/>
        </w:rPr>
        <w:t>5</w:t>
      </w:r>
    </w:p>
    <w:p>
      <w:pPr>
        <w:pStyle w:val="15"/>
        <w:tabs>
          <w:tab w:val="left" w:pos="840"/>
          <w:tab w:val="right" w:leader="dot" w:pos="8620"/>
        </w:tabs>
        <w:spacing w:line="360" w:lineRule="auto"/>
        <w:ind w:left="0"/>
        <w:jc w:val="center"/>
        <w:rPr>
          <w:rFonts w:ascii="仿宋" w:hAnsi="仿宋" w:eastAsia="仿宋" w:cs="仿宋"/>
          <w:smallCaps w:val="0"/>
        </w:rPr>
      </w:pPr>
      <w:r>
        <w:fldChar w:fldCharType="begin"/>
      </w:r>
      <w:r>
        <w:instrText xml:space="preserve"> HYPERLINK \l "_Toc121749308" </w:instrText>
      </w:r>
      <w:r>
        <w:fldChar w:fldCharType="separate"/>
      </w:r>
      <w:r>
        <w:rPr>
          <w:rStyle w:val="23"/>
          <w:rFonts w:hint="eastAsia" w:ascii="仿宋" w:hAnsi="仿宋" w:eastAsia="仿宋" w:cs="仿宋"/>
        </w:rPr>
        <w:t>二、</w:t>
      </w:r>
      <w:r>
        <w:rPr>
          <w:rFonts w:hint="eastAsia" w:ascii="仿宋" w:hAnsi="仿宋" w:eastAsia="仿宋" w:cs="仿宋"/>
          <w:smallCaps w:val="0"/>
        </w:rPr>
        <w:tab/>
      </w:r>
      <w:r>
        <w:rPr>
          <w:rFonts w:hint="eastAsia" w:ascii="仿宋" w:hAnsi="仿宋" w:eastAsia="仿宋" w:cs="仿宋"/>
        </w:rPr>
        <w:t>采购要求</w:t>
      </w:r>
      <w:r>
        <w:rPr>
          <w:rFonts w:hint="eastAsia" w:ascii="仿宋" w:hAnsi="仿宋" w:eastAsia="仿宋" w:cs="仿宋"/>
        </w:rPr>
        <w:tab/>
      </w:r>
      <w:r>
        <w:rPr>
          <w:rFonts w:hint="eastAsia" w:ascii="仿宋" w:hAnsi="仿宋" w:eastAsia="仿宋" w:cs="仿宋"/>
        </w:rPr>
        <w:fldChar w:fldCharType="end"/>
      </w:r>
      <w:r>
        <w:rPr>
          <w:rStyle w:val="23"/>
          <w:rFonts w:hint="eastAsia" w:ascii="仿宋" w:hAnsi="仿宋" w:eastAsia="仿宋" w:cs="仿宋"/>
        </w:rPr>
        <w:t>5</w:t>
      </w:r>
    </w:p>
    <w:p>
      <w:pPr>
        <w:pStyle w:val="15"/>
        <w:tabs>
          <w:tab w:val="left" w:pos="840"/>
          <w:tab w:val="right" w:leader="dot" w:pos="8620"/>
        </w:tabs>
        <w:spacing w:line="360" w:lineRule="auto"/>
        <w:ind w:left="0"/>
        <w:jc w:val="center"/>
        <w:rPr>
          <w:rStyle w:val="23"/>
          <w:rFonts w:ascii="仿宋" w:hAnsi="仿宋" w:eastAsia="仿宋" w:cs="仿宋"/>
        </w:rPr>
      </w:pPr>
      <w:r>
        <w:fldChar w:fldCharType="begin"/>
      </w:r>
      <w:r>
        <w:instrText xml:space="preserve"> HYPERLINK \l "_Toc121749308" </w:instrText>
      </w:r>
      <w:r>
        <w:fldChar w:fldCharType="separate"/>
      </w:r>
      <w:r>
        <w:rPr>
          <w:rStyle w:val="23"/>
          <w:rFonts w:hint="eastAsia" w:ascii="仿宋" w:hAnsi="仿宋" w:eastAsia="仿宋" w:cs="仿宋"/>
        </w:rPr>
        <w:t>三、</w:t>
      </w:r>
      <w:r>
        <w:rPr>
          <w:rFonts w:hint="eastAsia" w:ascii="仿宋" w:hAnsi="仿宋" w:eastAsia="仿宋" w:cs="仿宋"/>
          <w:smallCaps w:val="0"/>
        </w:rPr>
        <w:tab/>
      </w:r>
      <w:r>
        <w:rPr>
          <w:rFonts w:hint="eastAsia" w:ascii="仿宋" w:hAnsi="仿宋" w:eastAsia="仿宋" w:cs="仿宋"/>
        </w:rPr>
        <w:t>报价文件要求</w:t>
      </w:r>
      <w:r>
        <w:rPr>
          <w:rFonts w:hint="eastAsia" w:ascii="仿宋" w:hAnsi="仿宋" w:eastAsia="仿宋" w:cs="仿宋"/>
        </w:rPr>
        <w:tab/>
      </w:r>
      <w:r>
        <w:rPr>
          <w:rFonts w:hint="eastAsia" w:ascii="仿宋" w:hAnsi="仿宋" w:eastAsia="仿宋" w:cs="仿宋"/>
        </w:rPr>
        <w:fldChar w:fldCharType="end"/>
      </w:r>
      <w:r>
        <w:rPr>
          <w:rStyle w:val="23"/>
          <w:rFonts w:hint="eastAsia" w:ascii="仿宋" w:hAnsi="仿宋" w:eastAsia="仿宋" w:cs="仿宋"/>
        </w:rPr>
        <w:t>5</w:t>
      </w:r>
    </w:p>
    <w:p>
      <w:pPr>
        <w:pStyle w:val="15"/>
        <w:tabs>
          <w:tab w:val="left" w:pos="840"/>
          <w:tab w:val="right" w:leader="dot" w:pos="8620"/>
        </w:tabs>
        <w:spacing w:line="360" w:lineRule="auto"/>
        <w:ind w:left="0"/>
        <w:jc w:val="center"/>
        <w:rPr>
          <w:rStyle w:val="23"/>
          <w:rFonts w:ascii="仿宋" w:hAnsi="仿宋" w:eastAsia="仿宋" w:cs="仿宋"/>
        </w:rPr>
      </w:pPr>
      <w:r>
        <w:fldChar w:fldCharType="begin"/>
      </w:r>
      <w:r>
        <w:instrText xml:space="preserve"> HYPERLINK \l "_Toc121749308" </w:instrText>
      </w:r>
      <w:r>
        <w:fldChar w:fldCharType="separate"/>
      </w:r>
      <w:r>
        <w:rPr>
          <w:rStyle w:val="23"/>
          <w:rFonts w:hint="eastAsia" w:ascii="仿宋" w:hAnsi="仿宋" w:eastAsia="仿宋" w:cs="仿宋"/>
        </w:rPr>
        <w:t>四、</w:t>
      </w:r>
      <w:r>
        <w:rPr>
          <w:rFonts w:hint="eastAsia" w:ascii="仿宋" w:hAnsi="仿宋" w:eastAsia="仿宋" w:cs="仿宋"/>
          <w:smallCaps w:val="0"/>
        </w:rPr>
        <w:tab/>
      </w:r>
      <w:r>
        <w:rPr>
          <w:rFonts w:hint="eastAsia" w:ascii="仿宋" w:hAnsi="仿宋" w:eastAsia="仿宋" w:cs="仿宋"/>
        </w:rPr>
        <w:t>报价文件包含的内容</w:t>
      </w:r>
      <w:r>
        <w:rPr>
          <w:rFonts w:hint="eastAsia" w:ascii="仿宋" w:hAnsi="仿宋" w:eastAsia="仿宋" w:cs="仿宋"/>
        </w:rPr>
        <w:tab/>
      </w:r>
      <w:r>
        <w:rPr>
          <w:rFonts w:hint="eastAsia" w:ascii="仿宋" w:hAnsi="仿宋" w:eastAsia="仿宋" w:cs="仿宋"/>
        </w:rPr>
        <w:t>6</w:t>
      </w:r>
      <w:r>
        <w:rPr>
          <w:rFonts w:hint="eastAsia" w:ascii="仿宋" w:hAnsi="仿宋" w:eastAsia="仿宋" w:cs="仿宋"/>
        </w:rPr>
        <w:fldChar w:fldCharType="end"/>
      </w:r>
    </w:p>
    <w:p>
      <w:pPr>
        <w:pStyle w:val="15"/>
        <w:tabs>
          <w:tab w:val="left" w:pos="840"/>
          <w:tab w:val="right" w:leader="dot" w:pos="8620"/>
        </w:tabs>
        <w:spacing w:line="360" w:lineRule="auto"/>
        <w:ind w:left="0"/>
        <w:jc w:val="center"/>
        <w:rPr>
          <w:rStyle w:val="23"/>
          <w:rFonts w:ascii="仿宋" w:hAnsi="仿宋" w:eastAsia="仿宋" w:cs="仿宋"/>
        </w:rPr>
      </w:pPr>
      <w:r>
        <w:fldChar w:fldCharType="begin"/>
      </w:r>
      <w:r>
        <w:instrText xml:space="preserve"> HYPERLINK \l "_Toc121749308" </w:instrText>
      </w:r>
      <w:r>
        <w:fldChar w:fldCharType="separate"/>
      </w:r>
      <w:r>
        <w:rPr>
          <w:rStyle w:val="23"/>
          <w:rFonts w:hint="eastAsia" w:ascii="仿宋" w:hAnsi="仿宋" w:eastAsia="仿宋" w:cs="仿宋"/>
        </w:rPr>
        <w:t>五、</w:t>
      </w:r>
      <w:r>
        <w:rPr>
          <w:rFonts w:hint="eastAsia" w:ascii="仿宋" w:hAnsi="仿宋" w:eastAsia="仿宋" w:cs="仿宋"/>
          <w:smallCaps w:val="0"/>
        </w:rPr>
        <w:tab/>
      </w:r>
      <w:r>
        <w:rPr>
          <w:rFonts w:hint="eastAsia" w:ascii="仿宋" w:hAnsi="仿宋" w:eastAsia="仿宋" w:cs="仿宋"/>
        </w:rPr>
        <w:t>报价文件密封要求</w:t>
      </w:r>
      <w:r>
        <w:rPr>
          <w:rFonts w:hint="eastAsia" w:ascii="仿宋" w:hAnsi="仿宋" w:eastAsia="仿宋" w:cs="仿宋"/>
        </w:rPr>
        <w:tab/>
      </w:r>
      <w:r>
        <w:rPr>
          <w:rFonts w:hint="eastAsia" w:ascii="仿宋" w:hAnsi="仿宋" w:eastAsia="仿宋" w:cs="仿宋"/>
        </w:rPr>
        <w:t>6</w:t>
      </w:r>
      <w:r>
        <w:rPr>
          <w:rFonts w:hint="eastAsia" w:ascii="仿宋" w:hAnsi="仿宋" w:eastAsia="仿宋" w:cs="仿宋"/>
        </w:rPr>
        <w:fldChar w:fldCharType="end"/>
      </w:r>
    </w:p>
    <w:p>
      <w:pPr>
        <w:pStyle w:val="14"/>
        <w:tabs>
          <w:tab w:val="left" w:pos="1050"/>
          <w:tab w:val="right" w:leader="dot" w:pos="8620"/>
        </w:tabs>
        <w:spacing w:before="0" w:after="0" w:line="360" w:lineRule="auto"/>
        <w:jc w:val="center"/>
        <w:rPr>
          <w:rFonts w:ascii="仿宋" w:hAnsi="仿宋" w:eastAsia="仿宋" w:cs="仿宋"/>
          <w:b w:val="0"/>
          <w:bCs w:val="0"/>
          <w:caps w:val="0"/>
          <w:sz w:val="21"/>
          <w:szCs w:val="22"/>
        </w:rPr>
      </w:pPr>
      <w:r>
        <w:fldChar w:fldCharType="begin"/>
      </w:r>
      <w:r>
        <w:instrText xml:space="preserve"> HYPERLINK \l "_Toc121749350" </w:instrText>
      </w:r>
      <w:r>
        <w:fldChar w:fldCharType="separate"/>
      </w:r>
      <w:r>
        <w:rPr>
          <w:rStyle w:val="23"/>
          <w:rFonts w:hint="eastAsia" w:ascii="仿宋" w:hAnsi="仿宋" w:eastAsia="仿宋" w:cs="仿宋"/>
          <w:kern w:val="0"/>
        </w:rPr>
        <w:t>第三部分</w:t>
      </w:r>
      <w:r>
        <w:rPr>
          <w:rFonts w:hint="eastAsia" w:ascii="仿宋" w:hAnsi="仿宋" w:eastAsia="仿宋" w:cs="仿宋"/>
          <w:b w:val="0"/>
          <w:bCs w:val="0"/>
          <w:caps w:val="0"/>
          <w:sz w:val="21"/>
          <w:szCs w:val="22"/>
        </w:rPr>
        <w:tab/>
      </w:r>
      <w:r>
        <w:rPr>
          <w:rFonts w:hint="eastAsia" w:ascii="仿宋" w:hAnsi="仿宋" w:eastAsia="仿宋" w:cs="仿宋"/>
          <w:caps w:val="0"/>
          <w:sz w:val="21"/>
          <w:szCs w:val="22"/>
        </w:rPr>
        <w:t>综合评审过程</w:t>
      </w:r>
      <w:r>
        <w:rPr>
          <w:rFonts w:hint="eastAsia" w:ascii="仿宋" w:hAnsi="仿宋" w:eastAsia="仿宋" w:cs="仿宋"/>
        </w:rPr>
        <w:tab/>
      </w:r>
      <w:r>
        <w:rPr>
          <w:rFonts w:hint="eastAsia" w:ascii="仿宋" w:hAnsi="仿宋" w:eastAsia="仿宋" w:cs="仿宋"/>
        </w:rPr>
        <w:fldChar w:fldCharType="end"/>
      </w:r>
      <w:r>
        <w:rPr>
          <w:rStyle w:val="23"/>
          <w:rFonts w:hint="eastAsia" w:ascii="仿宋" w:hAnsi="仿宋" w:eastAsia="仿宋" w:cs="仿宋"/>
        </w:rPr>
        <w:t>7</w:t>
      </w:r>
    </w:p>
    <w:p>
      <w:pPr>
        <w:pStyle w:val="15"/>
        <w:tabs>
          <w:tab w:val="left" w:pos="840"/>
          <w:tab w:val="right" w:leader="dot" w:pos="8620"/>
        </w:tabs>
        <w:spacing w:line="360" w:lineRule="auto"/>
        <w:ind w:left="0"/>
        <w:jc w:val="center"/>
        <w:rPr>
          <w:rFonts w:ascii="仿宋" w:hAnsi="仿宋" w:eastAsia="仿宋" w:cs="仿宋"/>
          <w:smallCaps w:val="0"/>
          <w:sz w:val="21"/>
          <w:szCs w:val="22"/>
        </w:rPr>
      </w:pPr>
      <w:r>
        <w:fldChar w:fldCharType="begin"/>
      </w:r>
      <w:r>
        <w:instrText xml:space="preserve"> HYPERLINK \l "_Toc121749353" </w:instrText>
      </w:r>
      <w:r>
        <w:fldChar w:fldCharType="separate"/>
      </w:r>
      <w:r>
        <w:rPr>
          <w:rStyle w:val="23"/>
          <w:rFonts w:hint="eastAsia" w:ascii="仿宋" w:hAnsi="仿宋" w:eastAsia="仿宋" w:cs="仿宋"/>
        </w:rPr>
        <w:t>一、</w:t>
      </w:r>
      <w:r>
        <w:rPr>
          <w:rFonts w:hint="eastAsia" w:ascii="仿宋" w:hAnsi="仿宋" w:eastAsia="仿宋" w:cs="仿宋"/>
          <w:smallCaps w:val="0"/>
          <w:sz w:val="21"/>
          <w:szCs w:val="22"/>
        </w:rPr>
        <w:tab/>
      </w:r>
      <w:r>
        <w:rPr>
          <w:rFonts w:hint="eastAsia" w:ascii="仿宋" w:hAnsi="仿宋" w:eastAsia="仿宋" w:cs="仿宋"/>
          <w:sz w:val="21"/>
          <w:szCs w:val="21"/>
        </w:rPr>
        <w:t>报价文件的递交</w:t>
      </w:r>
      <w:r>
        <w:rPr>
          <w:rFonts w:hint="eastAsia" w:ascii="仿宋" w:hAnsi="仿宋" w:eastAsia="仿宋" w:cs="仿宋"/>
        </w:rPr>
        <w:tab/>
      </w:r>
      <w:r>
        <w:rPr>
          <w:rFonts w:hint="eastAsia" w:ascii="仿宋" w:hAnsi="仿宋" w:eastAsia="仿宋" w:cs="仿宋"/>
        </w:rPr>
        <w:fldChar w:fldCharType="end"/>
      </w:r>
      <w:r>
        <w:rPr>
          <w:rStyle w:val="23"/>
          <w:rFonts w:hint="eastAsia" w:ascii="仿宋" w:hAnsi="仿宋" w:eastAsia="仿宋" w:cs="仿宋"/>
        </w:rPr>
        <w:t>7</w:t>
      </w:r>
    </w:p>
    <w:p>
      <w:pPr>
        <w:pStyle w:val="15"/>
        <w:tabs>
          <w:tab w:val="left" w:pos="840"/>
          <w:tab w:val="right" w:leader="dot" w:pos="8620"/>
        </w:tabs>
        <w:spacing w:line="360" w:lineRule="auto"/>
        <w:ind w:left="0"/>
        <w:jc w:val="center"/>
        <w:rPr>
          <w:rFonts w:ascii="仿宋" w:hAnsi="仿宋" w:eastAsia="仿宋" w:cs="仿宋"/>
          <w:smallCaps w:val="0"/>
          <w:sz w:val="21"/>
          <w:szCs w:val="22"/>
        </w:rPr>
      </w:pPr>
      <w:r>
        <w:fldChar w:fldCharType="begin"/>
      </w:r>
      <w:r>
        <w:instrText xml:space="preserve"> HYPERLINK \l "_Toc121749354" </w:instrText>
      </w:r>
      <w:r>
        <w:fldChar w:fldCharType="separate"/>
      </w:r>
      <w:r>
        <w:rPr>
          <w:rStyle w:val="23"/>
          <w:rFonts w:hint="eastAsia" w:ascii="仿宋" w:hAnsi="仿宋" w:eastAsia="仿宋" w:cs="仿宋"/>
        </w:rPr>
        <w:t>二、</w:t>
      </w:r>
      <w:r>
        <w:rPr>
          <w:rFonts w:hint="eastAsia" w:ascii="仿宋" w:hAnsi="仿宋" w:eastAsia="仿宋" w:cs="仿宋"/>
          <w:smallCaps w:val="0"/>
          <w:sz w:val="21"/>
          <w:szCs w:val="22"/>
        </w:rPr>
        <w:tab/>
      </w:r>
      <w:r>
        <w:rPr>
          <w:rFonts w:hint="eastAsia" w:ascii="仿宋" w:hAnsi="仿宋" w:eastAsia="仿宋" w:cs="仿宋"/>
          <w:sz w:val="21"/>
          <w:szCs w:val="21"/>
        </w:rPr>
        <w:t>评审小组</w:t>
      </w:r>
      <w:r>
        <w:rPr>
          <w:rFonts w:hint="eastAsia" w:ascii="仿宋" w:hAnsi="仿宋" w:eastAsia="仿宋" w:cs="仿宋"/>
        </w:rPr>
        <w:tab/>
      </w:r>
      <w:r>
        <w:rPr>
          <w:rFonts w:hint="eastAsia" w:ascii="仿宋" w:hAnsi="仿宋" w:eastAsia="仿宋" w:cs="仿宋"/>
        </w:rPr>
        <w:fldChar w:fldCharType="end"/>
      </w:r>
      <w:r>
        <w:rPr>
          <w:rStyle w:val="23"/>
          <w:rFonts w:hint="eastAsia" w:ascii="仿宋" w:hAnsi="仿宋" w:eastAsia="仿宋" w:cs="仿宋"/>
        </w:rPr>
        <w:t>7</w:t>
      </w:r>
    </w:p>
    <w:p>
      <w:pPr>
        <w:pStyle w:val="15"/>
        <w:tabs>
          <w:tab w:val="left" w:pos="840"/>
          <w:tab w:val="right" w:leader="dot" w:pos="8620"/>
        </w:tabs>
        <w:spacing w:line="360" w:lineRule="auto"/>
        <w:ind w:left="0"/>
        <w:jc w:val="center"/>
        <w:rPr>
          <w:rFonts w:ascii="仿宋" w:hAnsi="仿宋" w:eastAsia="仿宋" w:cs="仿宋"/>
          <w:sz w:val="21"/>
          <w:szCs w:val="22"/>
        </w:rPr>
      </w:pPr>
      <w:r>
        <w:fldChar w:fldCharType="begin"/>
      </w:r>
      <w:r>
        <w:instrText xml:space="preserve"> HYPERLINK \l "_Toc121749355" </w:instrText>
      </w:r>
      <w:r>
        <w:fldChar w:fldCharType="separate"/>
      </w:r>
      <w:r>
        <w:rPr>
          <w:rStyle w:val="23"/>
          <w:rFonts w:hint="eastAsia" w:ascii="仿宋" w:hAnsi="仿宋" w:eastAsia="仿宋" w:cs="仿宋"/>
        </w:rPr>
        <w:t>三、</w:t>
      </w:r>
      <w:r>
        <w:rPr>
          <w:rFonts w:hint="eastAsia" w:ascii="仿宋" w:hAnsi="仿宋" w:eastAsia="仿宋" w:cs="仿宋"/>
          <w:smallCaps w:val="0"/>
          <w:sz w:val="21"/>
          <w:szCs w:val="22"/>
        </w:rPr>
        <w:tab/>
      </w:r>
      <w:r>
        <w:rPr>
          <w:rStyle w:val="23"/>
          <w:rFonts w:hint="eastAsia" w:ascii="仿宋" w:hAnsi="仿宋" w:eastAsia="仿宋" w:cs="仿宋"/>
        </w:rPr>
        <w:t>项目报价文件的评审</w:t>
      </w:r>
      <w:r>
        <w:rPr>
          <w:rFonts w:hint="eastAsia" w:ascii="仿宋" w:hAnsi="仿宋" w:eastAsia="仿宋" w:cs="仿宋"/>
        </w:rPr>
        <w:tab/>
      </w:r>
      <w:r>
        <w:rPr>
          <w:rFonts w:hint="eastAsia" w:ascii="仿宋" w:hAnsi="仿宋" w:eastAsia="仿宋" w:cs="仿宋"/>
        </w:rPr>
        <w:fldChar w:fldCharType="end"/>
      </w:r>
      <w:r>
        <w:rPr>
          <w:rStyle w:val="23"/>
          <w:rFonts w:hint="eastAsia" w:ascii="仿宋" w:hAnsi="仿宋" w:eastAsia="仿宋" w:cs="仿宋"/>
        </w:rPr>
        <w:t>7</w:t>
      </w:r>
    </w:p>
    <w:p>
      <w:pPr>
        <w:pStyle w:val="15"/>
        <w:tabs>
          <w:tab w:val="left" w:pos="840"/>
          <w:tab w:val="right" w:leader="dot" w:pos="8620"/>
        </w:tabs>
        <w:spacing w:line="360" w:lineRule="auto"/>
        <w:ind w:left="0"/>
        <w:jc w:val="center"/>
        <w:rPr>
          <w:rStyle w:val="23"/>
          <w:rFonts w:ascii="仿宋" w:hAnsi="仿宋" w:eastAsia="仿宋" w:cs="仿宋"/>
        </w:rPr>
      </w:pPr>
      <w:r>
        <w:fldChar w:fldCharType="begin"/>
      </w:r>
      <w:r>
        <w:instrText xml:space="preserve"> HYPERLINK \l "_Toc121749357" </w:instrText>
      </w:r>
      <w:r>
        <w:fldChar w:fldCharType="separate"/>
      </w:r>
      <w:r>
        <w:rPr>
          <w:rStyle w:val="23"/>
          <w:rFonts w:hint="eastAsia" w:ascii="仿宋" w:hAnsi="仿宋" w:eastAsia="仿宋" w:cs="仿宋"/>
        </w:rPr>
        <w:t>四、</w:t>
      </w:r>
      <w:r>
        <w:rPr>
          <w:rFonts w:hint="eastAsia" w:ascii="仿宋" w:hAnsi="仿宋" w:eastAsia="仿宋" w:cs="仿宋"/>
          <w:smallCaps w:val="0"/>
          <w:sz w:val="21"/>
          <w:szCs w:val="22"/>
        </w:rPr>
        <w:tab/>
      </w:r>
      <w:r>
        <w:rPr>
          <w:rStyle w:val="23"/>
          <w:rFonts w:hint="eastAsia" w:ascii="仿宋" w:hAnsi="仿宋" w:eastAsia="仿宋" w:cs="仿宋"/>
        </w:rPr>
        <w:t>成交供应商的确定</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Style w:val="23"/>
          <w:rFonts w:hint="eastAsia" w:ascii="仿宋" w:hAnsi="仿宋" w:eastAsia="仿宋" w:cs="仿宋"/>
        </w:rPr>
        <w:t>0</w:t>
      </w:r>
    </w:p>
    <w:p>
      <w:pPr>
        <w:pStyle w:val="14"/>
        <w:tabs>
          <w:tab w:val="left" w:pos="1050"/>
          <w:tab w:val="right" w:leader="dot" w:pos="8620"/>
        </w:tabs>
        <w:spacing w:before="0" w:after="0" w:line="360" w:lineRule="auto"/>
        <w:jc w:val="center"/>
        <w:rPr>
          <w:rFonts w:ascii="仿宋" w:hAnsi="仿宋" w:eastAsia="仿宋" w:cs="仿宋"/>
          <w:b w:val="0"/>
          <w:bCs w:val="0"/>
          <w:caps w:val="0"/>
          <w:sz w:val="21"/>
          <w:szCs w:val="22"/>
        </w:rPr>
      </w:pPr>
      <w:r>
        <w:fldChar w:fldCharType="begin"/>
      </w:r>
      <w:r>
        <w:instrText xml:space="preserve"> HYPERLINK \l "_Toc121749350" </w:instrText>
      </w:r>
      <w:r>
        <w:fldChar w:fldCharType="separate"/>
      </w:r>
      <w:r>
        <w:rPr>
          <w:rStyle w:val="23"/>
          <w:rFonts w:hint="eastAsia" w:ascii="仿宋" w:hAnsi="仿宋" w:eastAsia="仿宋" w:cs="仿宋"/>
          <w:kern w:val="0"/>
        </w:rPr>
        <w:t>第四部分</w:t>
      </w:r>
      <w:r>
        <w:rPr>
          <w:rFonts w:hint="eastAsia" w:ascii="仿宋" w:hAnsi="仿宋" w:eastAsia="仿宋" w:cs="仿宋"/>
          <w:b w:val="0"/>
          <w:bCs w:val="0"/>
          <w:caps w:val="0"/>
          <w:sz w:val="21"/>
          <w:szCs w:val="22"/>
        </w:rPr>
        <w:tab/>
      </w:r>
      <w:r>
        <w:rPr>
          <w:rFonts w:hint="eastAsia" w:ascii="仿宋" w:hAnsi="仿宋" w:eastAsia="仿宋" w:cs="仿宋"/>
          <w:caps w:val="0"/>
          <w:sz w:val="21"/>
          <w:szCs w:val="22"/>
        </w:rPr>
        <w:t>设计合同格式</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Style w:val="23"/>
          <w:rFonts w:hint="eastAsia" w:ascii="仿宋" w:hAnsi="仿宋" w:eastAsia="仿宋" w:cs="仿宋"/>
        </w:rPr>
        <w:t>1</w:t>
      </w:r>
    </w:p>
    <w:p>
      <w:pPr>
        <w:pStyle w:val="14"/>
        <w:tabs>
          <w:tab w:val="left" w:pos="1050"/>
          <w:tab w:val="right" w:leader="dot" w:pos="8620"/>
        </w:tabs>
        <w:spacing w:before="0" w:after="0" w:line="360" w:lineRule="auto"/>
        <w:jc w:val="center"/>
        <w:rPr>
          <w:rFonts w:ascii="仿宋" w:hAnsi="仿宋" w:eastAsia="仿宋" w:cs="仿宋"/>
          <w:b w:val="0"/>
          <w:bCs w:val="0"/>
          <w:caps w:val="0"/>
          <w:sz w:val="21"/>
          <w:szCs w:val="22"/>
        </w:rPr>
      </w:pPr>
      <w:r>
        <w:fldChar w:fldCharType="begin"/>
      </w:r>
      <w:r>
        <w:instrText xml:space="preserve"> HYPERLINK \l "_Toc121749350" </w:instrText>
      </w:r>
      <w:r>
        <w:fldChar w:fldCharType="separate"/>
      </w:r>
      <w:r>
        <w:rPr>
          <w:rStyle w:val="23"/>
          <w:rFonts w:hint="eastAsia" w:ascii="仿宋" w:hAnsi="仿宋" w:eastAsia="仿宋" w:cs="仿宋"/>
          <w:kern w:val="0"/>
        </w:rPr>
        <w:t>第五部分</w:t>
      </w:r>
      <w:r>
        <w:rPr>
          <w:rFonts w:hint="eastAsia" w:ascii="仿宋" w:hAnsi="仿宋" w:eastAsia="仿宋" w:cs="仿宋"/>
          <w:b w:val="0"/>
          <w:bCs w:val="0"/>
          <w:caps w:val="0"/>
          <w:sz w:val="21"/>
          <w:szCs w:val="22"/>
        </w:rPr>
        <w:tab/>
      </w:r>
      <w:r>
        <w:rPr>
          <w:rFonts w:hint="eastAsia" w:ascii="仿宋" w:hAnsi="仿宋" w:eastAsia="仿宋" w:cs="仿宋"/>
          <w:caps w:val="0"/>
          <w:sz w:val="21"/>
          <w:szCs w:val="22"/>
        </w:rPr>
        <w:t>报价文件格式</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Style w:val="23"/>
          <w:rFonts w:hint="eastAsia" w:ascii="仿宋" w:hAnsi="仿宋" w:eastAsia="仿宋" w:cs="仿宋"/>
        </w:rPr>
        <w:t>6</w:t>
      </w:r>
    </w:p>
    <w:p>
      <w:pPr>
        <w:pStyle w:val="15"/>
        <w:tabs>
          <w:tab w:val="left" w:pos="840"/>
          <w:tab w:val="right" w:leader="dot" w:pos="9174"/>
        </w:tabs>
        <w:spacing w:line="360" w:lineRule="auto"/>
        <w:ind w:left="0"/>
        <w:jc w:val="center"/>
        <w:rPr>
          <w:rFonts w:ascii="仿宋" w:hAnsi="仿宋" w:eastAsia="仿宋" w:cs="仿宋"/>
          <w:sz w:val="21"/>
          <w:szCs w:val="22"/>
        </w:rPr>
      </w:pPr>
    </w:p>
    <w:p>
      <w:pPr>
        <w:spacing w:line="360" w:lineRule="auto"/>
        <w:jc w:val="center"/>
      </w:pPr>
    </w:p>
    <w:p>
      <w:pPr>
        <w:pStyle w:val="15"/>
        <w:tabs>
          <w:tab w:val="left" w:pos="840"/>
          <w:tab w:val="right" w:leader="dot" w:pos="9174"/>
        </w:tabs>
        <w:spacing w:line="360" w:lineRule="auto"/>
        <w:ind w:left="0"/>
        <w:jc w:val="center"/>
        <w:rPr>
          <w:rFonts w:ascii="仿宋" w:hAnsi="仿宋" w:eastAsia="仿宋" w:cs="仿宋"/>
          <w:smallCaps w:val="0"/>
          <w:sz w:val="21"/>
          <w:szCs w:val="22"/>
        </w:rPr>
      </w:pPr>
    </w:p>
    <w:p>
      <w:pPr>
        <w:pStyle w:val="7"/>
        <w:jc w:val="center"/>
      </w:pPr>
      <w:r>
        <w:rPr>
          <w:rFonts w:hint="eastAsia" w:ascii="仿宋" w:hAnsi="仿宋" w:eastAsia="仿宋" w:cs="仿宋"/>
          <w:szCs w:val="21"/>
        </w:rPr>
        <w:fldChar w:fldCharType="end"/>
      </w:r>
    </w:p>
    <w:p>
      <w:pPr>
        <w:widowControl/>
        <w:spacing w:line="360" w:lineRule="auto"/>
        <w:jc w:val="center"/>
        <w:rPr>
          <w:rFonts w:ascii="宋体" w:hAnsi="宋体" w:cs="宋体"/>
          <w:b/>
          <w:bCs/>
          <w:kern w:val="0"/>
          <w:sz w:val="44"/>
          <w:szCs w:val="44"/>
        </w:rPr>
      </w:pPr>
    </w:p>
    <w:p>
      <w:pPr>
        <w:widowControl/>
        <w:spacing w:line="360" w:lineRule="auto"/>
        <w:jc w:val="center"/>
        <w:rPr>
          <w:rFonts w:ascii="宋体" w:hAnsi="宋体" w:cs="宋体"/>
          <w:b/>
          <w:bCs/>
          <w:kern w:val="0"/>
          <w:sz w:val="44"/>
          <w:szCs w:val="44"/>
        </w:rPr>
      </w:pPr>
    </w:p>
    <w:p>
      <w:pPr>
        <w:widowControl/>
        <w:spacing w:line="360" w:lineRule="auto"/>
        <w:jc w:val="center"/>
        <w:rPr>
          <w:rFonts w:ascii="仿宋" w:hAnsi="仿宋" w:eastAsia="仿宋" w:cs="仿宋"/>
          <w:kern w:val="0"/>
          <w:szCs w:val="21"/>
        </w:rPr>
      </w:pPr>
      <w:r>
        <w:rPr>
          <w:rFonts w:hint="eastAsia" w:ascii="宋体" w:hAnsi="宋体" w:cs="宋体"/>
          <w:b/>
          <w:bCs/>
          <w:kern w:val="0"/>
          <w:sz w:val="44"/>
          <w:szCs w:val="44"/>
        </w:rPr>
        <w:t>第一部分  邀请函</w:t>
      </w:r>
    </w:p>
    <w:p>
      <w:pPr>
        <w:widowControl/>
        <w:spacing w:line="360" w:lineRule="auto"/>
        <w:ind w:firstLine="420" w:firstLineChars="200"/>
        <w:rPr>
          <w:rFonts w:ascii="仿宋" w:hAnsi="仿宋" w:eastAsia="仿宋" w:cs="仿宋"/>
          <w:kern w:val="0"/>
          <w:szCs w:val="21"/>
        </w:rPr>
      </w:pPr>
    </w:p>
    <w:p>
      <w:pPr>
        <w:widowControl/>
        <w:spacing w:line="360" w:lineRule="auto"/>
        <w:ind w:firstLine="420" w:firstLineChars="200"/>
        <w:rPr>
          <w:rFonts w:ascii="仿宋" w:hAnsi="仿宋" w:eastAsia="仿宋" w:cs="仿宋"/>
          <w:szCs w:val="21"/>
        </w:rPr>
      </w:pPr>
      <w:r>
        <w:rPr>
          <w:rFonts w:hint="eastAsia" w:ascii="仿宋" w:hAnsi="仿宋" w:eastAsia="仿宋" w:cs="仿宋"/>
          <w:kern w:val="0"/>
          <w:szCs w:val="21"/>
        </w:rPr>
        <w:t>广州白云国际机场宾馆有限公司广州戴斯酒店（以下简称“采购人”）按相关的规定，就酒店布草外洗服务项目通过综合比价方式进行询价采购，现邀请合格的供应商（以下简称“报价人”）提交密封报价文件。</w:t>
      </w:r>
    </w:p>
    <w:p>
      <w:pPr>
        <w:widowControl/>
        <w:tabs>
          <w:tab w:val="left" w:pos="540"/>
        </w:tabs>
        <w:spacing w:line="360" w:lineRule="auto"/>
        <w:ind w:firstLine="420" w:firstLineChars="200"/>
        <w:rPr>
          <w:rFonts w:ascii="仿宋" w:hAnsi="仿宋" w:eastAsia="仿宋" w:cs="仿宋"/>
          <w:szCs w:val="21"/>
        </w:rPr>
      </w:pPr>
      <w:r>
        <w:rPr>
          <w:rFonts w:hint="eastAsia" w:ascii="仿宋" w:hAnsi="仿宋" w:eastAsia="仿宋" w:cs="仿宋"/>
          <w:b/>
          <w:kern w:val="0"/>
          <w:szCs w:val="21"/>
        </w:rPr>
        <w:t>一、项目概况</w:t>
      </w:r>
    </w:p>
    <w:p>
      <w:pPr>
        <w:widowControl/>
        <w:tabs>
          <w:tab w:val="left" w:pos="540"/>
        </w:tabs>
        <w:spacing w:line="360" w:lineRule="auto"/>
        <w:ind w:firstLine="420" w:firstLineChars="200"/>
        <w:rPr>
          <w:rFonts w:ascii="仿宋" w:hAnsi="仿宋" w:eastAsia="仿宋" w:cs="仿宋"/>
          <w:szCs w:val="21"/>
        </w:rPr>
      </w:pPr>
      <w:r>
        <w:rPr>
          <w:rFonts w:hint="eastAsia" w:ascii="仿宋" w:hAnsi="仿宋" w:eastAsia="仿宋" w:cs="仿宋"/>
          <w:kern w:val="0"/>
          <w:szCs w:val="21"/>
        </w:rPr>
        <w:t>1.项目名称：广州戴斯酒店布草外洗服务项目采购；</w:t>
      </w:r>
    </w:p>
    <w:p>
      <w:pPr>
        <w:widowControl/>
        <w:tabs>
          <w:tab w:val="left" w:pos="540"/>
        </w:tabs>
        <w:spacing w:line="360" w:lineRule="auto"/>
        <w:ind w:firstLine="420" w:firstLineChars="200"/>
        <w:rPr>
          <w:rFonts w:ascii="仿宋" w:hAnsi="仿宋" w:eastAsia="仿宋" w:cs="仿宋"/>
          <w:szCs w:val="21"/>
        </w:rPr>
      </w:pPr>
      <w:r>
        <w:rPr>
          <w:rFonts w:hint="eastAsia" w:ascii="仿宋" w:hAnsi="仿宋" w:eastAsia="仿宋" w:cs="仿宋"/>
          <w:kern w:val="0"/>
          <w:szCs w:val="21"/>
        </w:rPr>
        <w:t>2.项目地点：广州市白云区云霄路88号广州戴斯酒店；</w:t>
      </w:r>
    </w:p>
    <w:p>
      <w:pPr>
        <w:widowControl/>
        <w:tabs>
          <w:tab w:val="left" w:pos="540"/>
        </w:tabs>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3.项目设计内容：布草外洗服务项目；</w:t>
      </w:r>
    </w:p>
    <w:p>
      <w:pPr>
        <w:widowControl/>
        <w:tabs>
          <w:tab w:val="left" w:pos="540"/>
        </w:tabs>
        <w:spacing w:line="360" w:lineRule="auto"/>
        <w:ind w:firstLine="420" w:firstLineChars="200"/>
        <w:rPr>
          <w:rFonts w:ascii="仿宋" w:hAnsi="仿宋" w:eastAsia="仿宋" w:cs="仿宋"/>
          <w:szCs w:val="21"/>
        </w:rPr>
      </w:pPr>
      <w:r>
        <w:rPr>
          <w:rFonts w:hint="eastAsia" w:ascii="仿宋" w:hAnsi="仿宋" w:eastAsia="仿宋" w:cs="仿宋"/>
          <w:kern w:val="0"/>
          <w:szCs w:val="21"/>
        </w:rPr>
        <w:t>5.</w:t>
      </w:r>
      <w:r>
        <w:rPr>
          <w:rFonts w:hint="eastAsia" w:ascii="仿宋" w:hAnsi="仿宋" w:eastAsia="仿宋" w:cs="仿宋"/>
          <w:color w:val="333333"/>
          <w:kern w:val="0"/>
          <w:szCs w:val="21"/>
        </w:rPr>
        <w:t>资金来源：企业自筹资金。</w:t>
      </w:r>
    </w:p>
    <w:p>
      <w:pPr>
        <w:widowControl/>
        <w:tabs>
          <w:tab w:val="left" w:pos="540"/>
        </w:tabs>
        <w:spacing w:line="360" w:lineRule="auto"/>
        <w:ind w:firstLine="420" w:firstLineChars="200"/>
        <w:rPr>
          <w:rFonts w:ascii="仿宋" w:hAnsi="仿宋" w:eastAsia="仿宋" w:cs="仿宋"/>
          <w:b/>
          <w:kern w:val="0"/>
          <w:szCs w:val="21"/>
        </w:rPr>
      </w:pPr>
      <w:r>
        <w:rPr>
          <w:rFonts w:hint="eastAsia" w:ascii="仿宋" w:hAnsi="仿宋" w:eastAsia="仿宋" w:cs="仿宋"/>
          <w:b/>
          <w:kern w:val="0"/>
          <w:szCs w:val="21"/>
        </w:rPr>
        <w:t>二、采购内容及限价</w:t>
      </w:r>
    </w:p>
    <w:tbl>
      <w:tblPr>
        <w:tblStyle w:val="18"/>
        <w:tblW w:w="8425"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30"/>
        <w:gridCol w:w="1802"/>
        <w:gridCol w:w="195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2330" w:type="dxa"/>
            <w:noWrap/>
            <w:vAlign w:val="center"/>
          </w:tcPr>
          <w:p>
            <w:pPr>
              <w:jc w:val="center"/>
              <w:rPr>
                <w:rFonts w:ascii="仿宋" w:hAnsi="仿宋" w:eastAsia="仿宋" w:cs="仿宋"/>
                <w:b/>
                <w:szCs w:val="21"/>
              </w:rPr>
            </w:pPr>
            <w:r>
              <w:rPr>
                <w:rFonts w:hint="eastAsia" w:ascii="仿宋" w:hAnsi="仿宋" w:eastAsia="仿宋" w:cs="仿宋"/>
                <w:b/>
                <w:szCs w:val="21"/>
              </w:rPr>
              <w:t>采购内容</w:t>
            </w:r>
          </w:p>
        </w:tc>
        <w:tc>
          <w:tcPr>
            <w:tcW w:w="1802" w:type="dxa"/>
            <w:noWrap/>
            <w:vAlign w:val="center"/>
          </w:tcPr>
          <w:p>
            <w:pPr>
              <w:widowControl/>
              <w:jc w:val="center"/>
              <w:rPr>
                <w:rFonts w:ascii="仿宋" w:hAnsi="仿宋" w:eastAsia="仿宋" w:cs="仿宋"/>
                <w:b/>
                <w:szCs w:val="21"/>
              </w:rPr>
            </w:pPr>
            <w:r>
              <w:rPr>
                <w:rFonts w:hint="eastAsia" w:ascii="仿宋" w:hAnsi="仿宋" w:eastAsia="仿宋" w:cs="仿宋"/>
                <w:b/>
                <w:bCs/>
                <w:color w:val="000000"/>
                <w:kern w:val="0"/>
                <w:szCs w:val="21"/>
              </w:rPr>
              <w:t>洗涤要求</w:t>
            </w:r>
          </w:p>
        </w:tc>
        <w:tc>
          <w:tcPr>
            <w:tcW w:w="1951" w:type="dxa"/>
            <w:noWrap/>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最高报价含税</w:t>
            </w:r>
          </w:p>
          <w:p>
            <w:pPr>
              <w:widowControl/>
              <w:jc w:val="center"/>
              <w:rPr>
                <w:rFonts w:ascii="仿宋" w:hAnsi="仿宋" w:eastAsia="仿宋" w:cs="仿宋"/>
                <w:b/>
                <w:szCs w:val="21"/>
              </w:rPr>
            </w:pPr>
            <w:r>
              <w:rPr>
                <w:rFonts w:hint="eastAsia" w:ascii="仿宋" w:hAnsi="仿宋" w:eastAsia="仿宋" w:cs="仿宋"/>
                <w:b/>
                <w:bCs/>
                <w:color w:val="000000"/>
                <w:kern w:val="0"/>
                <w:szCs w:val="21"/>
              </w:rPr>
              <w:t>（元/条）</w:t>
            </w:r>
          </w:p>
        </w:tc>
        <w:tc>
          <w:tcPr>
            <w:tcW w:w="1669" w:type="dxa"/>
            <w:noWrap/>
            <w:vAlign w:val="center"/>
          </w:tcPr>
          <w:p>
            <w:pPr>
              <w:jc w:val="center"/>
            </w:pPr>
            <w:r>
              <w:rPr>
                <w:rFonts w:hint="eastAsia" w:ascii="仿宋_GB2312" w:hAnsi="仿宋_GB2312" w:eastAsia="仿宋_GB2312" w:cs="仿宋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1</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床单</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1.60</w:t>
            </w:r>
          </w:p>
        </w:tc>
        <w:tc>
          <w:tcPr>
            <w:tcW w:w="1669"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2</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被套</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2.90</w:t>
            </w:r>
          </w:p>
        </w:tc>
        <w:tc>
          <w:tcPr>
            <w:tcW w:w="1669"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3</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枕套</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0.80</w:t>
            </w:r>
          </w:p>
        </w:tc>
        <w:tc>
          <w:tcPr>
            <w:tcW w:w="1669"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4</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棉被</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15.00</w:t>
            </w:r>
          </w:p>
        </w:tc>
        <w:tc>
          <w:tcPr>
            <w:tcW w:w="1669"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5</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枕芯</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5.00</w:t>
            </w:r>
          </w:p>
        </w:tc>
        <w:tc>
          <w:tcPr>
            <w:tcW w:w="1669"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6</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靠枕芯</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5.00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7</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毛毯</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5.00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8</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床裙</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6.00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9</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靠枕套</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0.80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10</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床垫（保护垫）</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5.00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11</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沙发套</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6.00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12</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浴巾</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1.20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13</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方巾</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0.50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14</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面巾</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0.65</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15</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地巾</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1.00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16</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尘拖</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3.00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17</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杯布</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0.50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18</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浴袍</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3.50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19</w:t>
            </w:r>
          </w:p>
        </w:tc>
        <w:tc>
          <w:tcPr>
            <w:tcW w:w="2330" w:type="dxa"/>
            <w:noWrap/>
            <w:vAlign w:val="center"/>
          </w:tcPr>
          <w:p>
            <w:pPr>
              <w:widowControl/>
              <w:jc w:val="center"/>
            </w:pPr>
            <w:r>
              <w:rPr>
                <w:rFonts w:hint="eastAsia" w:ascii="仿宋" w:hAnsi="仿宋" w:eastAsia="仿宋" w:cs="仿宋"/>
              </w:rPr>
              <w:t>洗衣袋</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0</w:t>
            </w:r>
            <w:r>
              <w:rPr>
                <w:rFonts w:hint="eastAsia" w:ascii="仿宋" w:hAnsi="仿宋" w:eastAsia="仿宋" w:cs="仿宋"/>
                <w:szCs w:val="21"/>
              </w:rPr>
              <w:t>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20</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镜布</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0.65</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21</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窗帘</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10.00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22</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窗纱</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7.00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23</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1.6-3.2台布</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2.50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24</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0.5米席巾</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0.70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25</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椅套</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5.00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26</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舞台台裙</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lang w:val="en-US" w:eastAsia="zh-CN"/>
              </w:rPr>
              <w:t>8</w:t>
            </w:r>
            <w:r>
              <w:rPr>
                <w:rFonts w:hint="eastAsia" w:ascii="仿宋" w:hAnsi="仿宋" w:eastAsia="仿宋" w:cs="仿宋"/>
                <w:szCs w:val="21"/>
              </w:rPr>
              <w:t>.00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27</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抹布</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0.65</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28</w:t>
            </w:r>
          </w:p>
        </w:tc>
        <w:tc>
          <w:tcPr>
            <w:tcW w:w="2330" w:type="dxa"/>
            <w:noWrap/>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IB台罩</w:t>
            </w:r>
          </w:p>
        </w:tc>
        <w:tc>
          <w:tcPr>
            <w:tcW w:w="1802"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hint="default" w:ascii="仿宋" w:hAnsi="仿宋" w:eastAsia="仿宋" w:cs="仿宋"/>
                <w:szCs w:val="21"/>
                <w:lang w:val="en-US" w:eastAsia="zh-CN"/>
              </w:rPr>
            </w:pPr>
            <w:r>
              <w:rPr>
                <w:rFonts w:hint="eastAsia" w:ascii="仿宋" w:hAnsi="仿宋" w:eastAsia="仿宋" w:cs="仿宋"/>
                <w:szCs w:val="21"/>
                <w:lang w:val="en-US" w:eastAsia="zh-CN"/>
              </w:rPr>
              <w:t>1.50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29</w:t>
            </w:r>
          </w:p>
        </w:tc>
        <w:tc>
          <w:tcPr>
            <w:tcW w:w="2330" w:type="dxa"/>
            <w:noWrap/>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婴儿被子</w:t>
            </w:r>
          </w:p>
        </w:tc>
        <w:tc>
          <w:tcPr>
            <w:tcW w:w="1802"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hint="default" w:ascii="仿宋" w:hAnsi="仿宋" w:eastAsia="仿宋" w:cs="仿宋"/>
                <w:szCs w:val="21"/>
                <w:lang w:val="en-US" w:eastAsia="zh-CN"/>
              </w:rPr>
            </w:pPr>
            <w:r>
              <w:rPr>
                <w:rFonts w:hint="eastAsia" w:ascii="仿宋" w:hAnsi="仿宋" w:eastAsia="仿宋" w:cs="仿宋"/>
                <w:szCs w:val="21"/>
                <w:lang w:val="en-US" w:eastAsia="zh-CN"/>
              </w:rPr>
              <w:t>6.00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30</w:t>
            </w:r>
          </w:p>
        </w:tc>
        <w:tc>
          <w:tcPr>
            <w:tcW w:w="2330" w:type="dxa"/>
            <w:noWrap/>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婴儿被套</w:t>
            </w:r>
          </w:p>
        </w:tc>
        <w:tc>
          <w:tcPr>
            <w:tcW w:w="1802"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hint="default" w:ascii="仿宋" w:hAnsi="仿宋" w:eastAsia="仿宋" w:cs="仿宋"/>
                <w:szCs w:val="21"/>
                <w:lang w:val="en-US" w:eastAsia="zh-CN"/>
              </w:rPr>
            </w:pPr>
            <w:r>
              <w:rPr>
                <w:rFonts w:hint="eastAsia" w:ascii="仿宋" w:hAnsi="仿宋" w:eastAsia="仿宋" w:cs="仿宋"/>
                <w:szCs w:val="21"/>
                <w:lang w:val="en-US" w:eastAsia="zh-CN"/>
              </w:rPr>
              <w:t>2.00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31</w:t>
            </w:r>
          </w:p>
        </w:tc>
        <w:tc>
          <w:tcPr>
            <w:tcW w:w="2330" w:type="dxa"/>
            <w:noWrap/>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婴儿床单</w:t>
            </w:r>
          </w:p>
        </w:tc>
        <w:tc>
          <w:tcPr>
            <w:tcW w:w="1802"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32</w:t>
            </w:r>
          </w:p>
        </w:tc>
        <w:tc>
          <w:tcPr>
            <w:tcW w:w="2330" w:type="dxa"/>
            <w:noWrap/>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婴儿枕套</w:t>
            </w:r>
          </w:p>
        </w:tc>
        <w:tc>
          <w:tcPr>
            <w:tcW w:w="1802"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noWrap/>
            <w:vAlign w:val="center"/>
          </w:tcPr>
          <w:p>
            <w:pPr>
              <w:pStyle w:val="5"/>
              <w:ind w:firstLine="0"/>
              <w:jc w:val="center"/>
              <w:rPr>
                <w:rFonts w:hint="default" w:ascii="仿宋" w:hAnsi="仿宋" w:eastAsia="仿宋" w:cs="仿宋"/>
                <w:szCs w:val="21"/>
                <w:lang w:val="en-US" w:eastAsia="zh-CN"/>
              </w:rPr>
            </w:pPr>
            <w:r>
              <w:rPr>
                <w:rFonts w:hint="eastAsia" w:ascii="仿宋" w:hAnsi="仿宋" w:eastAsia="仿宋" w:cs="仿宋"/>
                <w:szCs w:val="21"/>
                <w:lang w:val="en-US" w:eastAsia="zh-CN"/>
              </w:rPr>
              <w:t>0.80</w:t>
            </w: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p>
        </w:tc>
        <w:tc>
          <w:tcPr>
            <w:tcW w:w="2330" w:type="dxa"/>
            <w:noWrap/>
            <w:vAlign w:val="center"/>
          </w:tcPr>
          <w:p>
            <w:pPr>
              <w:pStyle w:val="5"/>
              <w:ind w:firstLine="0"/>
              <w:jc w:val="center"/>
              <w:rPr>
                <w:rFonts w:ascii="仿宋" w:hAnsi="仿宋" w:eastAsia="仿宋" w:cs="仿宋"/>
                <w:bCs/>
                <w:szCs w:val="21"/>
              </w:rPr>
            </w:pPr>
            <w:r>
              <w:rPr>
                <w:rFonts w:hint="eastAsia" w:ascii="仿宋" w:hAnsi="仿宋" w:eastAsia="仿宋" w:cs="仿宋"/>
                <w:bCs/>
                <w:szCs w:val="21"/>
              </w:rPr>
              <w:t>……</w:t>
            </w:r>
          </w:p>
        </w:tc>
        <w:tc>
          <w:tcPr>
            <w:tcW w:w="1802" w:type="dxa"/>
            <w:noWrap/>
            <w:vAlign w:val="center"/>
          </w:tcPr>
          <w:p>
            <w:pPr>
              <w:pStyle w:val="5"/>
              <w:ind w:firstLine="0"/>
              <w:jc w:val="center"/>
              <w:rPr>
                <w:rFonts w:ascii="仿宋" w:hAnsi="仿宋" w:eastAsia="仿宋" w:cs="仿宋"/>
                <w:szCs w:val="21"/>
              </w:rPr>
            </w:pPr>
          </w:p>
        </w:tc>
        <w:tc>
          <w:tcPr>
            <w:tcW w:w="1951" w:type="dxa"/>
            <w:noWrap/>
            <w:vAlign w:val="center"/>
          </w:tcPr>
          <w:p>
            <w:pPr>
              <w:pStyle w:val="5"/>
              <w:ind w:firstLine="0"/>
              <w:jc w:val="center"/>
              <w:rPr>
                <w:rFonts w:ascii="仿宋" w:hAnsi="仿宋" w:eastAsia="仿宋" w:cs="仿宋"/>
                <w:szCs w:val="21"/>
              </w:rPr>
            </w:pPr>
          </w:p>
        </w:tc>
        <w:tc>
          <w:tcPr>
            <w:tcW w:w="1669"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p>
        </w:tc>
        <w:tc>
          <w:tcPr>
            <w:tcW w:w="2330" w:type="dxa"/>
            <w:noWrap/>
            <w:vAlign w:val="center"/>
          </w:tcPr>
          <w:p>
            <w:pPr>
              <w:pStyle w:val="5"/>
              <w:ind w:firstLine="0"/>
              <w:jc w:val="center"/>
              <w:rPr>
                <w:rFonts w:ascii="仿宋_GB2312" w:hAnsi="宋体" w:eastAsia="仿宋_GB2312" w:cs="宋体"/>
                <w:b/>
                <w:bCs/>
                <w:spacing w:val="6"/>
                <w:kern w:val="0"/>
                <w:szCs w:val="21"/>
              </w:rPr>
            </w:pPr>
            <w:r>
              <w:rPr>
                <w:rFonts w:hint="eastAsia" w:ascii="仿宋" w:hAnsi="仿宋" w:eastAsia="仿宋" w:cs="仿宋"/>
                <w:b/>
                <w:bCs/>
                <w:szCs w:val="21"/>
              </w:rPr>
              <w:t>增值税</w:t>
            </w:r>
            <w:r>
              <w:rPr>
                <w:rFonts w:hint="eastAsia" w:ascii="仿宋" w:hAnsi="仿宋" w:eastAsia="仿宋" w:cs="仿宋"/>
                <w:b/>
                <w:bCs/>
                <w:szCs w:val="21"/>
              </w:rPr>
              <w:sym w:font="Wingdings" w:char="00A8"/>
            </w:r>
            <w:r>
              <w:rPr>
                <w:rFonts w:hint="eastAsia" w:ascii="仿宋" w:hAnsi="仿宋" w:eastAsia="仿宋" w:cs="仿宋"/>
                <w:b/>
                <w:bCs/>
                <w:szCs w:val="21"/>
              </w:rPr>
              <w:t>专票</w:t>
            </w:r>
            <w:r>
              <w:rPr>
                <w:rFonts w:hint="eastAsia" w:ascii="仿宋" w:hAnsi="仿宋" w:eastAsia="仿宋" w:cs="仿宋"/>
                <w:b/>
                <w:bCs/>
                <w:szCs w:val="21"/>
              </w:rPr>
              <w:sym w:font="Wingdings" w:char="00A8"/>
            </w:r>
            <w:r>
              <w:rPr>
                <w:rFonts w:hint="eastAsia" w:ascii="仿宋" w:hAnsi="仿宋" w:eastAsia="仿宋" w:cs="仿宋"/>
                <w:b/>
                <w:bCs/>
                <w:szCs w:val="21"/>
              </w:rPr>
              <w:t>普票</w:t>
            </w:r>
          </w:p>
        </w:tc>
        <w:tc>
          <w:tcPr>
            <w:tcW w:w="5422" w:type="dxa"/>
            <w:gridSpan w:val="3"/>
            <w:noWrap/>
            <w:vAlign w:val="center"/>
          </w:tcPr>
          <w:p>
            <w:pPr>
              <w:pStyle w:val="5"/>
              <w:ind w:firstLine="0"/>
              <w:jc w:val="center"/>
              <w:rPr>
                <w:rFonts w:ascii="仿宋" w:hAnsi="仿宋" w:eastAsia="仿宋" w:cs="仿宋"/>
                <w:b/>
                <w:bCs/>
                <w:szCs w:val="21"/>
              </w:rPr>
            </w:pPr>
            <w:r>
              <w:rPr>
                <w:rFonts w:hint="eastAsia" w:ascii="仿宋" w:hAnsi="仿宋" w:eastAsia="仿宋" w:cs="仿宋"/>
                <w:b/>
                <w:bCs/>
                <w:szCs w:val="21"/>
              </w:rPr>
              <w:t>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p>
        </w:tc>
        <w:tc>
          <w:tcPr>
            <w:tcW w:w="4132" w:type="dxa"/>
            <w:gridSpan w:val="2"/>
            <w:noWrap/>
            <w:vAlign w:val="center"/>
          </w:tcPr>
          <w:p>
            <w:pPr>
              <w:pStyle w:val="5"/>
              <w:ind w:firstLine="0"/>
              <w:jc w:val="center"/>
              <w:rPr>
                <w:rFonts w:ascii="仿宋" w:hAnsi="仿宋" w:eastAsia="仿宋" w:cs="仿宋"/>
                <w:b/>
                <w:bCs/>
                <w:szCs w:val="21"/>
              </w:rPr>
            </w:pPr>
            <w:r>
              <w:rPr>
                <w:rFonts w:hint="eastAsia" w:ascii="仿宋" w:hAnsi="仿宋" w:eastAsia="仿宋" w:cs="仿宋"/>
                <w:b/>
                <w:bCs/>
                <w:szCs w:val="21"/>
              </w:rPr>
              <w:t>合计</w:t>
            </w:r>
          </w:p>
        </w:tc>
        <w:tc>
          <w:tcPr>
            <w:tcW w:w="1951" w:type="dxa"/>
            <w:noWrap/>
            <w:vAlign w:val="center"/>
          </w:tcPr>
          <w:p>
            <w:pPr>
              <w:jc w:val="center"/>
              <w:rPr>
                <w:rFonts w:ascii="仿宋" w:hAnsi="仿宋" w:eastAsia="仿宋" w:cs="仿宋"/>
                <w:b/>
                <w:bCs/>
                <w:szCs w:val="21"/>
              </w:rPr>
            </w:pPr>
            <w:r>
              <w:rPr>
                <w:rFonts w:hint="eastAsia" w:ascii="仿宋" w:hAnsi="仿宋" w:eastAsia="仿宋" w:cs="仿宋"/>
                <w:b/>
                <w:bCs/>
                <w:szCs w:val="21"/>
              </w:rPr>
              <w:t>人民币：</w:t>
            </w:r>
            <w:r>
              <w:rPr>
                <w:rFonts w:hint="eastAsia" w:ascii="仿宋" w:hAnsi="仿宋" w:eastAsia="仿宋" w:cs="仿宋"/>
                <w:b/>
                <w:bCs/>
                <w:szCs w:val="21"/>
                <w:lang w:val="en-US" w:eastAsia="zh-CN"/>
              </w:rPr>
              <w:t>120.25</w:t>
            </w:r>
            <w:r>
              <w:rPr>
                <w:rFonts w:hint="eastAsia" w:ascii="仿宋" w:hAnsi="仿宋" w:eastAsia="仿宋" w:cs="仿宋"/>
                <w:b/>
                <w:bCs/>
                <w:szCs w:val="21"/>
              </w:rPr>
              <w:t>元</w:t>
            </w:r>
          </w:p>
        </w:tc>
        <w:tc>
          <w:tcPr>
            <w:tcW w:w="1669" w:type="dxa"/>
            <w:noWrap/>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trPr>
        <w:tc>
          <w:tcPr>
            <w:tcW w:w="8425" w:type="dxa"/>
            <w:gridSpan w:val="5"/>
            <w:noWrap/>
            <w:vAlign w:val="center"/>
          </w:tcPr>
          <w:p>
            <w:pPr>
              <w:widowControl/>
              <w:jc w:val="left"/>
              <w:rPr>
                <w:rFonts w:ascii="仿宋" w:hAnsi="仿宋" w:eastAsia="仿宋" w:cs="仿宋"/>
                <w:b/>
                <w:color w:val="333333"/>
                <w:kern w:val="0"/>
                <w:szCs w:val="21"/>
              </w:rPr>
            </w:pPr>
            <w:r>
              <w:rPr>
                <w:rFonts w:hint="eastAsia" w:ascii="仿宋" w:hAnsi="仿宋" w:eastAsia="仿宋" w:cs="仿宋"/>
                <w:b/>
                <w:bCs/>
              </w:rPr>
              <w:t>备注：1.</w:t>
            </w:r>
            <w:r>
              <w:rPr>
                <w:rFonts w:hint="eastAsia" w:ascii="仿宋" w:hAnsi="仿宋" w:eastAsia="仿宋" w:cs="仿宋"/>
                <w:bCs/>
                <w:color w:val="333333"/>
                <w:kern w:val="0"/>
                <w:szCs w:val="21"/>
              </w:rPr>
              <w:t>供应商必须对全部服务内容进行报价，报价为固定单价包干，在项目范围不变的情况下，该费用在合同执行期间不作调整。</w:t>
            </w:r>
          </w:p>
          <w:p>
            <w:pPr>
              <w:widowControl/>
              <w:ind w:firstLine="630" w:firstLineChars="300"/>
              <w:jc w:val="left"/>
              <w:rPr>
                <w:rFonts w:ascii="仿宋" w:hAnsi="仿宋" w:eastAsia="仿宋" w:cs="仿宋"/>
                <w:szCs w:val="21"/>
              </w:rPr>
            </w:pPr>
            <w:r>
              <w:rPr>
                <w:rFonts w:hint="eastAsia" w:ascii="仿宋" w:hAnsi="仿宋" w:eastAsia="仿宋" w:cs="仿宋"/>
                <w:highlight w:val="none"/>
              </w:rPr>
              <w:t>2.评比时，如果报价人提供专票，则用不含税价评比，如果报价人提供普票，则用含税价评比。</w:t>
            </w:r>
          </w:p>
        </w:tc>
      </w:tr>
    </w:tbl>
    <w:p>
      <w:pPr>
        <w:widowControl/>
        <w:spacing w:line="360" w:lineRule="auto"/>
        <w:ind w:firstLine="420" w:firstLineChars="200"/>
        <w:rPr>
          <w:rFonts w:ascii="仿宋" w:hAnsi="仿宋" w:eastAsia="仿宋" w:cs="仿宋"/>
          <w:color w:val="333333"/>
          <w:szCs w:val="21"/>
        </w:rPr>
      </w:pPr>
      <w:r>
        <w:rPr>
          <w:rFonts w:hint="eastAsia" w:ascii="仿宋" w:hAnsi="仿宋" w:eastAsia="仿宋" w:cs="仿宋"/>
          <w:b/>
          <w:color w:val="333333"/>
          <w:kern w:val="0"/>
          <w:szCs w:val="21"/>
        </w:rPr>
        <w:t>三、合格报价人资格条件：</w:t>
      </w:r>
    </w:p>
    <w:p>
      <w:pPr>
        <w:widowControl/>
        <w:spacing w:line="36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1.报价人必须为具备本项目履约能力的在中华人民共和国境内注册的独立的企业法人，同时持有工商行政管理部门核发的营业执照，并提供营业执照的复印件；</w:t>
      </w:r>
    </w:p>
    <w:p>
      <w:pPr>
        <w:widowControl/>
        <w:spacing w:line="36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2.报价人营业执照经营范围包括：生活清洗或消毒服务及相关经营范围；</w:t>
      </w:r>
    </w:p>
    <w:p>
      <w:pPr>
        <w:pStyle w:val="17"/>
        <w:spacing w:line="360" w:lineRule="auto"/>
        <w:ind w:left="0" w:firstLineChars="200"/>
        <w:rPr>
          <w:rFonts w:ascii="仿宋" w:hAnsi="仿宋" w:eastAsia="仿宋" w:cs="仿宋"/>
          <w:b/>
        </w:rPr>
      </w:pPr>
      <w:r>
        <w:rPr>
          <w:rFonts w:hint="eastAsia" w:ascii="仿宋" w:hAnsi="仿宋" w:eastAsia="仿宋" w:cs="仿宋"/>
          <w:color w:val="333333"/>
          <w:kern w:val="0"/>
          <w:szCs w:val="21"/>
        </w:rPr>
        <w:t>3.</w:t>
      </w:r>
      <w:r>
        <w:rPr>
          <w:rFonts w:hint="eastAsia" w:ascii="仿宋" w:hAnsi="仿宋" w:eastAsia="仿宋" w:cs="仿宋"/>
          <w:bCs w:val="0"/>
        </w:rPr>
        <w:t>报价人具有相关洗衣行业经营资质</w:t>
      </w:r>
      <w:r>
        <w:rPr>
          <w:rFonts w:hint="eastAsia" w:ascii="仿宋" w:hAnsi="仿宋" w:eastAsia="仿宋" w:cs="仿宋"/>
          <w:b/>
        </w:rPr>
        <w:t>；</w:t>
      </w:r>
    </w:p>
    <w:p>
      <w:pPr>
        <w:widowControl/>
        <w:spacing w:line="360" w:lineRule="auto"/>
        <w:ind w:firstLine="420" w:firstLineChars="200"/>
        <w:rPr>
          <w:rFonts w:ascii="仿宋" w:hAnsi="仿宋" w:eastAsia="仿宋" w:cs="仿宋"/>
        </w:rPr>
      </w:pPr>
      <w:r>
        <w:rPr>
          <w:rFonts w:hint="eastAsia" w:ascii="仿宋" w:hAnsi="仿宋" w:eastAsia="仿宋" w:cs="仿宋"/>
        </w:rPr>
        <w:t>4.持有有效的广东省污染物排放许可证或相关证明；</w:t>
      </w:r>
    </w:p>
    <w:p>
      <w:pPr>
        <w:widowControl/>
        <w:spacing w:line="36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5.报价人营业执照注册资本在人民币50万元以上（含本数）；</w:t>
      </w:r>
    </w:p>
    <w:p>
      <w:pPr>
        <w:widowControl/>
        <w:spacing w:line="360" w:lineRule="auto"/>
        <w:ind w:firstLine="420" w:firstLineChars="200"/>
        <w:rPr>
          <w:rFonts w:ascii="仿宋" w:hAnsi="仿宋" w:eastAsia="仿宋" w:cs="仿宋"/>
          <w:color w:val="333333"/>
          <w:szCs w:val="21"/>
        </w:rPr>
      </w:pPr>
      <w:r>
        <w:rPr>
          <w:rFonts w:hint="eastAsia" w:ascii="仿宋" w:hAnsi="仿宋" w:eastAsia="仿宋" w:cs="仿宋"/>
          <w:color w:val="333333"/>
          <w:szCs w:val="21"/>
        </w:rPr>
        <w:t>6.</w:t>
      </w:r>
      <w:r>
        <w:rPr>
          <w:rFonts w:hint="eastAsia" w:ascii="仿宋" w:hAnsi="仿宋" w:eastAsia="仿宋" w:cs="仿宋"/>
          <w:color w:val="333333"/>
          <w:kern w:val="0"/>
          <w:szCs w:val="21"/>
        </w:rPr>
        <w:t>报价人需在广东省机场管理集团有限公司采购、招商管理网络平台(wz.gdairport.com)主页中“合作商注册”模块，按规定格式填写正确的供应商登记信息，登记为合格的候选供应商（已注册的除外）。并提供应商登陆系统打印的合作商登记表并加盖公章。</w:t>
      </w:r>
    </w:p>
    <w:p>
      <w:pPr>
        <w:widowControl/>
        <w:spacing w:line="360" w:lineRule="auto"/>
        <w:ind w:firstLine="420" w:firstLineChars="200"/>
        <w:rPr>
          <w:rFonts w:ascii="仿宋" w:hAnsi="仿宋" w:eastAsia="仿宋" w:cs="仿宋"/>
          <w:color w:val="333333"/>
          <w:szCs w:val="21"/>
        </w:rPr>
      </w:pPr>
      <w:r>
        <w:rPr>
          <w:rFonts w:hint="eastAsia" w:ascii="仿宋" w:hAnsi="仿宋" w:eastAsia="仿宋" w:cs="仿宋"/>
          <w:color w:val="333333"/>
          <w:szCs w:val="21"/>
        </w:rPr>
        <w:t>7.报价人不存在被广东省机场集团管理有限公司认定为发生不良行为合作商，且仍在处置期内的情形。</w:t>
      </w:r>
    </w:p>
    <w:p>
      <w:pPr>
        <w:widowControl/>
        <w:spacing w:line="360" w:lineRule="auto"/>
        <w:ind w:firstLine="420" w:firstLineChars="200"/>
        <w:rPr>
          <w:rFonts w:ascii="仿宋" w:hAnsi="仿宋" w:eastAsia="仿宋" w:cs="仿宋"/>
          <w:color w:val="333333"/>
          <w:szCs w:val="21"/>
        </w:rPr>
      </w:pPr>
      <w:r>
        <w:rPr>
          <w:rFonts w:hint="eastAsia" w:ascii="仿宋" w:hAnsi="仿宋" w:eastAsia="仿宋" w:cs="仿宋"/>
          <w:color w:val="333333"/>
          <w:szCs w:val="21"/>
        </w:rPr>
        <w:t>8.报价人不得被列为“失信惩戒”，以“信用中国”网站（http://www.creditchina.gov.cn/）查询为准，报价人需在竞价公告发布后从“信用中国”网站截图并加盖公章，同时下载信用信息报告、打印并加盖公章后附在报价文件中。</w:t>
      </w:r>
    </w:p>
    <w:p>
      <w:pPr>
        <w:pStyle w:val="16"/>
        <w:widowControl/>
        <w:spacing w:line="360" w:lineRule="auto"/>
        <w:ind w:firstLine="420" w:firstLineChars="200"/>
        <w:jc w:val="both"/>
        <w:rPr>
          <w:rFonts w:ascii="仿宋" w:hAnsi="仿宋" w:eastAsia="仿宋" w:cs="仿宋"/>
          <w:color w:val="333333"/>
          <w:sz w:val="21"/>
          <w:szCs w:val="21"/>
        </w:rPr>
      </w:pPr>
      <w:r>
        <w:rPr>
          <w:rFonts w:hint="eastAsia" w:ascii="仿宋" w:hAnsi="仿宋" w:eastAsia="仿宋" w:cs="仿宋"/>
          <w:color w:val="333333"/>
          <w:sz w:val="21"/>
          <w:szCs w:val="21"/>
        </w:rPr>
        <w:t>9.报价人不得被列为严重违法失信企业名单（黑名单），以“国家企业信用信息公示系统”网站（http://www.gsxt.gov.cn/）查询为准，报价人需在竞价公告发布后从“国家企业信用信息公示系统”网站截图并加盖公章。</w:t>
      </w:r>
    </w:p>
    <w:p>
      <w:pPr>
        <w:pStyle w:val="16"/>
        <w:widowControl/>
        <w:spacing w:line="360" w:lineRule="auto"/>
        <w:ind w:firstLine="420" w:firstLineChars="200"/>
        <w:jc w:val="both"/>
        <w:rPr>
          <w:rFonts w:ascii="仿宋" w:hAnsi="仿宋" w:eastAsia="仿宋" w:cs="仿宋"/>
          <w:color w:val="333333"/>
          <w:sz w:val="21"/>
          <w:szCs w:val="21"/>
        </w:rPr>
      </w:pPr>
      <w:r>
        <w:rPr>
          <w:rFonts w:hint="eastAsia" w:ascii="仿宋" w:hAnsi="仿宋" w:eastAsia="仿宋" w:cs="仿宋"/>
          <w:color w:val="333333"/>
          <w:sz w:val="21"/>
          <w:szCs w:val="21"/>
        </w:rPr>
        <w:t>10.报价人不得被列入中国执行信息公开网（http://zxgk.court.gov.cn/）的全国法院失信被执行人名单，报价人需在竞价公告发布后从“中国执行信息公开网”网站截图并加盖公章。</w:t>
      </w:r>
    </w:p>
    <w:p>
      <w:pPr>
        <w:widowControl/>
        <w:spacing w:line="360" w:lineRule="auto"/>
        <w:ind w:firstLine="420" w:firstLineChars="200"/>
        <w:rPr>
          <w:rFonts w:ascii="仿宋" w:hAnsi="仿宋" w:eastAsia="仿宋" w:cs="仿宋"/>
          <w:color w:val="333333"/>
          <w:szCs w:val="21"/>
        </w:rPr>
      </w:pPr>
      <w:r>
        <w:rPr>
          <w:rFonts w:hint="eastAsia" w:ascii="仿宋" w:hAnsi="仿宋" w:eastAsia="仿宋" w:cs="仿宋"/>
          <w:color w:val="333333"/>
          <w:kern w:val="0"/>
          <w:szCs w:val="21"/>
        </w:rPr>
        <w:t>11.2020年1月1日至今，报价人没有因腐败或欺诈行为而被政府或业主宣布取消报价资格；同时，2020年1月1日年至今报价人（包括其关联公司）与采购人无发生各种诉讼、仲裁和不良投诉。（须就此项内容提供承诺函并加盖报价人公章）。</w:t>
      </w:r>
    </w:p>
    <w:p>
      <w:pPr>
        <w:widowControl/>
        <w:spacing w:line="360" w:lineRule="auto"/>
        <w:ind w:firstLine="420" w:firstLineChars="200"/>
        <w:rPr>
          <w:rFonts w:ascii="仿宋" w:hAnsi="仿宋" w:eastAsia="仿宋" w:cs="仿宋"/>
          <w:color w:val="333333"/>
          <w:szCs w:val="21"/>
        </w:rPr>
      </w:pPr>
      <w:r>
        <w:rPr>
          <w:rFonts w:hint="eastAsia" w:ascii="仿宋" w:hAnsi="仿宋" w:eastAsia="仿宋" w:cs="仿宋"/>
          <w:color w:val="333333"/>
          <w:kern w:val="0"/>
          <w:szCs w:val="21"/>
        </w:rPr>
        <w:t>12.报价人法定代表人为同一人的两个及两个以上法人，母公司、全资子公司及其控股公司，都不得在该项目中同时报价。</w:t>
      </w:r>
    </w:p>
    <w:p>
      <w:pPr>
        <w:widowControl/>
        <w:spacing w:line="360" w:lineRule="auto"/>
        <w:ind w:firstLine="420" w:firstLineChars="200"/>
        <w:rPr>
          <w:rFonts w:ascii="仿宋" w:hAnsi="仿宋" w:eastAsia="仿宋" w:cs="仿宋"/>
          <w:color w:val="333333"/>
          <w:szCs w:val="21"/>
        </w:rPr>
      </w:pPr>
      <w:r>
        <w:rPr>
          <w:rFonts w:hint="eastAsia" w:ascii="仿宋" w:hAnsi="仿宋" w:eastAsia="仿宋" w:cs="仿宋"/>
          <w:color w:val="333333"/>
          <w:kern w:val="0"/>
          <w:szCs w:val="21"/>
        </w:rPr>
        <w:t>13.本项目</w:t>
      </w:r>
      <w:r>
        <w:rPr>
          <w:rFonts w:hint="eastAsia" w:ascii="仿宋" w:hAnsi="仿宋" w:eastAsia="仿宋" w:cs="仿宋"/>
          <w:b/>
          <w:color w:val="333333"/>
          <w:kern w:val="0"/>
          <w:szCs w:val="21"/>
          <w:u w:val="single"/>
        </w:rPr>
        <w:t>不接受联合体</w:t>
      </w:r>
      <w:r>
        <w:rPr>
          <w:rFonts w:hint="eastAsia" w:ascii="仿宋" w:hAnsi="仿宋" w:eastAsia="仿宋" w:cs="仿宋"/>
          <w:color w:val="333333"/>
          <w:kern w:val="0"/>
          <w:szCs w:val="21"/>
        </w:rPr>
        <w:t>报价。</w:t>
      </w:r>
    </w:p>
    <w:p>
      <w:pPr>
        <w:widowControl/>
        <w:tabs>
          <w:tab w:val="left" w:pos="540"/>
        </w:tabs>
        <w:spacing w:line="360" w:lineRule="auto"/>
        <w:ind w:firstLine="420" w:firstLineChars="200"/>
        <w:rPr>
          <w:rFonts w:ascii="仿宋" w:hAnsi="仿宋" w:eastAsia="仿宋" w:cs="仿宋"/>
          <w:szCs w:val="21"/>
        </w:rPr>
      </w:pPr>
      <w:r>
        <w:rPr>
          <w:rFonts w:hint="eastAsia" w:ascii="仿宋" w:hAnsi="仿宋" w:eastAsia="仿宋" w:cs="仿宋"/>
          <w:b/>
          <w:kern w:val="0"/>
          <w:szCs w:val="21"/>
        </w:rPr>
        <w:t>四、项目收集及登记时间:</w:t>
      </w:r>
    </w:p>
    <w:p>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项目收集时间为</w:t>
      </w:r>
      <w:r>
        <w:rPr>
          <w:rFonts w:hint="eastAsia" w:ascii="仿宋" w:hAnsi="仿宋" w:eastAsia="仿宋" w:cs="仿宋"/>
          <w:szCs w:val="21"/>
          <w:highlight w:val="none"/>
        </w:rPr>
        <w:t>2023年4月</w:t>
      </w:r>
      <w:r>
        <w:rPr>
          <w:rFonts w:hint="eastAsia" w:ascii="仿宋" w:hAnsi="仿宋" w:eastAsia="仿宋" w:cs="仿宋"/>
          <w:szCs w:val="21"/>
          <w:highlight w:val="none"/>
          <w:lang w:val="en-US" w:eastAsia="zh-CN"/>
        </w:rPr>
        <w:t>28</w:t>
      </w:r>
      <w:r>
        <w:rPr>
          <w:rFonts w:hint="eastAsia" w:ascii="仿宋" w:hAnsi="仿宋" w:eastAsia="仿宋" w:cs="仿宋"/>
          <w:szCs w:val="21"/>
          <w:highlight w:val="none"/>
        </w:rPr>
        <w:t>日09时00分至2023年</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日17时00分，</w:t>
      </w:r>
      <w:r>
        <w:rPr>
          <w:rFonts w:hint="eastAsia" w:ascii="仿宋" w:hAnsi="仿宋" w:eastAsia="仿宋" w:cs="仿宋"/>
          <w:szCs w:val="21"/>
        </w:rPr>
        <w:t>（北京时间，下同，法定公休日、法定节假日除外）到广州白云国际机场宾馆有限公司广州戴斯酒店采购部登记及递交材料，逾期不受理。</w:t>
      </w:r>
    </w:p>
    <w:p>
      <w:pPr>
        <w:widowControl/>
        <w:spacing w:line="360" w:lineRule="auto"/>
        <w:ind w:firstLine="420" w:firstLineChars="200"/>
        <w:rPr>
          <w:rFonts w:ascii="仿宋" w:hAnsi="仿宋" w:eastAsia="仿宋" w:cs="仿宋"/>
          <w:szCs w:val="21"/>
        </w:rPr>
      </w:pPr>
      <w:r>
        <w:rPr>
          <w:rFonts w:hint="eastAsia" w:ascii="仿宋" w:hAnsi="仿宋" w:eastAsia="仿宋" w:cs="仿宋"/>
          <w:kern w:val="0"/>
          <w:szCs w:val="21"/>
        </w:rPr>
        <w:t>在规定的登记期间，登记的报价人不足3名时，采购人将发布公告延长接受登记时间。在延期登记时间内，已登记的报价人仍有效，未登记的报价人可根据公告的约定参与登记。若延长登记时间后，登记的报价人仍不足3名时，采购人将变更项目报价人的选取方式。　　</w:t>
      </w:r>
    </w:p>
    <w:p>
      <w:pPr>
        <w:widowControl/>
        <w:tabs>
          <w:tab w:val="left" w:pos="540"/>
        </w:tabs>
        <w:spacing w:line="360" w:lineRule="auto"/>
        <w:ind w:firstLine="420" w:firstLineChars="200"/>
        <w:rPr>
          <w:rFonts w:ascii="仿宋" w:hAnsi="仿宋" w:eastAsia="仿宋" w:cs="仿宋"/>
          <w:szCs w:val="21"/>
        </w:rPr>
      </w:pPr>
      <w:r>
        <w:rPr>
          <w:rFonts w:hint="eastAsia" w:ascii="仿宋" w:hAnsi="仿宋" w:eastAsia="仿宋" w:cs="仿宋"/>
          <w:b/>
          <w:kern w:val="0"/>
          <w:szCs w:val="21"/>
        </w:rPr>
        <w:t>五、报价文件的提交形式、地址和截止时间　　</w:t>
      </w:r>
    </w:p>
    <w:p>
      <w:pPr>
        <w:widowControl/>
        <w:spacing w:line="360" w:lineRule="auto"/>
        <w:ind w:firstLine="420" w:firstLineChars="200"/>
        <w:rPr>
          <w:rFonts w:ascii="仿宋" w:hAnsi="仿宋" w:eastAsia="仿宋" w:cs="仿宋"/>
          <w:szCs w:val="21"/>
        </w:rPr>
      </w:pPr>
      <w:r>
        <w:rPr>
          <w:rFonts w:hint="eastAsia" w:ascii="仿宋" w:hAnsi="仿宋" w:eastAsia="仿宋" w:cs="仿宋"/>
          <w:kern w:val="0"/>
          <w:szCs w:val="21"/>
        </w:rPr>
        <w:t>1.报价人须现场递交或邮寄方式递交项目报价文件。</w:t>
      </w:r>
      <w:r>
        <w:rPr>
          <w:rFonts w:hint="eastAsia" w:ascii="仿宋" w:hAnsi="仿宋" w:eastAsia="仿宋" w:cs="仿宋"/>
          <w:bCs/>
          <w:kern w:val="0"/>
          <w:szCs w:val="21"/>
        </w:rPr>
        <w:t>报价人可与项目公示日期内自行到招标处进行现场堪察，联系人：邱先生，18928945478　</w:t>
      </w:r>
      <w:r>
        <w:rPr>
          <w:rFonts w:hint="eastAsia" w:ascii="仿宋" w:hAnsi="仿宋" w:eastAsia="仿宋" w:cs="仿宋"/>
          <w:b/>
          <w:kern w:val="0"/>
          <w:szCs w:val="21"/>
        </w:rPr>
        <w:t>　</w:t>
      </w:r>
    </w:p>
    <w:p>
      <w:pPr>
        <w:widowControl/>
        <w:spacing w:line="360" w:lineRule="auto"/>
        <w:ind w:firstLine="420" w:firstLineChars="200"/>
        <w:rPr>
          <w:rFonts w:ascii="仿宋" w:hAnsi="仿宋" w:eastAsia="仿宋" w:cs="仿宋"/>
          <w:color w:val="000000"/>
          <w:szCs w:val="21"/>
        </w:rPr>
      </w:pPr>
      <w:r>
        <w:rPr>
          <w:rFonts w:hint="eastAsia" w:ascii="仿宋" w:hAnsi="仿宋" w:eastAsia="仿宋" w:cs="仿宋"/>
          <w:kern w:val="0"/>
          <w:szCs w:val="21"/>
        </w:rPr>
        <w:t>2.报价文件现场递交或邮寄方式递交地址为：</w:t>
      </w:r>
      <w:r>
        <w:rPr>
          <w:rFonts w:hint="eastAsia" w:ascii="仿宋" w:hAnsi="仿宋" w:eastAsia="仿宋" w:cs="仿宋"/>
          <w:color w:val="000000"/>
          <w:kern w:val="0"/>
          <w:szCs w:val="21"/>
        </w:rPr>
        <w:t>广州市白云区云霄路88号广州戴斯酒店采购部；收件人：王晓艳</w:t>
      </w:r>
      <w:r>
        <w:rPr>
          <w:rFonts w:hint="eastAsia" w:ascii="仿宋" w:hAnsi="仿宋" w:eastAsia="仿宋" w:cs="仿宋"/>
          <w:bCs/>
          <w:kern w:val="0"/>
          <w:szCs w:val="21"/>
        </w:rPr>
        <w:t>，15800200158</w:t>
      </w:r>
      <w:r>
        <w:rPr>
          <w:rFonts w:hint="eastAsia" w:ascii="仿宋" w:hAnsi="仿宋" w:eastAsia="仿宋" w:cs="仿宋"/>
          <w:color w:val="000000"/>
          <w:kern w:val="0"/>
          <w:szCs w:val="21"/>
        </w:rPr>
        <w:t>　</w:t>
      </w:r>
    </w:p>
    <w:p>
      <w:pPr>
        <w:widowControl/>
        <w:spacing w:line="360" w:lineRule="auto"/>
        <w:ind w:firstLine="420" w:firstLineChars="200"/>
        <w:rPr>
          <w:rFonts w:ascii="仿宋" w:hAnsi="仿宋" w:eastAsia="仿宋" w:cs="仿宋"/>
          <w:szCs w:val="21"/>
        </w:rPr>
      </w:pPr>
      <w:r>
        <w:rPr>
          <w:rFonts w:hint="eastAsia" w:ascii="仿宋" w:hAnsi="仿宋" w:eastAsia="仿宋" w:cs="仿宋"/>
          <w:kern w:val="0"/>
          <w:szCs w:val="21"/>
        </w:rPr>
        <w:t>3.报价文件递交截止时间：2023年</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rPr>
        <w:t>月</w:t>
      </w:r>
      <w:r>
        <w:rPr>
          <w:rFonts w:hint="eastAsia" w:ascii="仿宋" w:hAnsi="仿宋" w:eastAsia="仿宋" w:cs="仿宋"/>
          <w:kern w:val="0"/>
          <w:szCs w:val="21"/>
          <w:highlight w:val="none"/>
          <w:lang w:val="en-US" w:eastAsia="zh-CN"/>
        </w:rPr>
        <w:t>8</w:t>
      </w:r>
      <w:r>
        <w:rPr>
          <w:rFonts w:hint="eastAsia" w:ascii="仿宋" w:hAnsi="仿宋" w:eastAsia="仿宋" w:cs="仿宋"/>
          <w:kern w:val="0"/>
          <w:szCs w:val="21"/>
          <w:highlight w:val="none"/>
        </w:rPr>
        <w:t xml:space="preserve"> 日，17:00前</w:t>
      </w:r>
      <w:r>
        <w:rPr>
          <w:rFonts w:hint="eastAsia" w:ascii="仿宋" w:hAnsi="仿宋" w:eastAsia="仿宋" w:cs="仿宋"/>
          <w:kern w:val="0"/>
          <w:szCs w:val="21"/>
        </w:rPr>
        <w:t>。　　</w:t>
      </w:r>
      <w:bookmarkStart w:id="27" w:name="_GoBack"/>
      <w:bookmarkEnd w:id="27"/>
    </w:p>
    <w:p>
      <w:pPr>
        <w:widowControl/>
        <w:spacing w:line="360" w:lineRule="auto"/>
        <w:ind w:firstLine="420" w:firstLineChars="200"/>
        <w:rPr>
          <w:rFonts w:ascii="仿宋" w:hAnsi="仿宋" w:eastAsia="仿宋" w:cs="仿宋"/>
          <w:szCs w:val="21"/>
        </w:rPr>
      </w:pPr>
      <w:r>
        <w:rPr>
          <w:rFonts w:hint="eastAsia" w:ascii="仿宋" w:hAnsi="仿宋" w:eastAsia="仿宋" w:cs="仿宋"/>
          <w:kern w:val="0"/>
          <w:szCs w:val="21"/>
        </w:rPr>
        <w:t>4.报价文件按指定时间、地点送达，逾期递交的报价文件恕不接受。　　</w:t>
      </w:r>
    </w:p>
    <w:p>
      <w:pPr>
        <w:widowControl/>
        <w:spacing w:line="360" w:lineRule="auto"/>
        <w:ind w:firstLine="420" w:firstLineChars="200"/>
        <w:rPr>
          <w:rFonts w:ascii="仿宋" w:hAnsi="仿宋" w:eastAsia="仿宋" w:cs="仿宋"/>
          <w:szCs w:val="21"/>
        </w:rPr>
      </w:pPr>
      <w:r>
        <w:rPr>
          <w:rFonts w:hint="eastAsia" w:ascii="仿宋" w:hAnsi="仿宋" w:eastAsia="仿宋" w:cs="仿宋"/>
          <w:color w:val="333333"/>
          <w:kern w:val="0"/>
          <w:szCs w:val="21"/>
        </w:rPr>
        <w:t>5.采购人不接受以邮件、电话、传真等形式的报价。</w:t>
      </w:r>
      <w:r>
        <w:rPr>
          <w:rFonts w:hint="eastAsia" w:ascii="仿宋" w:hAnsi="仿宋" w:eastAsia="仿宋" w:cs="仿宋"/>
          <w:kern w:val="0"/>
          <w:szCs w:val="21"/>
        </w:rPr>
        <w:t>　　</w:t>
      </w:r>
    </w:p>
    <w:p>
      <w:pPr>
        <w:widowControl/>
        <w:spacing w:line="360" w:lineRule="auto"/>
        <w:ind w:firstLine="420" w:firstLineChars="200"/>
        <w:rPr>
          <w:rFonts w:ascii="宋体" w:hAnsi="宋体" w:cs="宋体"/>
          <w:b/>
          <w:bCs/>
          <w:sz w:val="44"/>
          <w:szCs w:val="44"/>
        </w:rPr>
      </w:pPr>
      <w:r>
        <w:rPr>
          <w:rFonts w:hint="eastAsia" w:ascii="仿宋" w:hAnsi="仿宋" w:eastAsia="仿宋" w:cs="仿宋"/>
          <w:b/>
          <w:color w:val="333333"/>
          <w:kern w:val="0"/>
          <w:szCs w:val="21"/>
        </w:rPr>
        <w:t>六、本项目不设未成交供应商经济补偿，准备报价文件和递交报价文件所发生的任何成本或费用由供应商自理。</w:t>
      </w:r>
    </w:p>
    <w:p>
      <w:pPr>
        <w:spacing w:line="360" w:lineRule="auto"/>
        <w:jc w:val="center"/>
        <w:rPr>
          <w:rFonts w:ascii="宋体" w:hAnsi="宋体" w:cs="宋体"/>
          <w:b/>
          <w:bCs/>
          <w:sz w:val="44"/>
          <w:szCs w:val="44"/>
        </w:rPr>
      </w:pPr>
      <w:r>
        <w:rPr>
          <w:rFonts w:hint="eastAsia" w:ascii="宋体" w:hAnsi="宋体" w:cs="宋体"/>
          <w:b/>
          <w:bCs/>
          <w:sz w:val="44"/>
          <w:szCs w:val="44"/>
        </w:rPr>
        <w:t>第二部分  报价人须知</w:t>
      </w:r>
    </w:p>
    <w:p>
      <w:pPr>
        <w:pStyle w:val="17"/>
        <w:spacing w:line="360" w:lineRule="auto"/>
        <w:ind w:left="0" w:firstLine="640" w:firstLineChars="200"/>
        <w:rPr>
          <w:sz w:val="32"/>
          <w:szCs w:val="32"/>
        </w:rPr>
      </w:pPr>
    </w:p>
    <w:p>
      <w:pPr>
        <w:widowControl/>
        <w:spacing w:line="360" w:lineRule="auto"/>
        <w:ind w:firstLine="420" w:firstLineChars="200"/>
        <w:rPr>
          <w:rFonts w:ascii="仿宋" w:hAnsi="仿宋" w:eastAsia="仿宋" w:cs="仿宋"/>
          <w:b/>
          <w:kern w:val="0"/>
          <w:sz w:val="32"/>
          <w:szCs w:val="32"/>
        </w:rPr>
      </w:pPr>
      <w:r>
        <w:rPr>
          <w:rFonts w:hint="eastAsia" w:ascii="仿宋" w:hAnsi="仿宋" w:eastAsia="仿宋" w:cs="仿宋"/>
          <w:kern w:val="0"/>
          <w:szCs w:val="21"/>
        </w:rPr>
        <w:t>广州白云国际机场宾馆有限公司广州戴斯酒店（以下简称“采购人”）按相关的规定，就酒店布草外洗服务项目采购，本项目通过综合比价方式进行询价采购，</w:t>
      </w:r>
      <w:r>
        <w:rPr>
          <w:rFonts w:hint="eastAsia" w:ascii="仿宋" w:hAnsi="仿宋" w:eastAsia="仿宋" w:cs="仿宋"/>
        </w:rPr>
        <w:t>采用综合评审方式确定成交合作商</w:t>
      </w:r>
      <w:r>
        <w:rPr>
          <w:rFonts w:hint="eastAsia" w:ascii="仿宋" w:hAnsi="仿宋" w:eastAsia="仿宋" w:cs="仿宋"/>
          <w:kern w:val="0"/>
          <w:szCs w:val="21"/>
        </w:rPr>
        <w:t>（以下简称“报价人”）</w:t>
      </w:r>
      <w:r>
        <w:rPr>
          <w:rFonts w:hint="eastAsia" w:ascii="仿宋" w:hAnsi="仿宋" w:eastAsia="仿宋" w:cs="仿宋"/>
        </w:rPr>
        <w:t>，采购人组织综合评审工作。</w:t>
      </w:r>
    </w:p>
    <w:p>
      <w:pPr>
        <w:widowControl/>
        <w:spacing w:line="360" w:lineRule="auto"/>
        <w:ind w:firstLine="420" w:firstLineChars="200"/>
      </w:pPr>
      <w:r>
        <w:rPr>
          <w:rFonts w:hint="eastAsia" w:ascii="仿宋" w:hAnsi="仿宋" w:eastAsia="仿宋" w:cs="仿宋"/>
          <w:b/>
          <w:bCs/>
        </w:rPr>
        <w:t>一、采购内容及限价</w:t>
      </w:r>
    </w:p>
    <w:tbl>
      <w:tblPr>
        <w:tblStyle w:val="18"/>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
        <w:gridCol w:w="567"/>
        <w:gridCol w:w="106"/>
        <w:gridCol w:w="2224"/>
        <w:gridCol w:w="106"/>
        <w:gridCol w:w="1696"/>
        <w:gridCol w:w="106"/>
        <w:gridCol w:w="1836"/>
        <w:gridCol w:w="106"/>
        <w:gridCol w:w="9"/>
        <w:gridCol w:w="1758"/>
        <w:gridCol w:w="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535" w:hRule="atLeast"/>
          <w:jc w:val="center"/>
        </w:trPr>
        <w:tc>
          <w:tcPr>
            <w:tcW w:w="673" w:type="dxa"/>
            <w:gridSpan w:val="2"/>
            <w:noWrap/>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2330" w:type="dxa"/>
            <w:gridSpan w:val="2"/>
            <w:noWrap/>
            <w:vAlign w:val="center"/>
          </w:tcPr>
          <w:p>
            <w:pPr>
              <w:jc w:val="center"/>
              <w:rPr>
                <w:rFonts w:ascii="仿宋" w:hAnsi="仿宋" w:eastAsia="仿宋" w:cs="仿宋"/>
                <w:b/>
                <w:szCs w:val="21"/>
              </w:rPr>
            </w:pPr>
            <w:r>
              <w:rPr>
                <w:rFonts w:hint="eastAsia" w:ascii="仿宋" w:hAnsi="仿宋" w:eastAsia="仿宋" w:cs="仿宋"/>
                <w:b/>
                <w:szCs w:val="21"/>
              </w:rPr>
              <w:t>采购内容</w:t>
            </w:r>
          </w:p>
        </w:tc>
        <w:tc>
          <w:tcPr>
            <w:tcW w:w="1802" w:type="dxa"/>
            <w:gridSpan w:val="2"/>
            <w:noWrap/>
            <w:vAlign w:val="center"/>
          </w:tcPr>
          <w:p>
            <w:pPr>
              <w:widowControl/>
              <w:jc w:val="center"/>
              <w:rPr>
                <w:rFonts w:ascii="仿宋" w:hAnsi="仿宋" w:eastAsia="仿宋" w:cs="仿宋"/>
                <w:b/>
                <w:szCs w:val="21"/>
              </w:rPr>
            </w:pPr>
            <w:r>
              <w:rPr>
                <w:rFonts w:hint="eastAsia" w:ascii="仿宋" w:hAnsi="仿宋" w:eastAsia="仿宋" w:cs="仿宋"/>
                <w:b/>
                <w:bCs/>
                <w:color w:val="000000"/>
                <w:kern w:val="0"/>
                <w:szCs w:val="21"/>
              </w:rPr>
              <w:t>洗涤要求</w:t>
            </w:r>
          </w:p>
        </w:tc>
        <w:tc>
          <w:tcPr>
            <w:tcW w:w="1942" w:type="dxa"/>
            <w:gridSpan w:val="2"/>
            <w:noWrap/>
            <w:vAlign w:val="center"/>
          </w:tcPr>
          <w:p>
            <w:pPr>
              <w:widowControl/>
              <w:snapToGrid w:val="0"/>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最高报价含税</w:t>
            </w:r>
          </w:p>
          <w:p>
            <w:pPr>
              <w:widowControl/>
              <w:snapToGrid w:val="0"/>
              <w:jc w:val="center"/>
              <w:rPr>
                <w:rFonts w:ascii="仿宋" w:hAnsi="仿宋" w:eastAsia="仿宋" w:cs="仿宋"/>
                <w:b/>
                <w:szCs w:val="21"/>
              </w:rPr>
            </w:pPr>
            <w:r>
              <w:rPr>
                <w:rFonts w:hint="eastAsia" w:ascii="仿宋" w:hAnsi="仿宋" w:eastAsia="仿宋" w:cs="仿宋"/>
                <w:b/>
                <w:bCs/>
                <w:color w:val="000000"/>
                <w:kern w:val="0"/>
                <w:szCs w:val="21"/>
              </w:rPr>
              <w:t>（元/条）</w:t>
            </w:r>
          </w:p>
        </w:tc>
        <w:tc>
          <w:tcPr>
            <w:tcW w:w="1873" w:type="dxa"/>
            <w:gridSpan w:val="3"/>
            <w:noWrap/>
            <w:vAlign w:val="center"/>
          </w:tcPr>
          <w:p>
            <w:pPr>
              <w:jc w:val="center"/>
            </w:pPr>
            <w:r>
              <w:rPr>
                <w:rFonts w:hint="eastAsia" w:ascii="仿宋_GB2312" w:hAnsi="仿宋_GB2312" w:eastAsia="仿宋_GB2312" w:cs="仿宋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jc w:val="center"/>
              <w:rPr>
                <w:rFonts w:ascii="仿宋" w:hAnsi="仿宋" w:eastAsia="仿宋" w:cs="仿宋"/>
                <w:b/>
                <w:szCs w:val="21"/>
              </w:rPr>
            </w:pPr>
            <w:r>
              <w:rPr>
                <w:rFonts w:hint="eastAsia" w:ascii="仿宋" w:hAnsi="仿宋" w:eastAsia="仿宋" w:cs="仿宋"/>
                <w:b/>
                <w:szCs w:val="21"/>
              </w:rPr>
              <w:t>1</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床单</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1.60</w:t>
            </w:r>
          </w:p>
        </w:tc>
        <w:tc>
          <w:tcPr>
            <w:tcW w:w="1873" w:type="dxa"/>
            <w:gridSpan w:val="3"/>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jc w:val="center"/>
              <w:rPr>
                <w:rFonts w:ascii="仿宋" w:hAnsi="仿宋" w:eastAsia="仿宋" w:cs="仿宋"/>
                <w:b/>
                <w:szCs w:val="21"/>
              </w:rPr>
            </w:pPr>
            <w:r>
              <w:rPr>
                <w:rFonts w:hint="eastAsia" w:ascii="仿宋" w:hAnsi="仿宋" w:eastAsia="仿宋" w:cs="仿宋"/>
                <w:b/>
                <w:szCs w:val="21"/>
              </w:rPr>
              <w:t>2</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被套</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2.90</w:t>
            </w:r>
          </w:p>
        </w:tc>
        <w:tc>
          <w:tcPr>
            <w:tcW w:w="1873" w:type="dxa"/>
            <w:gridSpan w:val="3"/>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jc w:val="center"/>
              <w:rPr>
                <w:rFonts w:ascii="仿宋" w:hAnsi="仿宋" w:eastAsia="仿宋" w:cs="仿宋"/>
                <w:b/>
                <w:szCs w:val="21"/>
              </w:rPr>
            </w:pPr>
            <w:r>
              <w:rPr>
                <w:rFonts w:hint="eastAsia" w:ascii="仿宋" w:hAnsi="仿宋" w:eastAsia="仿宋" w:cs="仿宋"/>
                <w:b/>
                <w:szCs w:val="21"/>
              </w:rPr>
              <w:t>3</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枕套</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0.80</w:t>
            </w:r>
          </w:p>
        </w:tc>
        <w:tc>
          <w:tcPr>
            <w:tcW w:w="1873" w:type="dxa"/>
            <w:gridSpan w:val="3"/>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jc w:val="center"/>
              <w:rPr>
                <w:rFonts w:ascii="仿宋" w:hAnsi="仿宋" w:eastAsia="仿宋" w:cs="仿宋"/>
                <w:b/>
                <w:szCs w:val="21"/>
              </w:rPr>
            </w:pPr>
            <w:r>
              <w:rPr>
                <w:rFonts w:hint="eastAsia" w:ascii="仿宋" w:hAnsi="仿宋" w:eastAsia="仿宋" w:cs="仿宋"/>
                <w:b/>
                <w:szCs w:val="21"/>
              </w:rPr>
              <w:t>4</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棉被</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15.00</w:t>
            </w:r>
          </w:p>
        </w:tc>
        <w:tc>
          <w:tcPr>
            <w:tcW w:w="1873" w:type="dxa"/>
            <w:gridSpan w:val="3"/>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jc w:val="center"/>
              <w:rPr>
                <w:rFonts w:ascii="仿宋" w:hAnsi="仿宋" w:eastAsia="仿宋" w:cs="仿宋"/>
                <w:b/>
                <w:szCs w:val="21"/>
              </w:rPr>
            </w:pPr>
            <w:r>
              <w:rPr>
                <w:rFonts w:hint="eastAsia" w:ascii="仿宋" w:hAnsi="仿宋" w:eastAsia="仿宋" w:cs="仿宋"/>
                <w:b/>
                <w:szCs w:val="21"/>
              </w:rPr>
              <w:t>5</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枕芯</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5.00</w:t>
            </w:r>
          </w:p>
        </w:tc>
        <w:tc>
          <w:tcPr>
            <w:tcW w:w="1873" w:type="dxa"/>
            <w:gridSpan w:val="3"/>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6</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靠枕芯</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5.00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7</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毛毯</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5.00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8</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床裙</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6.00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9</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靠枕套</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0.80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10</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床垫（保护垫）</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5.00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11</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沙发套</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6.00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12</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浴巾</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1.20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13</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方巾</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0.50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14</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面巾</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0.65</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15</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地巾</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1.00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16</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尘拖</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3.00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17</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杯布</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0.50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18</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浴袍</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3.50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19</w:t>
            </w:r>
          </w:p>
        </w:tc>
        <w:tc>
          <w:tcPr>
            <w:tcW w:w="2330" w:type="dxa"/>
            <w:gridSpan w:val="2"/>
            <w:noWrap/>
            <w:vAlign w:val="center"/>
          </w:tcPr>
          <w:p>
            <w:pPr>
              <w:widowControl/>
              <w:jc w:val="center"/>
            </w:pPr>
            <w:r>
              <w:rPr>
                <w:rFonts w:hint="eastAsia" w:ascii="仿宋" w:hAnsi="仿宋" w:eastAsia="仿宋" w:cs="仿宋"/>
              </w:rPr>
              <w:t>洗衣袋</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0</w:t>
            </w:r>
            <w:r>
              <w:rPr>
                <w:rFonts w:hint="eastAsia" w:ascii="仿宋" w:hAnsi="仿宋" w:eastAsia="仿宋" w:cs="仿宋"/>
                <w:szCs w:val="21"/>
              </w:rPr>
              <w:t>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20</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镜布</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0.65</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21</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窗帘</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10.00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22</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窗纱</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7.00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23</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1.6-3.2台布</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2.50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24</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0.5米席巾</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0.70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25</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椅套</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5.00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26</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舞台台裙</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lang w:val="en-US" w:eastAsia="zh-CN"/>
              </w:rPr>
              <w:t>8</w:t>
            </w:r>
            <w:r>
              <w:rPr>
                <w:rFonts w:hint="eastAsia" w:ascii="仿宋" w:hAnsi="仿宋" w:eastAsia="仿宋" w:cs="仿宋"/>
                <w:szCs w:val="21"/>
              </w:rPr>
              <w:t>.00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27</w:t>
            </w:r>
          </w:p>
        </w:tc>
        <w:tc>
          <w:tcPr>
            <w:tcW w:w="2330"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抹布</w:t>
            </w:r>
          </w:p>
        </w:tc>
        <w:tc>
          <w:tcPr>
            <w:tcW w:w="1802" w:type="dxa"/>
            <w:gridSpan w:val="2"/>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0.65</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firstLineChars="0"/>
              <w:jc w:val="center"/>
              <w:rPr>
                <w:rFonts w:ascii="仿宋" w:hAnsi="仿宋" w:eastAsia="仿宋" w:cs="仿宋"/>
                <w:b/>
                <w:szCs w:val="21"/>
              </w:rPr>
            </w:pPr>
            <w:r>
              <w:rPr>
                <w:rFonts w:hint="eastAsia" w:ascii="仿宋" w:hAnsi="仿宋" w:eastAsia="仿宋" w:cs="仿宋"/>
                <w:b/>
                <w:szCs w:val="21"/>
                <w:lang w:val="en-US" w:eastAsia="zh-CN"/>
              </w:rPr>
              <w:t>28</w:t>
            </w:r>
          </w:p>
        </w:tc>
        <w:tc>
          <w:tcPr>
            <w:tcW w:w="2330" w:type="dxa"/>
            <w:gridSpan w:val="2"/>
            <w:noWrap/>
            <w:vAlign w:val="center"/>
          </w:tcPr>
          <w:p>
            <w:pPr>
              <w:widowControl/>
              <w:jc w:val="center"/>
              <w:rPr>
                <w:rFonts w:hint="eastAsia" w:ascii="仿宋" w:hAnsi="仿宋" w:eastAsia="仿宋" w:cs="仿宋"/>
                <w:bCs/>
                <w:szCs w:val="21"/>
              </w:rPr>
            </w:pPr>
            <w:r>
              <w:rPr>
                <w:rFonts w:hint="eastAsia" w:ascii="仿宋" w:hAnsi="仿宋" w:eastAsia="仿宋" w:cs="仿宋"/>
                <w:color w:val="000000"/>
                <w:kern w:val="0"/>
                <w:szCs w:val="21"/>
                <w:lang w:val="en-US" w:eastAsia="zh-CN"/>
              </w:rPr>
              <w:t>IB台罩</w:t>
            </w:r>
          </w:p>
        </w:tc>
        <w:tc>
          <w:tcPr>
            <w:tcW w:w="1802" w:type="dxa"/>
            <w:gridSpan w:val="2"/>
            <w:noWrap/>
            <w:vAlign w:val="center"/>
          </w:tcPr>
          <w:p>
            <w:pPr>
              <w:widowControl/>
              <w:jc w:val="center"/>
              <w:rPr>
                <w:rFonts w:ascii="仿宋" w:hAnsi="仿宋" w:eastAsia="仿宋" w:cs="仿宋"/>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firstLineChars="0"/>
              <w:jc w:val="center"/>
              <w:rPr>
                <w:rFonts w:ascii="仿宋" w:hAnsi="仿宋" w:eastAsia="仿宋" w:cs="仿宋"/>
                <w:szCs w:val="21"/>
              </w:rPr>
            </w:pPr>
            <w:r>
              <w:rPr>
                <w:rFonts w:hint="eastAsia" w:ascii="仿宋" w:hAnsi="仿宋" w:eastAsia="仿宋" w:cs="仿宋"/>
                <w:szCs w:val="21"/>
                <w:lang w:val="en-US" w:eastAsia="zh-CN"/>
              </w:rPr>
              <w:t>1.50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firstLineChars="0"/>
              <w:jc w:val="center"/>
              <w:rPr>
                <w:rFonts w:ascii="仿宋" w:hAnsi="仿宋" w:eastAsia="仿宋" w:cs="仿宋"/>
                <w:b/>
                <w:szCs w:val="21"/>
              </w:rPr>
            </w:pPr>
            <w:r>
              <w:rPr>
                <w:rFonts w:hint="eastAsia" w:ascii="仿宋" w:hAnsi="仿宋" w:eastAsia="仿宋" w:cs="仿宋"/>
                <w:b/>
                <w:szCs w:val="21"/>
                <w:lang w:val="en-US" w:eastAsia="zh-CN"/>
              </w:rPr>
              <w:t>29</w:t>
            </w:r>
          </w:p>
        </w:tc>
        <w:tc>
          <w:tcPr>
            <w:tcW w:w="2330" w:type="dxa"/>
            <w:gridSpan w:val="2"/>
            <w:noWrap/>
            <w:vAlign w:val="center"/>
          </w:tcPr>
          <w:p>
            <w:pPr>
              <w:widowControl/>
              <w:jc w:val="center"/>
              <w:rPr>
                <w:rFonts w:hint="eastAsia" w:ascii="仿宋" w:hAnsi="仿宋" w:eastAsia="仿宋" w:cs="仿宋"/>
                <w:bCs/>
                <w:szCs w:val="21"/>
              </w:rPr>
            </w:pPr>
            <w:r>
              <w:rPr>
                <w:rFonts w:hint="eastAsia" w:ascii="仿宋" w:hAnsi="仿宋" w:eastAsia="仿宋" w:cs="仿宋"/>
                <w:color w:val="000000"/>
                <w:kern w:val="0"/>
                <w:szCs w:val="21"/>
                <w:lang w:val="en-US" w:eastAsia="zh-CN"/>
              </w:rPr>
              <w:t>婴儿被子</w:t>
            </w:r>
          </w:p>
        </w:tc>
        <w:tc>
          <w:tcPr>
            <w:tcW w:w="1802" w:type="dxa"/>
            <w:gridSpan w:val="2"/>
            <w:noWrap/>
            <w:vAlign w:val="center"/>
          </w:tcPr>
          <w:p>
            <w:pPr>
              <w:widowControl/>
              <w:jc w:val="center"/>
              <w:rPr>
                <w:rFonts w:ascii="仿宋" w:hAnsi="仿宋" w:eastAsia="仿宋" w:cs="仿宋"/>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firstLineChars="0"/>
              <w:jc w:val="center"/>
              <w:rPr>
                <w:rFonts w:ascii="仿宋" w:hAnsi="仿宋" w:eastAsia="仿宋" w:cs="仿宋"/>
                <w:szCs w:val="21"/>
              </w:rPr>
            </w:pPr>
            <w:r>
              <w:rPr>
                <w:rFonts w:hint="eastAsia" w:ascii="仿宋" w:hAnsi="仿宋" w:eastAsia="仿宋" w:cs="仿宋"/>
                <w:szCs w:val="21"/>
                <w:lang w:val="en-US" w:eastAsia="zh-CN"/>
              </w:rPr>
              <w:t>6.00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firstLineChars="0"/>
              <w:jc w:val="center"/>
              <w:rPr>
                <w:rFonts w:ascii="仿宋" w:hAnsi="仿宋" w:eastAsia="仿宋" w:cs="仿宋"/>
                <w:b/>
                <w:szCs w:val="21"/>
              </w:rPr>
            </w:pPr>
            <w:r>
              <w:rPr>
                <w:rFonts w:hint="eastAsia" w:ascii="仿宋" w:hAnsi="仿宋" w:eastAsia="仿宋" w:cs="仿宋"/>
                <w:b/>
                <w:szCs w:val="21"/>
                <w:lang w:val="en-US" w:eastAsia="zh-CN"/>
              </w:rPr>
              <w:t>30</w:t>
            </w:r>
          </w:p>
        </w:tc>
        <w:tc>
          <w:tcPr>
            <w:tcW w:w="2330" w:type="dxa"/>
            <w:gridSpan w:val="2"/>
            <w:noWrap/>
            <w:vAlign w:val="center"/>
          </w:tcPr>
          <w:p>
            <w:pPr>
              <w:widowControl/>
              <w:jc w:val="center"/>
              <w:rPr>
                <w:rFonts w:hint="eastAsia" w:ascii="仿宋" w:hAnsi="仿宋" w:eastAsia="仿宋" w:cs="仿宋"/>
                <w:bCs/>
                <w:szCs w:val="21"/>
              </w:rPr>
            </w:pPr>
            <w:r>
              <w:rPr>
                <w:rFonts w:hint="eastAsia" w:ascii="仿宋" w:hAnsi="仿宋" w:eastAsia="仿宋" w:cs="仿宋"/>
                <w:color w:val="000000"/>
                <w:kern w:val="0"/>
                <w:szCs w:val="21"/>
                <w:lang w:val="en-US" w:eastAsia="zh-CN"/>
              </w:rPr>
              <w:t>婴儿被套</w:t>
            </w:r>
          </w:p>
        </w:tc>
        <w:tc>
          <w:tcPr>
            <w:tcW w:w="1802" w:type="dxa"/>
            <w:gridSpan w:val="2"/>
            <w:noWrap/>
            <w:vAlign w:val="center"/>
          </w:tcPr>
          <w:p>
            <w:pPr>
              <w:widowControl/>
              <w:jc w:val="center"/>
              <w:rPr>
                <w:rFonts w:ascii="仿宋" w:hAnsi="仿宋" w:eastAsia="仿宋" w:cs="仿宋"/>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firstLineChars="0"/>
              <w:jc w:val="center"/>
              <w:rPr>
                <w:rFonts w:ascii="仿宋" w:hAnsi="仿宋" w:eastAsia="仿宋" w:cs="仿宋"/>
                <w:szCs w:val="21"/>
              </w:rPr>
            </w:pPr>
            <w:r>
              <w:rPr>
                <w:rFonts w:hint="eastAsia" w:ascii="仿宋" w:hAnsi="仿宋" w:eastAsia="仿宋" w:cs="仿宋"/>
                <w:szCs w:val="21"/>
                <w:lang w:val="en-US" w:eastAsia="zh-CN"/>
              </w:rPr>
              <w:t>2.00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3" w:hRule="atLeast"/>
          <w:jc w:val="center"/>
        </w:trPr>
        <w:tc>
          <w:tcPr>
            <w:tcW w:w="673" w:type="dxa"/>
            <w:gridSpan w:val="2"/>
            <w:noWrap/>
            <w:vAlign w:val="center"/>
          </w:tcPr>
          <w:p>
            <w:pPr>
              <w:pStyle w:val="5"/>
              <w:ind w:firstLine="0" w:firstLineChars="0"/>
              <w:jc w:val="center"/>
              <w:rPr>
                <w:rFonts w:ascii="仿宋" w:hAnsi="仿宋" w:eastAsia="仿宋" w:cs="仿宋"/>
                <w:b/>
                <w:szCs w:val="21"/>
              </w:rPr>
            </w:pPr>
            <w:r>
              <w:rPr>
                <w:rFonts w:hint="eastAsia" w:ascii="仿宋" w:hAnsi="仿宋" w:eastAsia="仿宋" w:cs="仿宋"/>
                <w:b/>
                <w:szCs w:val="21"/>
                <w:lang w:val="en-US" w:eastAsia="zh-CN"/>
              </w:rPr>
              <w:t>31</w:t>
            </w:r>
          </w:p>
        </w:tc>
        <w:tc>
          <w:tcPr>
            <w:tcW w:w="2330" w:type="dxa"/>
            <w:gridSpan w:val="2"/>
            <w:noWrap/>
            <w:vAlign w:val="center"/>
          </w:tcPr>
          <w:p>
            <w:pPr>
              <w:widowControl/>
              <w:jc w:val="center"/>
              <w:rPr>
                <w:rFonts w:hint="eastAsia" w:ascii="仿宋" w:hAnsi="仿宋" w:eastAsia="仿宋" w:cs="仿宋"/>
                <w:bCs/>
                <w:szCs w:val="21"/>
              </w:rPr>
            </w:pPr>
            <w:r>
              <w:rPr>
                <w:rFonts w:hint="eastAsia" w:ascii="仿宋" w:hAnsi="仿宋" w:eastAsia="仿宋" w:cs="仿宋"/>
                <w:color w:val="000000"/>
                <w:kern w:val="0"/>
                <w:szCs w:val="21"/>
                <w:lang w:val="en-US" w:eastAsia="zh-CN"/>
              </w:rPr>
              <w:t>婴儿床单</w:t>
            </w:r>
          </w:p>
        </w:tc>
        <w:tc>
          <w:tcPr>
            <w:tcW w:w="1802" w:type="dxa"/>
            <w:gridSpan w:val="2"/>
            <w:noWrap/>
            <w:vAlign w:val="center"/>
          </w:tcPr>
          <w:p>
            <w:pPr>
              <w:widowControl/>
              <w:jc w:val="center"/>
              <w:rPr>
                <w:rFonts w:ascii="仿宋" w:hAnsi="仿宋" w:eastAsia="仿宋" w:cs="仿宋"/>
                <w:szCs w:val="21"/>
              </w:rPr>
            </w:pPr>
            <w:r>
              <w:rPr>
                <w:rFonts w:hint="eastAsia" w:ascii="仿宋" w:hAnsi="仿宋" w:eastAsia="仿宋" w:cs="仿宋"/>
                <w:color w:val="000000"/>
                <w:kern w:val="0"/>
                <w:szCs w:val="21"/>
              </w:rPr>
              <w:t>洗净烫平折叠</w:t>
            </w:r>
          </w:p>
        </w:tc>
        <w:tc>
          <w:tcPr>
            <w:tcW w:w="1942" w:type="dxa"/>
            <w:gridSpan w:val="2"/>
            <w:noWrap/>
            <w:vAlign w:val="center"/>
          </w:tcPr>
          <w:p>
            <w:pPr>
              <w:pStyle w:val="5"/>
              <w:ind w:firstLine="0" w:firstLineChars="0"/>
              <w:jc w:val="center"/>
              <w:rPr>
                <w:rFonts w:ascii="仿宋" w:hAnsi="仿宋" w:eastAsia="仿宋" w:cs="仿宋"/>
                <w:szCs w:val="21"/>
              </w:rPr>
            </w:pPr>
            <w:r>
              <w:rPr>
                <w:rFonts w:hint="eastAsia" w:ascii="仿宋" w:hAnsi="仿宋" w:eastAsia="仿宋" w:cs="仿宋"/>
                <w:szCs w:val="21"/>
                <w:lang w:val="en-US" w:eastAsia="zh-CN"/>
              </w:rPr>
              <w:t>1.00</w:t>
            </w: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23" w:hRule="atLeast"/>
          <w:jc w:val="center"/>
        </w:trPr>
        <w:tc>
          <w:tcPr>
            <w:tcW w:w="673" w:type="dxa"/>
            <w:gridSpan w:val="2"/>
            <w:noWrap/>
            <w:vAlign w:val="center"/>
          </w:tcPr>
          <w:p>
            <w:pPr>
              <w:pStyle w:val="5"/>
              <w:ind w:firstLine="0"/>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32</w:t>
            </w:r>
          </w:p>
        </w:tc>
        <w:tc>
          <w:tcPr>
            <w:tcW w:w="2330" w:type="dxa"/>
            <w:gridSpan w:val="2"/>
            <w:noWrap/>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婴儿枕套</w:t>
            </w:r>
          </w:p>
        </w:tc>
        <w:tc>
          <w:tcPr>
            <w:tcW w:w="1802" w:type="dxa"/>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1951" w:type="dxa"/>
            <w:gridSpan w:val="3"/>
            <w:noWrap/>
            <w:vAlign w:val="center"/>
          </w:tcPr>
          <w:p>
            <w:pPr>
              <w:pStyle w:val="5"/>
              <w:ind w:firstLine="0"/>
              <w:jc w:val="center"/>
              <w:rPr>
                <w:rFonts w:hint="default" w:ascii="仿宋" w:hAnsi="仿宋" w:eastAsia="仿宋" w:cs="仿宋"/>
                <w:szCs w:val="21"/>
                <w:lang w:val="en-US" w:eastAsia="zh-CN"/>
              </w:rPr>
            </w:pPr>
            <w:r>
              <w:rPr>
                <w:rFonts w:hint="eastAsia" w:ascii="仿宋" w:hAnsi="仿宋" w:eastAsia="仿宋" w:cs="仿宋"/>
                <w:szCs w:val="21"/>
                <w:lang w:val="en-US" w:eastAsia="zh-CN"/>
              </w:rPr>
              <w:t>0.80</w:t>
            </w:r>
          </w:p>
        </w:tc>
        <w:tc>
          <w:tcPr>
            <w:tcW w:w="1864" w:type="dxa"/>
            <w:gridSpan w:val="2"/>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23" w:hRule="atLeast"/>
          <w:jc w:val="center"/>
        </w:trPr>
        <w:tc>
          <w:tcPr>
            <w:tcW w:w="673" w:type="dxa"/>
            <w:gridSpan w:val="2"/>
            <w:noWrap/>
            <w:vAlign w:val="center"/>
          </w:tcPr>
          <w:p>
            <w:pPr>
              <w:pStyle w:val="5"/>
              <w:ind w:firstLine="0" w:firstLineChars="0"/>
              <w:jc w:val="center"/>
              <w:rPr>
                <w:rFonts w:hint="eastAsia" w:ascii="仿宋" w:hAnsi="仿宋" w:eastAsia="仿宋" w:cs="仿宋"/>
                <w:b/>
                <w:szCs w:val="21"/>
                <w:lang w:val="en-US" w:eastAsia="zh-CN"/>
              </w:rPr>
            </w:pPr>
          </w:p>
        </w:tc>
        <w:tc>
          <w:tcPr>
            <w:tcW w:w="2330" w:type="dxa"/>
            <w:gridSpan w:val="2"/>
            <w:noWrap/>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 xml:space="preserve">…… </w:t>
            </w:r>
          </w:p>
        </w:tc>
        <w:tc>
          <w:tcPr>
            <w:tcW w:w="1802" w:type="dxa"/>
            <w:gridSpan w:val="2"/>
            <w:noWrap/>
            <w:vAlign w:val="center"/>
          </w:tcPr>
          <w:p>
            <w:pPr>
              <w:widowControl/>
              <w:jc w:val="center"/>
              <w:rPr>
                <w:rFonts w:hint="eastAsia" w:ascii="仿宋" w:hAnsi="仿宋" w:eastAsia="仿宋" w:cs="仿宋"/>
                <w:color w:val="000000"/>
                <w:kern w:val="0"/>
                <w:szCs w:val="21"/>
              </w:rPr>
            </w:pPr>
          </w:p>
        </w:tc>
        <w:tc>
          <w:tcPr>
            <w:tcW w:w="1942" w:type="dxa"/>
            <w:gridSpan w:val="2"/>
            <w:noWrap/>
            <w:vAlign w:val="center"/>
          </w:tcPr>
          <w:p>
            <w:pPr>
              <w:pStyle w:val="5"/>
              <w:ind w:firstLine="0" w:firstLineChars="0"/>
              <w:jc w:val="center"/>
              <w:rPr>
                <w:rFonts w:hint="eastAsia" w:ascii="仿宋" w:hAnsi="仿宋" w:eastAsia="仿宋" w:cs="仿宋"/>
                <w:szCs w:val="21"/>
                <w:lang w:val="en-US" w:eastAsia="zh-CN"/>
              </w:rPr>
            </w:pPr>
          </w:p>
        </w:tc>
        <w:tc>
          <w:tcPr>
            <w:tcW w:w="1873" w:type="dxa"/>
            <w:gridSpan w:val="3"/>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p>
        </w:tc>
        <w:tc>
          <w:tcPr>
            <w:tcW w:w="2330" w:type="dxa"/>
            <w:gridSpan w:val="2"/>
            <w:noWrap/>
            <w:vAlign w:val="center"/>
          </w:tcPr>
          <w:p>
            <w:pPr>
              <w:pStyle w:val="5"/>
              <w:ind w:firstLine="0"/>
              <w:jc w:val="center"/>
              <w:rPr>
                <w:rFonts w:ascii="仿宋_GB2312" w:hAnsi="宋体" w:eastAsia="仿宋_GB2312" w:cs="宋体"/>
                <w:b/>
                <w:bCs/>
                <w:spacing w:val="6"/>
                <w:kern w:val="0"/>
                <w:szCs w:val="21"/>
              </w:rPr>
            </w:pPr>
            <w:r>
              <w:rPr>
                <w:rFonts w:hint="eastAsia" w:ascii="仿宋" w:hAnsi="仿宋" w:eastAsia="仿宋" w:cs="仿宋"/>
                <w:b/>
                <w:bCs/>
                <w:szCs w:val="21"/>
              </w:rPr>
              <w:t>增值税</w:t>
            </w:r>
            <w:r>
              <w:rPr>
                <w:rFonts w:hint="eastAsia" w:ascii="仿宋" w:hAnsi="仿宋" w:eastAsia="仿宋" w:cs="仿宋"/>
                <w:b/>
                <w:bCs/>
                <w:szCs w:val="21"/>
              </w:rPr>
              <w:sym w:font="Wingdings" w:char="00A8"/>
            </w:r>
            <w:r>
              <w:rPr>
                <w:rFonts w:hint="eastAsia" w:ascii="仿宋" w:hAnsi="仿宋" w:eastAsia="仿宋" w:cs="仿宋"/>
                <w:b/>
                <w:bCs/>
                <w:szCs w:val="21"/>
              </w:rPr>
              <w:t>专票</w:t>
            </w:r>
            <w:r>
              <w:rPr>
                <w:rFonts w:hint="eastAsia" w:ascii="仿宋" w:hAnsi="仿宋" w:eastAsia="仿宋" w:cs="仿宋"/>
                <w:b/>
                <w:bCs/>
                <w:szCs w:val="21"/>
              </w:rPr>
              <w:sym w:font="Wingdings" w:char="00A8"/>
            </w:r>
            <w:r>
              <w:rPr>
                <w:rFonts w:hint="eastAsia" w:ascii="仿宋" w:hAnsi="仿宋" w:eastAsia="仿宋" w:cs="仿宋"/>
                <w:b/>
                <w:bCs/>
                <w:szCs w:val="21"/>
              </w:rPr>
              <w:t>普票</w:t>
            </w:r>
          </w:p>
        </w:tc>
        <w:tc>
          <w:tcPr>
            <w:tcW w:w="5617" w:type="dxa"/>
            <w:gridSpan w:val="7"/>
            <w:noWrap/>
            <w:vAlign w:val="center"/>
          </w:tcPr>
          <w:p>
            <w:pPr>
              <w:pStyle w:val="5"/>
              <w:ind w:firstLine="0"/>
              <w:jc w:val="center"/>
              <w:rPr>
                <w:rFonts w:ascii="仿宋" w:hAnsi="仿宋" w:eastAsia="仿宋" w:cs="仿宋"/>
                <w:b/>
                <w:bCs/>
                <w:szCs w:val="21"/>
              </w:rPr>
            </w:pPr>
            <w:r>
              <w:rPr>
                <w:rFonts w:hint="eastAsia" w:ascii="仿宋" w:hAnsi="仿宋" w:eastAsia="仿宋" w:cs="仿宋"/>
                <w:b/>
                <w:bCs/>
                <w:szCs w:val="21"/>
              </w:rPr>
              <w:t>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23" w:hRule="atLeast"/>
          <w:jc w:val="center"/>
        </w:trPr>
        <w:tc>
          <w:tcPr>
            <w:tcW w:w="673" w:type="dxa"/>
            <w:gridSpan w:val="2"/>
            <w:noWrap/>
            <w:vAlign w:val="center"/>
          </w:tcPr>
          <w:p>
            <w:pPr>
              <w:pStyle w:val="5"/>
              <w:ind w:firstLine="0"/>
              <w:jc w:val="center"/>
              <w:rPr>
                <w:rFonts w:ascii="仿宋" w:hAnsi="仿宋" w:eastAsia="仿宋" w:cs="仿宋"/>
                <w:b/>
                <w:szCs w:val="21"/>
              </w:rPr>
            </w:pPr>
          </w:p>
        </w:tc>
        <w:tc>
          <w:tcPr>
            <w:tcW w:w="4132" w:type="dxa"/>
            <w:gridSpan w:val="4"/>
            <w:noWrap/>
            <w:vAlign w:val="center"/>
          </w:tcPr>
          <w:p>
            <w:pPr>
              <w:pStyle w:val="5"/>
              <w:ind w:firstLine="0"/>
              <w:jc w:val="center"/>
              <w:rPr>
                <w:rFonts w:ascii="仿宋" w:hAnsi="仿宋" w:eastAsia="仿宋" w:cs="仿宋"/>
                <w:b/>
                <w:bCs/>
                <w:szCs w:val="21"/>
              </w:rPr>
            </w:pPr>
            <w:r>
              <w:rPr>
                <w:rFonts w:hint="eastAsia" w:ascii="仿宋" w:hAnsi="仿宋" w:eastAsia="仿宋" w:cs="仿宋"/>
                <w:b/>
                <w:bCs/>
                <w:szCs w:val="21"/>
              </w:rPr>
              <w:t>合计</w:t>
            </w:r>
          </w:p>
        </w:tc>
        <w:tc>
          <w:tcPr>
            <w:tcW w:w="1942" w:type="dxa"/>
            <w:gridSpan w:val="2"/>
            <w:noWrap/>
            <w:vAlign w:val="center"/>
          </w:tcPr>
          <w:p>
            <w:pPr>
              <w:jc w:val="center"/>
              <w:rPr>
                <w:rFonts w:ascii="仿宋" w:hAnsi="仿宋" w:eastAsia="仿宋" w:cs="仿宋"/>
                <w:b/>
                <w:bCs/>
                <w:szCs w:val="21"/>
              </w:rPr>
            </w:pPr>
            <w:r>
              <w:rPr>
                <w:rFonts w:hint="eastAsia" w:ascii="仿宋" w:hAnsi="仿宋" w:eastAsia="仿宋" w:cs="仿宋"/>
                <w:b/>
                <w:bCs/>
                <w:szCs w:val="21"/>
              </w:rPr>
              <w:t>人民币：</w:t>
            </w:r>
            <w:r>
              <w:rPr>
                <w:rFonts w:hint="eastAsia" w:ascii="仿宋" w:hAnsi="仿宋" w:eastAsia="仿宋" w:cs="仿宋"/>
                <w:b/>
                <w:bCs/>
                <w:szCs w:val="21"/>
                <w:lang w:val="en-US" w:eastAsia="zh-CN"/>
              </w:rPr>
              <w:t>120.25</w:t>
            </w:r>
            <w:r>
              <w:rPr>
                <w:rFonts w:hint="eastAsia" w:ascii="仿宋" w:hAnsi="仿宋" w:eastAsia="仿宋" w:cs="仿宋"/>
                <w:b/>
                <w:bCs/>
                <w:szCs w:val="21"/>
              </w:rPr>
              <w:t>元</w:t>
            </w:r>
          </w:p>
        </w:tc>
        <w:tc>
          <w:tcPr>
            <w:tcW w:w="1873" w:type="dxa"/>
            <w:gridSpan w:val="3"/>
            <w:noWrap/>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580" w:hRule="atLeast"/>
          <w:jc w:val="center"/>
        </w:trPr>
        <w:tc>
          <w:tcPr>
            <w:tcW w:w="8620" w:type="dxa"/>
            <w:gridSpan w:val="11"/>
            <w:noWrap/>
            <w:vAlign w:val="center"/>
          </w:tcPr>
          <w:p>
            <w:pPr>
              <w:widowControl/>
              <w:rPr>
                <w:rFonts w:ascii="仿宋" w:hAnsi="仿宋" w:eastAsia="仿宋" w:cs="仿宋"/>
                <w:b/>
                <w:color w:val="333333"/>
                <w:kern w:val="0"/>
                <w:szCs w:val="21"/>
              </w:rPr>
            </w:pPr>
            <w:r>
              <w:rPr>
                <w:rFonts w:hint="eastAsia" w:ascii="仿宋" w:hAnsi="仿宋" w:eastAsia="仿宋" w:cs="仿宋"/>
                <w:b/>
                <w:bCs/>
              </w:rPr>
              <w:t>备注：1.</w:t>
            </w:r>
            <w:r>
              <w:rPr>
                <w:rFonts w:hint="eastAsia" w:ascii="仿宋" w:hAnsi="仿宋" w:eastAsia="仿宋" w:cs="仿宋"/>
                <w:bCs/>
                <w:color w:val="333333"/>
                <w:kern w:val="0"/>
                <w:szCs w:val="21"/>
              </w:rPr>
              <w:t>供应商必须对全部服务内容进行报价，报价为固定单价包干，在项目范围不变的情况下，该费用在合同执行期间不作调整。</w:t>
            </w:r>
          </w:p>
          <w:p>
            <w:pPr>
              <w:widowControl/>
              <w:ind w:firstLine="630" w:firstLineChars="300"/>
              <w:rPr>
                <w:rFonts w:ascii="仿宋" w:hAnsi="仿宋" w:eastAsia="仿宋" w:cs="仿宋"/>
                <w:szCs w:val="21"/>
              </w:rPr>
            </w:pPr>
            <w:r>
              <w:rPr>
                <w:rFonts w:hint="eastAsia" w:ascii="仿宋" w:hAnsi="仿宋" w:eastAsia="仿宋" w:cs="仿宋"/>
              </w:rPr>
              <w:t>2.评比时，如果报价人提供专票，则用不含税价评比，如果报价人提供普票，则用含税价评比。</w:t>
            </w:r>
          </w:p>
        </w:tc>
      </w:tr>
    </w:tbl>
    <w:p>
      <w:pPr>
        <w:widowControl/>
        <w:spacing w:line="360" w:lineRule="auto"/>
        <w:ind w:firstLine="420" w:firstLineChars="200"/>
        <w:rPr>
          <w:rFonts w:ascii="仿宋" w:hAnsi="仿宋" w:eastAsia="仿宋" w:cs="仿宋"/>
          <w:b/>
          <w:bCs/>
        </w:rPr>
      </w:pPr>
      <w:r>
        <w:rPr>
          <w:rFonts w:hint="eastAsia" w:ascii="仿宋" w:hAnsi="仿宋" w:eastAsia="仿宋" w:cs="仿宋"/>
          <w:b/>
          <w:bCs/>
        </w:rPr>
        <w:t>二、采购要求：</w:t>
      </w:r>
    </w:p>
    <w:p>
      <w:pPr>
        <w:widowControl/>
        <w:spacing w:line="360" w:lineRule="auto"/>
        <w:ind w:firstLine="420" w:firstLineChars="200"/>
        <w:rPr>
          <w:rFonts w:ascii="仿宋" w:hAnsi="仿宋" w:eastAsia="仿宋" w:cs="仿宋"/>
        </w:rPr>
      </w:pPr>
      <w:r>
        <w:rPr>
          <w:rFonts w:hint="eastAsia" w:ascii="仿宋" w:hAnsi="仿宋" w:eastAsia="仿宋" w:cs="仿宋"/>
        </w:rPr>
        <w:t>1.负责广州戴斯酒店布草房的布草回收、洗涤、配送工作等。</w:t>
      </w:r>
    </w:p>
    <w:p>
      <w:pPr>
        <w:pStyle w:val="17"/>
        <w:spacing w:line="360" w:lineRule="auto"/>
        <w:ind w:left="0" w:firstLineChars="200"/>
        <w:rPr>
          <w:rFonts w:ascii="仿宋" w:hAnsi="仿宋" w:eastAsia="仿宋" w:cs="仿宋"/>
        </w:rPr>
      </w:pPr>
      <w:r>
        <w:rPr>
          <w:rFonts w:hint="eastAsia" w:ascii="仿宋" w:hAnsi="仿宋" w:eastAsia="仿宋" w:cs="仿宋"/>
          <w:kern w:val="0"/>
          <w:szCs w:val="21"/>
        </w:rPr>
        <w:t>2.</w:t>
      </w:r>
      <w:r>
        <w:rPr>
          <w:rFonts w:hint="eastAsia" w:ascii="仿宋" w:hAnsi="仿宋" w:eastAsia="仿宋" w:cs="仿宋"/>
        </w:rPr>
        <w:t>报价人的项目报价应将相关服务分类报价，报价总和为本项目的项目总价。</w:t>
      </w:r>
    </w:p>
    <w:p>
      <w:pPr>
        <w:widowControl/>
        <w:spacing w:line="360" w:lineRule="auto"/>
        <w:ind w:firstLine="420" w:firstLineChars="200"/>
        <w:rPr>
          <w:rFonts w:ascii="仿宋" w:hAnsi="仿宋" w:eastAsia="仿宋" w:cs="仿宋"/>
          <w:bCs/>
          <w:kern w:val="0"/>
          <w:szCs w:val="21"/>
        </w:rPr>
      </w:pPr>
      <w:r>
        <w:rPr>
          <w:rFonts w:hint="eastAsia" w:ascii="仿宋" w:hAnsi="仿宋" w:eastAsia="仿宋" w:cs="仿宋"/>
          <w:bCs/>
          <w:kern w:val="0"/>
          <w:szCs w:val="21"/>
        </w:rPr>
        <w:t>3.</w:t>
      </w:r>
      <w:r>
        <w:rPr>
          <w:rFonts w:hint="eastAsia" w:ascii="仿宋" w:hAnsi="仿宋" w:eastAsia="仿宋" w:cs="仿宋"/>
          <w:bCs/>
        </w:rPr>
        <w:t>报价人所提供的工作方案必须详细、完整、可靠、可行性强。</w:t>
      </w:r>
    </w:p>
    <w:p>
      <w:pPr>
        <w:pStyle w:val="17"/>
        <w:spacing w:line="360" w:lineRule="auto"/>
        <w:ind w:left="0" w:firstLineChars="200"/>
        <w:rPr>
          <w:rFonts w:ascii="仿宋" w:hAnsi="仿宋" w:eastAsia="仿宋" w:cs="仿宋"/>
        </w:rPr>
      </w:pPr>
      <w:r>
        <w:rPr>
          <w:rFonts w:hint="eastAsia" w:ascii="仿宋" w:hAnsi="仿宋" w:eastAsia="仿宋" w:cs="仿宋"/>
        </w:rPr>
        <w:t>4.报价人报价中的服务费应是报价人为完成本项目的总服务费，包括但不限于“服务内容”中所列项目的费用。</w:t>
      </w:r>
    </w:p>
    <w:p>
      <w:pPr>
        <w:pStyle w:val="17"/>
        <w:spacing w:line="360" w:lineRule="auto"/>
        <w:ind w:left="0" w:firstLineChars="200"/>
        <w:rPr>
          <w:rFonts w:ascii="仿宋" w:hAnsi="仿宋" w:eastAsia="仿宋" w:cs="仿宋"/>
        </w:rPr>
      </w:pPr>
      <w:r>
        <w:rPr>
          <w:rFonts w:hint="eastAsia" w:ascii="仿宋" w:hAnsi="仿宋" w:eastAsia="仿宋" w:cs="仿宋"/>
        </w:rPr>
        <w:t>5.报价人必须提交对采购文件实质性响应的项目报价文件。</w:t>
      </w:r>
    </w:p>
    <w:p>
      <w:pPr>
        <w:pStyle w:val="17"/>
        <w:spacing w:line="360" w:lineRule="auto"/>
        <w:ind w:left="0" w:firstLine="420" w:firstLineChars="200"/>
        <w:rPr>
          <w:rFonts w:ascii="仿宋" w:hAnsi="仿宋" w:eastAsia="仿宋" w:cs="仿宋"/>
          <w:b/>
          <w:bCs w:val="0"/>
          <w:szCs w:val="21"/>
        </w:rPr>
      </w:pPr>
      <w:r>
        <w:rPr>
          <w:rFonts w:hint="eastAsia" w:ascii="仿宋" w:hAnsi="仿宋" w:eastAsia="仿宋" w:cs="仿宋"/>
          <w:b/>
          <w:bCs w:val="0"/>
          <w:szCs w:val="21"/>
        </w:rPr>
        <w:t>三、报价文件要求</w:t>
      </w:r>
    </w:p>
    <w:p>
      <w:pPr>
        <w:widowControl/>
        <w:spacing w:line="360" w:lineRule="auto"/>
        <w:ind w:firstLine="420" w:firstLineChars="200"/>
        <w:rPr>
          <w:rFonts w:ascii="仿宋" w:hAnsi="仿宋" w:eastAsia="仿宋" w:cs="仿宋"/>
          <w:color w:val="333333"/>
          <w:szCs w:val="21"/>
        </w:rPr>
      </w:pPr>
      <w:r>
        <w:rPr>
          <w:rFonts w:hint="eastAsia" w:ascii="仿宋" w:hAnsi="仿宋" w:eastAsia="仿宋" w:cs="仿宋"/>
          <w:szCs w:val="21"/>
        </w:rPr>
        <w:t>1.</w:t>
      </w:r>
      <w:r>
        <w:rPr>
          <w:rFonts w:hint="eastAsia" w:ascii="仿宋" w:hAnsi="仿宋" w:eastAsia="仿宋" w:cs="仿宋"/>
          <w:color w:val="333333"/>
          <w:kern w:val="0"/>
          <w:szCs w:val="21"/>
        </w:rPr>
        <w:t>报价人应承担所有编写项目报价文件和参加报价的所有费用，不论询价的结果如何，采购人在任何情况下均无义务和责任承担这些费用。</w:t>
      </w:r>
    </w:p>
    <w:p>
      <w:pPr>
        <w:pStyle w:val="17"/>
        <w:spacing w:line="360" w:lineRule="auto"/>
        <w:ind w:left="0" w:firstLineChars="200"/>
        <w:rPr>
          <w:rFonts w:ascii="仿宋" w:hAnsi="仿宋" w:eastAsia="仿宋" w:cs="仿宋"/>
        </w:rPr>
      </w:pPr>
      <w:r>
        <w:rPr>
          <w:rFonts w:hint="eastAsia" w:ascii="仿宋" w:hAnsi="仿宋" w:eastAsia="仿宋" w:cs="仿宋"/>
        </w:rPr>
        <w:t>2.报价文件的签署要求：报价文件所有需盖章或签字的部分均需报价人法定代表人或法定代表人授权委托代表盖章或签字，否则将被视为无效报价文件。</w:t>
      </w:r>
    </w:p>
    <w:p>
      <w:pPr>
        <w:pStyle w:val="17"/>
        <w:spacing w:line="360" w:lineRule="auto"/>
        <w:ind w:left="0" w:firstLineChars="200"/>
        <w:rPr>
          <w:rFonts w:ascii="仿宋" w:hAnsi="仿宋" w:eastAsia="仿宋" w:cs="仿宋"/>
        </w:rPr>
      </w:pPr>
      <w:r>
        <w:rPr>
          <w:rFonts w:hint="eastAsia" w:ascii="仿宋" w:hAnsi="仿宋" w:eastAsia="仿宋" w:cs="仿宋"/>
        </w:rPr>
        <w:t>3.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17"/>
        <w:spacing w:line="360" w:lineRule="auto"/>
        <w:ind w:left="0" w:firstLineChars="200"/>
        <w:rPr>
          <w:rFonts w:ascii="仿宋" w:hAnsi="仿宋" w:eastAsia="仿宋" w:cs="仿宋"/>
        </w:rPr>
      </w:pPr>
      <w:r>
        <w:rPr>
          <w:rFonts w:hint="eastAsia" w:ascii="仿宋" w:hAnsi="仿宋" w:eastAsia="仿宋" w:cs="仿宋"/>
        </w:rPr>
        <w:t>4.报价文件正本1份，封面标注“正本”字样，副本1份，封面标注“副本”字样。正本与副本不符合的内容，以正本为准。</w:t>
      </w:r>
    </w:p>
    <w:p>
      <w:pPr>
        <w:tabs>
          <w:tab w:val="left" w:pos="851"/>
        </w:tabs>
        <w:spacing w:line="360" w:lineRule="auto"/>
        <w:ind w:firstLine="420" w:firstLineChars="200"/>
        <w:rPr>
          <w:rFonts w:ascii="仿宋" w:hAnsi="仿宋" w:eastAsia="仿宋" w:cs="仿宋"/>
        </w:rPr>
      </w:pPr>
      <w:r>
        <w:rPr>
          <w:rFonts w:hint="eastAsia" w:ascii="仿宋" w:hAnsi="仿宋" w:eastAsia="仿宋" w:cs="仿宋"/>
        </w:rPr>
        <w:t>5. 一套PDF格式或WORD格式制作的电子版商务文件（资质文件和证书等可用扫描以图片方式保存）   </w:t>
      </w:r>
    </w:p>
    <w:p>
      <w:pPr>
        <w:tabs>
          <w:tab w:val="left" w:pos="851"/>
        </w:tabs>
        <w:spacing w:line="360" w:lineRule="auto"/>
        <w:ind w:firstLine="420" w:firstLineChars="200"/>
        <w:rPr>
          <w:rFonts w:ascii="仿宋" w:hAnsi="仿宋" w:eastAsia="仿宋" w:cs="仿宋"/>
        </w:rPr>
      </w:pPr>
      <w:r>
        <w:rPr>
          <w:rFonts w:hint="eastAsia" w:ascii="仿宋" w:hAnsi="仿宋" w:eastAsia="仿宋" w:cs="仿宋"/>
        </w:rPr>
        <w:t>6.计算机文件需采用U盘或光盘独立装载，所有文件不做压缩处理、不设密码，必须装于独立的信封，信封上注明“计算机文件”，随纸质文本文件一起提交。</w:t>
      </w:r>
    </w:p>
    <w:p>
      <w:pPr>
        <w:tabs>
          <w:tab w:val="left" w:pos="840"/>
        </w:tabs>
        <w:spacing w:line="360" w:lineRule="auto"/>
        <w:ind w:firstLine="420" w:firstLineChars="200"/>
        <w:rPr>
          <w:rFonts w:ascii="仿宋" w:hAnsi="仿宋" w:eastAsia="仿宋" w:cs="仿宋"/>
          <w:b/>
          <w:bCs/>
        </w:rPr>
      </w:pPr>
      <w:r>
        <w:rPr>
          <w:rFonts w:hint="eastAsia" w:ascii="仿宋" w:hAnsi="仿宋" w:eastAsia="仿宋" w:cs="仿宋"/>
          <w:b/>
          <w:bCs/>
        </w:rPr>
        <w:t>四、报价文件包含（商务文件、技术文件）以下内容：</w:t>
      </w:r>
    </w:p>
    <w:p>
      <w:pPr>
        <w:tabs>
          <w:tab w:val="left" w:pos="420"/>
        </w:tabs>
        <w:spacing w:line="360" w:lineRule="auto"/>
        <w:ind w:firstLine="420" w:firstLineChars="200"/>
        <w:rPr>
          <w:rFonts w:ascii="仿宋" w:hAnsi="仿宋" w:eastAsia="仿宋" w:cs="仿宋"/>
        </w:rPr>
      </w:pPr>
      <w:r>
        <w:rPr>
          <w:rFonts w:hint="eastAsia" w:ascii="仿宋" w:hAnsi="仿宋" w:eastAsia="仿宋" w:cs="仿宋"/>
          <w:b/>
          <w:bCs/>
        </w:rPr>
        <w:t>商务文件（资格审查文件）编制要求：</w:t>
      </w:r>
    </w:p>
    <w:p>
      <w:pPr>
        <w:pStyle w:val="7"/>
        <w:ind w:firstLine="420" w:firstLineChars="200"/>
        <w:rPr>
          <w:rFonts w:ascii="仿宋" w:hAnsi="仿宋" w:eastAsia="仿宋" w:cs="仿宋"/>
        </w:rPr>
      </w:pPr>
      <w:r>
        <w:rPr>
          <w:rFonts w:hint="eastAsia" w:ascii="仿宋" w:hAnsi="仿宋" w:eastAsia="仿宋" w:cs="仿宋"/>
        </w:rPr>
        <w:t>1.封面：写明项目名称、商务文件、报价人名称及年月日并加盖公章；</w:t>
      </w:r>
    </w:p>
    <w:p>
      <w:pPr>
        <w:tabs>
          <w:tab w:val="left" w:pos="420"/>
        </w:tabs>
        <w:spacing w:line="360" w:lineRule="auto"/>
        <w:ind w:firstLine="420" w:firstLineChars="200"/>
        <w:rPr>
          <w:rFonts w:ascii="仿宋" w:hAnsi="仿宋" w:eastAsia="仿宋" w:cs="仿宋"/>
        </w:rPr>
      </w:pPr>
      <w:r>
        <w:rPr>
          <w:rFonts w:hint="eastAsia" w:ascii="仿宋" w:hAnsi="仿宋" w:eastAsia="仿宋" w:cs="仿宋"/>
        </w:rPr>
        <w:t>2.目录；</w:t>
      </w:r>
    </w:p>
    <w:p>
      <w:pPr>
        <w:tabs>
          <w:tab w:val="left" w:pos="420"/>
        </w:tabs>
        <w:spacing w:line="360" w:lineRule="auto"/>
        <w:ind w:firstLine="420" w:firstLineChars="200"/>
      </w:pPr>
      <w:r>
        <w:rPr>
          <w:rFonts w:hint="eastAsia" w:ascii="仿宋" w:hAnsi="仿宋" w:eastAsia="仿宋" w:cs="仿宋"/>
        </w:rPr>
        <w:t>3.报价函（盖公章）；</w:t>
      </w:r>
    </w:p>
    <w:p>
      <w:pPr>
        <w:tabs>
          <w:tab w:val="left" w:pos="420"/>
        </w:tabs>
        <w:spacing w:line="360" w:lineRule="auto"/>
        <w:ind w:firstLine="420" w:firstLineChars="200"/>
        <w:rPr>
          <w:rFonts w:ascii="仿宋" w:hAnsi="仿宋" w:eastAsia="仿宋" w:cs="仿宋"/>
        </w:rPr>
      </w:pPr>
      <w:r>
        <w:rPr>
          <w:rFonts w:hint="eastAsia" w:ascii="仿宋" w:hAnsi="仿宋" w:eastAsia="仿宋" w:cs="仿宋"/>
        </w:rPr>
        <w:t>4.企业营业执照复印件（盖公章）；</w:t>
      </w:r>
    </w:p>
    <w:p>
      <w:pPr>
        <w:tabs>
          <w:tab w:val="left" w:pos="420"/>
        </w:tabs>
        <w:spacing w:line="360" w:lineRule="auto"/>
        <w:ind w:firstLine="420" w:firstLineChars="200"/>
        <w:rPr>
          <w:rFonts w:ascii="仿宋" w:hAnsi="仿宋" w:eastAsia="仿宋" w:cs="仿宋"/>
          <w:szCs w:val="21"/>
        </w:rPr>
      </w:pPr>
      <w:r>
        <w:rPr>
          <w:rFonts w:hint="eastAsia" w:ascii="仿宋" w:hAnsi="仿宋" w:eastAsia="仿宋" w:cs="仿宋"/>
        </w:rPr>
        <w:t>5.</w:t>
      </w:r>
      <w:r>
        <w:rPr>
          <w:rFonts w:hint="eastAsia" w:ascii="仿宋" w:hAnsi="仿宋" w:eastAsia="仿宋" w:cs="仿宋"/>
          <w:szCs w:val="21"/>
        </w:rPr>
        <w:t>法定代表人证明书及法定代表人授权书</w:t>
      </w:r>
      <w:r>
        <w:rPr>
          <w:rFonts w:hint="eastAsia" w:ascii="仿宋" w:hAnsi="仿宋" w:eastAsia="仿宋" w:cs="仿宋"/>
        </w:rPr>
        <w:t>（盖公章）</w:t>
      </w:r>
      <w:r>
        <w:rPr>
          <w:rFonts w:hint="eastAsia" w:ascii="仿宋" w:hAnsi="仿宋" w:eastAsia="仿宋" w:cs="仿宋"/>
          <w:szCs w:val="21"/>
        </w:rPr>
        <w:t>；</w:t>
      </w:r>
    </w:p>
    <w:p>
      <w:pPr>
        <w:tabs>
          <w:tab w:val="left" w:pos="420"/>
        </w:tabs>
        <w:spacing w:line="360" w:lineRule="auto"/>
        <w:ind w:firstLine="420" w:firstLineChars="200"/>
        <w:rPr>
          <w:rFonts w:ascii="仿宋" w:hAnsi="仿宋" w:eastAsia="仿宋" w:cs="仿宋"/>
        </w:rPr>
      </w:pPr>
      <w:r>
        <w:rPr>
          <w:rFonts w:hint="eastAsia" w:ascii="仿宋" w:hAnsi="仿宋" w:eastAsia="仿宋" w:cs="仿宋"/>
        </w:rPr>
        <w:t>6.广东省机场管理集团有限公司招标、采购管理平台合作商登记表（盖公章）；</w:t>
      </w:r>
    </w:p>
    <w:p>
      <w:pPr>
        <w:tabs>
          <w:tab w:val="left" w:pos="420"/>
        </w:tabs>
        <w:spacing w:line="360" w:lineRule="auto"/>
        <w:ind w:firstLine="420" w:firstLineChars="200"/>
        <w:rPr>
          <w:rFonts w:ascii="仿宋" w:hAnsi="仿宋" w:eastAsia="仿宋" w:cs="仿宋"/>
        </w:rPr>
      </w:pPr>
      <w:r>
        <w:rPr>
          <w:rFonts w:hint="eastAsia" w:ascii="仿宋" w:hAnsi="仿宋" w:eastAsia="仿宋" w:cs="仿宋"/>
        </w:rPr>
        <w:t>7.</w:t>
      </w:r>
      <w:r>
        <w:rPr>
          <w:rFonts w:hint="eastAsia" w:ascii="仿宋" w:hAnsi="仿宋" w:eastAsia="仿宋" w:cs="仿宋"/>
          <w:color w:val="333333"/>
          <w:kern w:val="0"/>
          <w:szCs w:val="21"/>
        </w:rPr>
        <w:t>报价人没有因腐败或欺诈行为，与采购人无发生各种诉讼、仲裁和不良投诉的承诺函（盖公章）；</w:t>
      </w:r>
    </w:p>
    <w:p>
      <w:pPr>
        <w:tabs>
          <w:tab w:val="left" w:pos="420"/>
        </w:tabs>
        <w:spacing w:line="360" w:lineRule="auto"/>
        <w:ind w:firstLine="420" w:firstLineChars="200"/>
        <w:rPr>
          <w:rFonts w:ascii="仿宋" w:hAnsi="仿宋" w:eastAsia="仿宋" w:cs="仿宋"/>
        </w:rPr>
      </w:pPr>
      <w:r>
        <w:rPr>
          <w:rFonts w:hint="eastAsia" w:ascii="仿宋" w:hAnsi="仿宋" w:eastAsia="仿宋" w:cs="仿宋"/>
        </w:rPr>
        <w:t>8</w:t>
      </w:r>
      <w:r>
        <w:rPr>
          <w:rFonts w:hint="eastAsia" w:ascii="仿宋" w:hAnsi="仿宋" w:eastAsia="仿宋" w:cs="仿宋"/>
          <w:color w:val="333333"/>
          <w:szCs w:val="21"/>
        </w:rPr>
        <w:t>“信用中国”网站（http://www.creditchina.gov.cn/）“失信惩戒”页面截图（盖公章）；</w:t>
      </w:r>
    </w:p>
    <w:p>
      <w:pPr>
        <w:tabs>
          <w:tab w:val="left" w:pos="420"/>
        </w:tabs>
        <w:spacing w:line="360" w:lineRule="auto"/>
        <w:ind w:firstLine="420" w:firstLineChars="200"/>
        <w:rPr>
          <w:rFonts w:ascii="仿宋" w:hAnsi="仿宋" w:eastAsia="仿宋" w:cs="仿宋"/>
        </w:rPr>
      </w:pPr>
      <w:r>
        <w:rPr>
          <w:rFonts w:hint="eastAsia" w:ascii="仿宋" w:hAnsi="仿宋" w:eastAsia="仿宋" w:cs="仿宋"/>
        </w:rPr>
        <w:t>9.</w:t>
      </w:r>
      <w:r>
        <w:rPr>
          <w:rFonts w:hint="eastAsia" w:ascii="仿宋" w:hAnsi="仿宋" w:eastAsia="仿宋" w:cs="仿宋"/>
          <w:color w:val="333333"/>
          <w:szCs w:val="21"/>
        </w:rPr>
        <w:t>“国家企业信用信息公示系统”网站（http://www.gsxt.gov.cn/）查询截图（盖公章）；</w:t>
      </w:r>
    </w:p>
    <w:p>
      <w:pPr>
        <w:tabs>
          <w:tab w:val="left" w:pos="420"/>
        </w:tabs>
        <w:spacing w:line="360" w:lineRule="auto"/>
        <w:ind w:firstLine="420" w:firstLineChars="200"/>
        <w:rPr>
          <w:rFonts w:ascii="仿宋" w:hAnsi="仿宋" w:eastAsia="仿宋" w:cs="仿宋"/>
          <w:color w:val="333333"/>
          <w:szCs w:val="21"/>
        </w:rPr>
      </w:pPr>
      <w:r>
        <w:rPr>
          <w:rFonts w:hint="eastAsia" w:ascii="仿宋" w:hAnsi="仿宋" w:eastAsia="仿宋" w:cs="仿宋"/>
        </w:rPr>
        <w:t>10.</w:t>
      </w:r>
      <w:r>
        <w:rPr>
          <w:rFonts w:hint="eastAsia" w:ascii="仿宋" w:hAnsi="仿宋" w:eastAsia="仿宋" w:cs="仿宋"/>
          <w:color w:val="333333"/>
          <w:szCs w:val="21"/>
        </w:rPr>
        <w:t>“中国执行信息公开网”网站截图并加盖公章；</w:t>
      </w:r>
    </w:p>
    <w:p>
      <w:pPr>
        <w:tabs>
          <w:tab w:val="left" w:pos="420"/>
        </w:tabs>
        <w:spacing w:line="360" w:lineRule="auto"/>
        <w:ind w:firstLine="420" w:firstLineChars="200"/>
        <w:rPr>
          <w:rFonts w:ascii="仿宋" w:hAnsi="仿宋" w:eastAsia="仿宋" w:cs="仿宋"/>
        </w:rPr>
      </w:pPr>
      <w:r>
        <w:rPr>
          <w:rFonts w:hint="eastAsia" w:ascii="仿宋" w:hAnsi="仿宋" w:eastAsia="仿宋" w:cs="仿宋"/>
          <w:color w:val="333333"/>
          <w:szCs w:val="21"/>
        </w:rPr>
        <w:t>11.</w:t>
      </w:r>
      <w:r>
        <w:rPr>
          <w:rFonts w:hint="eastAsia" w:ascii="仿宋" w:hAnsi="仿宋" w:eastAsia="仿宋" w:cs="仿宋"/>
        </w:rPr>
        <w:t>企业近几年的合作业绩合同关键页复印件。</w:t>
      </w:r>
    </w:p>
    <w:p>
      <w:pPr>
        <w:tabs>
          <w:tab w:val="left" w:pos="420"/>
        </w:tabs>
        <w:spacing w:line="360" w:lineRule="auto"/>
        <w:ind w:firstLine="420" w:firstLineChars="200"/>
        <w:rPr>
          <w:rFonts w:ascii="仿宋" w:hAnsi="仿宋" w:eastAsia="仿宋" w:cs="仿宋"/>
          <w:b/>
          <w:bCs/>
        </w:rPr>
      </w:pPr>
      <w:r>
        <w:rPr>
          <w:rFonts w:hint="eastAsia" w:ascii="仿宋" w:hAnsi="仿宋" w:eastAsia="仿宋" w:cs="仿宋"/>
          <w:b/>
          <w:bCs/>
        </w:rPr>
        <w:t>技术文件（技术服务方案）编制要求：</w:t>
      </w:r>
    </w:p>
    <w:p>
      <w:pPr>
        <w:tabs>
          <w:tab w:val="left" w:pos="420"/>
        </w:tabs>
        <w:spacing w:line="360" w:lineRule="auto"/>
        <w:ind w:firstLine="420" w:firstLineChars="200"/>
        <w:rPr>
          <w:rFonts w:ascii="仿宋" w:hAnsi="仿宋" w:eastAsia="仿宋" w:cs="仿宋"/>
        </w:rPr>
      </w:pPr>
      <w:r>
        <w:rPr>
          <w:rFonts w:hint="eastAsia" w:ascii="仿宋" w:hAnsi="仿宋" w:eastAsia="仿宋" w:cs="仿宋"/>
        </w:rPr>
        <w:t>1.目录。</w:t>
      </w:r>
    </w:p>
    <w:p>
      <w:pPr>
        <w:tabs>
          <w:tab w:val="left" w:pos="1276"/>
        </w:tabs>
        <w:spacing w:line="360" w:lineRule="auto"/>
        <w:ind w:firstLine="420" w:firstLineChars="200"/>
        <w:rPr>
          <w:rFonts w:ascii="仿宋" w:hAnsi="仿宋" w:eastAsia="仿宋" w:cs="仿宋"/>
        </w:rPr>
      </w:pPr>
      <w:r>
        <w:rPr>
          <w:rFonts w:hint="eastAsia" w:ascii="仿宋" w:hAnsi="仿宋" w:eastAsia="仿宋" w:cs="仿宋"/>
        </w:rPr>
        <w:t>2.项目说明书（项目概况及报价人对项目的理解）。</w:t>
      </w:r>
    </w:p>
    <w:p>
      <w:pPr>
        <w:tabs>
          <w:tab w:val="left" w:pos="1276"/>
        </w:tabs>
        <w:spacing w:line="360" w:lineRule="auto"/>
        <w:ind w:firstLine="420" w:firstLineChars="200"/>
        <w:rPr>
          <w:rFonts w:ascii="仿宋" w:hAnsi="仿宋" w:eastAsia="仿宋" w:cs="仿宋"/>
        </w:rPr>
      </w:pPr>
      <w:r>
        <w:rPr>
          <w:rFonts w:hint="eastAsia" w:ascii="仿宋" w:hAnsi="仿宋" w:eastAsia="仿宋" w:cs="仿宋"/>
        </w:rPr>
        <w:t>3.本项目的工作方案，完成本项工作的具体举措，拟投入的设施、设备、人员情况。</w:t>
      </w:r>
    </w:p>
    <w:p>
      <w:pPr>
        <w:tabs>
          <w:tab w:val="left" w:pos="420"/>
        </w:tabs>
        <w:spacing w:line="360" w:lineRule="auto"/>
        <w:ind w:firstLine="420" w:firstLineChars="200"/>
        <w:rPr>
          <w:rFonts w:ascii="仿宋" w:hAnsi="仿宋" w:eastAsia="仿宋" w:cs="仿宋"/>
        </w:rPr>
      </w:pPr>
      <w:r>
        <w:rPr>
          <w:rFonts w:hint="eastAsia" w:ascii="仿宋" w:hAnsi="仿宋" w:eastAsia="仿宋" w:cs="仿宋"/>
        </w:rPr>
        <w:t>4.项目工期计划。</w:t>
      </w:r>
    </w:p>
    <w:p>
      <w:pPr>
        <w:tabs>
          <w:tab w:val="left" w:pos="420"/>
        </w:tabs>
        <w:spacing w:line="360" w:lineRule="auto"/>
        <w:ind w:firstLine="420" w:firstLineChars="200"/>
        <w:rPr>
          <w:rFonts w:ascii="仿宋" w:hAnsi="仿宋" w:eastAsia="仿宋" w:cs="仿宋"/>
        </w:rPr>
      </w:pPr>
      <w:r>
        <w:rPr>
          <w:rFonts w:hint="eastAsia" w:ascii="仿宋" w:hAnsi="仿宋" w:eastAsia="仿宋" w:cs="仿宋"/>
          <w:szCs w:val="21"/>
        </w:rPr>
        <w:t>5.报价人认为有必要提供的其他资料。</w:t>
      </w:r>
    </w:p>
    <w:p>
      <w:pPr>
        <w:tabs>
          <w:tab w:val="left" w:pos="851"/>
        </w:tabs>
        <w:spacing w:line="360" w:lineRule="auto"/>
        <w:ind w:firstLine="420" w:firstLineChars="200"/>
        <w:rPr>
          <w:rFonts w:ascii="仿宋" w:hAnsi="仿宋" w:eastAsia="仿宋" w:cs="仿宋"/>
          <w:b/>
          <w:bCs/>
        </w:rPr>
      </w:pPr>
      <w:r>
        <w:rPr>
          <w:rFonts w:hint="eastAsia" w:ascii="仿宋" w:hAnsi="仿宋" w:eastAsia="仿宋" w:cs="仿宋"/>
          <w:b/>
          <w:bCs/>
        </w:rPr>
        <w:t>五、报价文件密封要求：</w:t>
      </w:r>
    </w:p>
    <w:p>
      <w:pPr>
        <w:tabs>
          <w:tab w:val="left" w:pos="851"/>
        </w:tabs>
        <w:spacing w:line="360" w:lineRule="auto"/>
        <w:ind w:firstLine="420" w:firstLineChars="200"/>
        <w:rPr>
          <w:rFonts w:ascii="仿宋" w:hAnsi="仿宋" w:eastAsia="仿宋" w:cs="仿宋"/>
        </w:rPr>
      </w:pPr>
      <w:r>
        <w:rPr>
          <w:rFonts w:hint="eastAsia" w:ascii="仿宋" w:hAnsi="仿宋" w:eastAsia="仿宋" w:cs="仿宋"/>
        </w:rPr>
        <w:t>报价人应确保报价文件密闭封装，可单独封装亦可合并封闭，用不透明包装物包装密封，外面标注“项目名称”、“报价人名称”及“联系人”等字样，所有外包装材料不应留有可在包封后添加或抽取报价文件的空隙，并在封口处加盖报价人公章。</w:t>
      </w:r>
    </w:p>
    <w:p>
      <w:pPr>
        <w:tabs>
          <w:tab w:val="left" w:pos="851"/>
        </w:tabs>
        <w:spacing w:line="360" w:lineRule="auto"/>
        <w:ind w:firstLine="420" w:firstLineChars="200"/>
        <w:rPr>
          <w:rFonts w:ascii="仿宋" w:hAnsi="仿宋" w:eastAsia="仿宋" w:cs="仿宋"/>
          <w:b/>
          <w:bCs/>
        </w:rPr>
      </w:pPr>
      <w:r>
        <w:rPr>
          <w:rFonts w:hint="eastAsia" w:ascii="仿宋" w:hAnsi="仿宋" w:eastAsia="仿宋" w:cs="仿宋"/>
          <w:b/>
          <w:bCs/>
        </w:rPr>
        <w:t>六、项目报价文件应在邀请函规定的报价日后的90天有效期内保持有效。</w:t>
      </w:r>
    </w:p>
    <w:p>
      <w:pPr>
        <w:tabs>
          <w:tab w:val="left" w:pos="851"/>
        </w:tabs>
        <w:spacing w:line="360" w:lineRule="auto"/>
        <w:ind w:firstLine="420" w:firstLineChars="200"/>
        <w:rPr>
          <w:rFonts w:ascii="仿宋" w:hAnsi="仿宋" w:eastAsia="仿宋" w:cs="仿宋"/>
        </w:rPr>
      </w:pPr>
      <w:r>
        <w:rPr>
          <w:rFonts w:hint="eastAsia" w:ascii="仿宋" w:hAnsi="仿宋" w:eastAsia="仿宋" w:cs="仿宋"/>
        </w:rPr>
        <w:t>1.报价文件有效期比规定短的将被视为非响应报价而予以拒绝。</w:t>
      </w:r>
    </w:p>
    <w:p>
      <w:pPr>
        <w:tabs>
          <w:tab w:val="left" w:pos="851"/>
        </w:tabs>
        <w:spacing w:line="360" w:lineRule="auto"/>
        <w:ind w:firstLine="420" w:firstLineChars="200"/>
        <w:rPr>
          <w:rFonts w:ascii="宋体" w:hAnsi="宋体" w:cs="宋体"/>
          <w:b/>
          <w:kern w:val="0"/>
          <w:sz w:val="44"/>
          <w:szCs w:val="44"/>
        </w:rPr>
      </w:pPr>
      <w:r>
        <w:rPr>
          <w:rFonts w:hint="eastAsia" w:ascii="仿宋" w:hAnsi="仿宋" w:eastAsia="仿宋" w:cs="仿宋"/>
        </w:rPr>
        <w:t>2.特殊情况下在原有报价文件有效期截止之前，采购人可征求供应商同意延长报价文件有效期。这种要求与答复均应以书面形式提交。供应商可以拒绝采购人的这种要求。</w:t>
      </w:r>
    </w:p>
    <w:p>
      <w:pPr>
        <w:pStyle w:val="17"/>
        <w:spacing w:line="360" w:lineRule="auto"/>
        <w:ind w:left="0" w:firstLine="880" w:firstLineChars="200"/>
        <w:rPr>
          <w:rFonts w:ascii="宋体" w:hAnsi="宋体" w:cs="宋体"/>
          <w:b/>
          <w:kern w:val="0"/>
          <w:sz w:val="44"/>
          <w:szCs w:val="44"/>
        </w:rPr>
      </w:pPr>
    </w:p>
    <w:p>
      <w:pPr>
        <w:pStyle w:val="17"/>
        <w:spacing w:line="360" w:lineRule="auto"/>
        <w:ind w:left="0" w:firstLine="0"/>
        <w:jc w:val="center"/>
        <w:rPr>
          <w:rFonts w:ascii="仿宋" w:hAnsi="仿宋" w:eastAsia="仿宋" w:cs="仿宋"/>
          <w:b/>
          <w:kern w:val="0"/>
          <w:sz w:val="44"/>
          <w:szCs w:val="44"/>
        </w:rPr>
      </w:pPr>
      <w:r>
        <w:rPr>
          <w:rFonts w:hint="eastAsia" w:ascii="宋体" w:hAnsi="宋体" w:cs="宋体"/>
          <w:b/>
          <w:kern w:val="0"/>
          <w:sz w:val="44"/>
          <w:szCs w:val="44"/>
        </w:rPr>
        <w:t>第三部分  综合评审过程</w:t>
      </w:r>
    </w:p>
    <w:p>
      <w:pPr>
        <w:tabs>
          <w:tab w:val="left" w:pos="425"/>
        </w:tabs>
        <w:spacing w:line="360" w:lineRule="auto"/>
        <w:ind w:firstLine="420" w:firstLineChars="200"/>
        <w:rPr>
          <w:rFonts w:ascii="仿宋" w:hAnsi="仿宋" w:eastAsia="仿宋" w:cs="仿宋"/>
          <w:b/>
          <w:szCs w:val="21"/>
        </w:rPr>
      </w:pPr>
      <w:bookmarkStart w:id="0" w:name="_Toc22149465"/>
    </w:p>
    <w:p>
      <w:pPr>
        <w:tabs>
          <w:tab w:val="left" w:pos="425"/>
        </w:tabs>
        <w:spacing w:line="360" w:lineRule="auto"/>
        <w:ind w:firstLine="420" w:firstLineChars="200"/>
        <w:rPr>
          <w:rFonts w:ascii="仿宋" w:hAnsi="仿宋" w:eastAsia="仿宋" w:cs="仿宋"/>
          <w:b/>
          <w:szCs w:val="21"/>
        </w:rPr>
      </w:pPr>
      <w:r>
        <w:rPr>
          <w:rFonts w:hint="eastAsia" w:ascii="仿宋" w:hAnsi="仿宋" w:eastAsia="仿宋" w:cs="仿宋"/>
          <w:b/>
          <w:szCs w:val="21"/>
        </w:rPr>
        <w:t>一、报价文件的递交</w:t>
      </w:r>
      <w:bookmarkEnd w:id="0"/>
    </w:p>
    <w:p>
      <w:pPr>
        <w:tabs>
          <w:tab w:val="left" w:pos="840"/>
        </w:tabs>
        <w:spacing w:line="360" w:lineRule="auto"/>
        <w:ind w:firstLine="420" w:firstLineChars="200"/>
        <w:rPr>
          <w:rFonts w:ascii="仿宋" w:hAnsi="仿宋" w:eastAsia="仿宋" w:cs="仿宋"/>
        </w:rPr>
      </w:pPr>
      <w:r>
        <w:rPr>
          <w:rFonts w:hint="eastAsia" w:ascii="仿宋" w:hAnsi="仿宋" w:eastAsia="仿宋" w:cs="仿宋"/>
        </w:rPr>
        <w:t>采购人在采购文件中规定的日期、时间和地点组织接收报价文件。</w:t>
      </w:r>
    </w:p>
    <w:p>
      <w:pPr>
        <w:tabs>
          <w:tab w:val="left" w:pos="425"/>
        </w:tabs>
        <w:spacing w:line="360" w:lineRule="auto"/>
        <w:ind w:firstLine="420" w:firstLineChars="200"/>
        <w:rPr>
          <w:rFonts w:ascii="仿宋" w:hAnsi="仿宋" w:eastAsia="仿宋" w:cs="仿宋"/>
          <w:b/>
          <w:szCs w:val="21"/>
        </w:rPr>
      </w:pPr>
      <w:bookmarkStart w:id="1" w:name="_Toc488318871"/>
      <w:bookmarkStart w:id="2" w:name="_Toc22149466"/>
      <w:r>
        <w:rPr>
          <w:rFonts w:hint="eastAsia" w:ascii="仿宋" w:hAnsi="仿宋" w:eastAsia="仿宋" w:cs="仿宋"/>
          <w:b/>
          <w:szCs w:val="21"/>
        </w:rPr>
        <w:t>二、评审</w:t>
      </w:r>
      <w:bookmarkEnd w:id="1"/>
      <w:r>
        <w:rPr>
          <w:rFonts w:hint="eastAsia" w:ascii="仿宋" w:hAnsi="仿宋" w:eastAsia="仿宋" w:cs="仿宋"/>
          <w:b/>
          <w:szCs w:val="21"/>
        </w:rPr>
        <w:t>小组</w:t>
      </w:r>
      <w:bookmarkEnd w:id="2"/>
    </w:p>
    <w:p>
      <w:pPr>
        <w:spacing w:line="360" w:lineRule="auto"/>
        <w:ind w:firstLine="420" w:firstLineChars="200"/>
        <w:rPr>
          <w:rFonts w:ascii="仿宋" w:hAnsi="仿宋" w:eastAsia="仿宋" w:cs="仿宋"/>
          <w:bCs/>
          <w:szCs w:val="21"/>
        </w:rPr>
      </w:pPr>
      <w:r>
        <w:rPr>
          <w:rFonts w:hint="eastAsia" w:ascii="仿宋" w:hAnsi="仿宋" w:eastAsia="仿宋" w:cs="仿宋"/>
          <w:bCs/>
          <w:szCs w:val="21"/>
        </w:rPr>
        <w:t>本项目的评审工作由采购人内部组成评审小组完成。评审小组不少于5名成员。</w:t>
      </w:r>
    </w:p>
    <w:p>
      <w:pPr>
        <w:pStyle w:val="17"/>
        <w:spacing w:line="360" w:lineRule="auto"/>
        <w:ind w:left="0" w:firstLine="420" w:firstLineChars="200"/>
        <w:rPr>
          <w:rFonts w:ascii="仿宋" w:hAnsi="仿宋" w:eastAsia="仿宋" w:cs="仿宋"/>
        </w:rPr>
      </w:pPr>
      <w:bookmarkStart w:id="3" w:name="_Toc22149467"/>
      <w:r>
        <w:rPr>
          <w:rFonts w:hint="eastAsia" w:ascii="仿宋" w:hAnsi="仿宋" w:eastAsia="仿宋" w:cs="仿宋"/>
          <w:b/>
          <w:bCs w:val="0"/>
          <w:szCs w:val="21"/>
        </w:rPr>
        <w:t>三、项目报价文件的评审</w:t>
      </w:r>
      <w:bookmarkEnd w:id="3"/>
    </w:p>
    <w:p>
      <w:pPr>
        <w:tabs>
          <w:tab w:val="left" w:pos="851"/>
        </w:tabs>
        <w:spacing w:line="360" w:lineRule="auto"/>
        <w:ind w:firstLine="420" w:firstLineChars="200"/>
        <w:rPr>
          <w:rFonts w:ascii="仿宋" w:hAnsi="仿宋" w:eastAsia="仿宋" w:cs="仿宋"/>
        </w:rPr>
      </w:pPr>
      <w:r>
        <w:rPr>
          <w:rFonts w:hint="eastAsia" w:ascii="仿宋" w:hAnsi="仿宋" w:eastAsia="仿宋" w:cs="仿宋"/>
        </w:rPr>
        <w:t>1.评审小组将审查项目报价文件是否完整、报价人是否符合合格条件、报价有无计算上的错误、文件签署是否合格、项目报价文件的总体编排是否有序。 如果用大写数值与用数字表示的数值不一致，以大写数值为准。</w:t>
      </w:r>
    </w:p>
    <w:p>
      <w:pPr>
        <w:tabs>
          <w:tab w:val="left" w:pos="851"/>
        </w:tabs>
        <w:spacing w:line="360" w:lineRule="auto"/>
        <w:ind w:firstLine="420" w:firstLineChars="200"/>
        <w:rPr>
          <w:rFonts w:ascii="仿宋" w:hAnsi="仿宋" w:eastAsia="仿宋" w:cs="仿宋"/>
          <w:szCs w:val="22"/>
        </w:rPr>
      </w:pPr>
      <w:r>
        <w:rPr>
          <w:rFonts w:hint="eastAsia" w:ascii="仿宋" w:hAnsi="仿宋" w:eastAsia="仿宋" w:cs="仿宋"/>
        </w:rPr>
        <w:t>2.评审小组对通过初步评审的报价文件中商务部分、技术部分、价格部分三方面采用百分制综合评分，其构成及权重为：商务部分20分、技术部分30分，价格部分50分。</w:t>
      </w:r>
      <w:r>
        <w:rPr>
          <w:rFonts w:hint="eastAsia" w:ascii="仿宋" w:hAnsi="仿宋" w:eastAsia="仿宋" w:cs="仿宋"/>
          <w:szCs w:val="22"/>
        </w:rPr>
        <w:t>本次评标是以采购文件为依据，按公正、科学、客观、平等竞争的要求，选择技术先进、报价合理、经验丰富、信誉良好及综合实力强的报价人。</w:t>
      </w:r>
    </w:p>
    <w:p>
      <w:pPr>
        <w:pStyle w:val="17"/>
        <w:spacing w:line="360" w:lineRule="auto"/>
        <w:ind w:left="0" w:firstLineChars="200"/>
        <w:rPr>
          <w:rFonts w:ascii="仿宋" w:hAnsi="仿宋" w:eastAsia="仿宋" w:cs="仿宋"/>
        </w:rPr>
      </w:pPr>
      <w:r>
        <w:rPr>
          <w:rFonts w:hint="eastAsia" w:ascii="仿宋" w:hAnsi="仿宋" w:eastAsia="仿宋" w:cs="仿宋"/>
        </w:rPr>
        <w:t>3.评分表：</w:t>
      </w:r>
    </w:p>
    <w:tbl>
      <w:tblPr>
        <w:tblStyle w:val="1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88"/>
        <w:gridCol w:w="1351"/>
        <w:gridCol w:w="618"/>
        <w:gridCol w:w="5695"/>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序号</w:t>
            </w:r>
          </w:p>
        </w:tc>
        <w:tc>
          <w:tcPr>
            <w:tcW w:w="788"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评审类别</w:t>
            </w:r>
          </w:p>
        </w:tc>
        <w:tc>
          <w:tcPr>
            <w:tcW w:w="1351"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评分内容</w:t>
            </w:r>
          </w:p>
        </w:tc>
        <w:tc>
          <w:tcPr>
            <w:tcW w:w="618"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分值</w:t>
            </w:r>
          </w:p>
        </w:tc>
        <w:tc>
          <w:tcPr>
            <w:tcW w:w="5695" w:type="dxa"/>
            <w:noWrap/>
            <w:vAlign w:val="center"/>
          </w:tcPr>
          <w:p>
            <w:pPr>
              <w:pStyle w:val="17"/>
              <w:ind w:left="0" w:firstLine="0"/>
              <w:rPr>
                <w:rFonts w:ascii="仿宋" w:hAnsi="仿宋" w:eastAsia="仿宋" w:cs="仿宋"/>
                <w:b/>
                <w:kern w:val="0"/>
                <w:szCs w:val="21"/>
              </w:rPr>
            </w:pPr>
            <w:r>
              <w:rPr>
                <w:rFonts w:hint="eastAsia" w:ascii="仿宋" w:hAnsi="仿宋" w:eastAsia="仿宋" w:cs="仿宋"/>
                <w:b/>
                <w:kern w:val="0"/>
                <w:szCs w:val="21"/>
              </w:rPr>
              <w:t>评审标准</w:t>
            </w:r>
          </w:p>
        </w:tc>
        <w:tc>
          <w:tcPr>
            <w:tcW w:w="439" w:type="dxa"/>
            <w:noWrap/>
            <w:vAlign w:val="center"/>
          </w:tcPr>
          <w:p>
            <w:pPr>
              <w:pStyle w:val="17"/>
              <w:ind w:left="0" w:firstLine="0"/>
              <w:rPr>
                <w:rFonts w:ascii="仿宋" w:hAnsi="仿宋" w:eastAsia="仿宋" w:cs="仿宋"/>
                <w:b/>
                <w:kern w:val="0"/>
                <w:szCs w:val="21"/>
              </w:rPr>
            </w:pPr>
            <w:r>
              <w:rPr>
                <w:rFonts w:hint="eastAsia" w:ascii="仿宋" w:hAnsi="仿宋" w:eastAsia="仿宋" w:cs="仿宋"/>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396"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1</w:t>
            </w:r>
          </w:p>
        </w:tc>
        <w:tc>
          <w:tcPr>
            <w:tcW w:w="788" w:type="dxa"/>
            <w:vMerge w:val="restart"/>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商务部分</w:t>
            </w:r>
          </w:p>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（20）</w:t>
            </w:r>
          </w:p>
        </w:tc>
        <w:tc>
          <w:tcPr>
            <w:tcW w:w="1351" w:type="dxa"/>
            <w:noWrap/>
            <w:vAlign w:val="center"/>
          </w:tcPr>
          <w:p>
            <w:pPr>
              <w:widowControl/>
              <w:wordWrap w:val="0"/>
              <w:jc w:val="center"/>
              <w:rPr>
                <w:rFonts w:ascii="仿宋" w:hAnsi="仿宋" w:eastAsia="仿宋" w:cs="仿宋"/>
                <w:b/>
                <w:kern w:val="0"/>
                <w:szCs w:val="21"/>
              </w:rPr>
            </w:pPr>
            <w:r>
              <w:rPr>
                <w:rFonts w:hint="eastAsia" w:ascii="仿宋" w:hAnsi="仿宋" w:eastAsia="仿宋" w:cs="仿宋"/>
                <w:szCs w:val="21"/>
              </w:rPr>
              <w:t>企业资质及资质证书</w:t>
            </w:r>
          </w:p>
        </w:tc>
        <w:tc>
          <w:tcPr>
            <w:tcW w:w="618" w:type="dxa"/>
            <w:noWrap/>
            <w:vAlign w:val="center"/>
          </w:tcPr>
          <w:p>
            <w:pPr>
              <w:pStyle w:val="17"/>
              <w:ind w:left="0" w:firstLine="0"/>
              <w:jc w:val="center"/>
              <w:rPr>
                <w:rFonts w:ascii="仿宋" w:hAnsi="仿宋" w:eastAsia="仿宋" w:cs="仿宋"/>
                <w:bCs w:val="0"/>
                <w:kern w:val="0"/>
                <w:szCs w:val="21"/>
              </w:rPr>
            </w:pPr>
            <w:r>
              <w:rPr>
                <w:rFonts w:hint="eastAsia" w:ascii="仿宋" w:hAnsi="仿宋" w:eastAsia="仿宋" w:cs="仿宋"/>
                <w:bCs w:val="0"/>
                <w:kern w:val="0"/>
                <w:szCs w:val="21"/>
              </w:rPr>
              <w:t>12</w:t>
            </w:r>
          </w:p>
        </w:tc>
        <w:tc>
          <w:tcPr>
            <w:tcW w:w="5695" w:type="dxa"/>
            <w:noWrap/>
            <w:vAlign w:val="center"/>
          </w:tcPr>
          <w:p>
            <w:pPr>
              <w:pStyle w:val="17"/>
              <w:ind w:left="0" w:firstLine="0"/>
              <w:rPr>
                <w:rFonts w:ascii="仿宋" w:hAnsi="仿宋" w:eastAsia="仿宋" w:cs="仿宋"/>
                <w:bCs w:val="0"/>
              </w:rPr>
            </w:pPr>
            <w:r>
              <w:rPr>
                <w:rFonts w:hint="eastAsia" w:ascii="仿宋" w:hAnsi="仿宋" w:eastAsia="仿宋" w:cs="仿宋"/>
                <w:bCs w:val="0"/>
              </w:rPr>
              <w:t>1.报价人持有有效的工商行政管理部门核发的法人营业执照，</w:t>
            </w:r>
            <w:r>
              <w:rPr>
                <w:rFonts w:hint="eastAsia" w:ascii="仿宋" w:hAnsi="仿宋" w:eastAsia="仿宋" w:cs="仿宋"/>
                <w:b/>
              </w:rPr>
              <w:t>得2分；</w:t>
            </w:r>
          </w:p>
          <w:p>
            <w:pPr>
              <w:pStyle w:val="17"/>
              <w:ind w:left="0" w:firstLine="0"/>
              <w:rPr>
                <w:rFonts w:ascii="仿宋" w:hAnsi="仿宋" w:eastAsia="仿宋" w:cs="仿宋"/>
                <w:b/>
              </w:rPr>
            </w:pPr>
            <w:r>
              <w:rPr>
                <w:rFonts w:hint="eastAsia" w:ascii="仿宋" w:hAnsi="仿宋" w:eastAsia="仿宋" w:cs="仿宋"/>
                <w:bCs w:val="0"/>
              </w:rPr>
              <w:t>2.报价人具有相关洗衣行业经营资质，</w:t>
            </w:r>
            <w:r>
              <w:rPr>
                <w:rFonts w:hint="eastAsia" w:ascii="仿宋" w:hAnsi="仿宋" w:eastAsia="仿宋" w:cs="仿宋"/>
                <w:b/>
              </w:rPr>
              <w:t>得2分；</w:t>
            </w:r>
          </w:p>
          <w:p>
            <w:pPr>
              <w:widowControl/>
              <w:rPr>
                <w:rFonts w:ascii="仿宋" w:hAnsi="仿宋" w:eastAsia="仿宋" w:cs="仿宋"/>
              </w:rPr>
            </w:pPr>
            <w:r>
              <w:rPr>
                <w:rFonts w:hint="eastAsia" w:ascii="仿宋" w:hAnsi="仿宋" w:eastAsia="仿宋" w:cs="仿宋"/>
              </w:rPr>
              <w:t>3.持有有效的广东省污染物排放许可证或相关证明，</w:t>
            </w:r>
            <w:r>
              <w:rPr>
                <w:rFonts w:hint="eastAsia" w:ascii="仿宋" w:hAnsi="仿宋" w:eastAsia="仿宋" w:cs="仿宋"/>
                <w:b/>
                <w:bCs/>
              </w:rPr>
              <w:t>得2分</w:t>
            </w:r>
            <w:r>
              <w:rPr>
                <w:rFonts w:hint="eastAsia" w:ascii="仿宋" w:hAnsi="仿宋" w:eastAsia="仿宋" w:cs="仿宋"/>
              </w:rPr>
              <w:t>；</w:t>
            </w:r>
          </w:p>
          <w:p>
            <w:pPr>
              <w:pStyle w:val="17"/>
              <w:ind w:left="0" w:firstLine="0"/>
              <w:rPr>
                <w:rFonts w:ascii="仿宋" w:hAnsi="仿宋" w:eastAsia="仿宋" w:cs="仿宋"/>
                <w:bCs w:val="0"/>
              </w:rPr>
            </w:pPr>
            <w:r>
              <w:rPr>
                <w:rFonts w:hint="eastAsia" w:ascii="仿宋" w:hAnsi="仿宋" w:eastAsia="仿宋" w:cs="仿宋"/>
                <w:bCs w:val="0"/>
              </w:rPr>
              <w:t>4.环境管理体系认证证书，</w:t>
            </w:r>
            <w:r>
              <w:rPr>
                <w:rFonts w:hint="eastAsia" w:ascii="仿宋" w:hAnsi="仿宋" w:eastAsia="仿宋" w:cs="仿宋"/>
                <w:b/>
              </w:rPr>
              <w:t>得2分</w:t>
            </w:r>
            <w:r>
              <w:rPr>
                <w:rFonts w:hint="eastAsia" w:ascii="仿宋" w:hAnsi="仿宋" w:eastAsia="仿宋" w:cs="仿宋"/>
                <w:bCs w:val="0"/>
              </w:rPr>
              <w:t>；</w:t>
            </w:r>
          </w:p>
          <w:p>
            <w:pPr>
              <w:pStyle w:val="17"/>
              <w:ind w:left="0" w:firstLine="0"/>
              <w:rPr>
                <w:rFonts w:ascii="仿宋" w:hAnsi="仿宋" w:eastAsia="仿宋" w:cs="仿宋"/>
                <w:bCs w:val="0"/>
              </w:rPr>
            </w:pPr>
            <w:r>
              <w:rPr>
                <w:rFonts w:hint="eastAsia" w:ascii="仿宋" w:hAnsi="仿宋" w:eastAsia="仿宋" w:cs="仿宋"/>
                <w:bCs w:val="0"/>
              </w:rPr>
              <w:t>5.职业健康安全管理体系认证证书，</w:t>
            </w:r>
            <w:r>
              <w:rPr>
                <w:rFonts w:hint="eastAsia" w:ascii="仿宋" w:hAnsi="仿宋" w:eastAsia="仿宋" w:cs="仿宋"/>
                <w:b/>
              </w:rPr>
              <w:t>得2分；</w:t>
            </w:r>
          </w:p>
          <w:p>
            <w:pPr>
              <w:pStyle w:val="17"/>
              <w:ind w:left="0" w:firstLine="0"/>
              <w:rPr>
                <w:rFonts w:ascii="仿宋" w:hAnsi="仿宋" w:eastAsia="仿宋" w:cs="仿宋"/>
                <w:b/>
              </w:rPr>
            </w:pPr>
            <w:r>
              <w:rPr>
                <w:rFonts w:hint="eastAsia" w:ascii="仿宋" w:hAnsi="仿宋" w:eastAsia="仿宋" w:cs="仿宋"/>
                <w:bCs w:val="0"/>
              </w:rPr>
              <w:t>6.质量管理体系认证证书，</w:t>
            </w:r>
            <w:r>
              <w:rPr>
                <w:rFonts w:hint="eastAsia" w:ascii="仿宋" w:hAnsi="仿宋" w:eastAsia="仿宋" w:cs="仿宋"/>
                <w:b/>
              </w:rPr>
              <w:t>得2分。</w:t>
            </w:r>
          </w:p>
        </w:tc>
        <w:tc>
          <w:tcPr>
            <w:tcW w:w="439" w:type="dxa"/>
            <w:noWrap/>
            <w:vAlign w:val="center"/>
          </w:tcPr>
          <w:p>
            <w:pPr>
              <w:pStyle w:val="17"/>
              <w:ind w:left="0" w:firstLine="0"/>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96"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2</w:t>
            </w:r>
          </w:p>
        </w:tc>
        <w:tc>
          <w:tcPr>
            <w:tcW w:w="788" w:type="dxa"/>
            <w:vMerge w:val="continue"/>
            <w:noWrap/>
            <w:vAlign w:val="center"/>
          </w:tcPr>
          <w:p>
            <w:pPr>
              <w:pStyle w:val="17"/>
              <w:ind w:left="0" w:firstLine="0"/>
              <w:jc w:val="center"/>
              <w:rPr>
                <w:rFonts w:ascii="仿宋" w:hAnsi="仿宋" w:eastAsia="仿宋" w:cs="仿宋"/>
                <w:b/>
                <w:kern w:val="0"/>
                <w:szCs w:val="21"/>
              </w:rPr>
            </w:pPr>
          </w:p>
        </w:tc>
        <w:tc>
          <w:tcPr>
            <w:tcW w:w="1351" w:type="dxa"/>
            <w:noWrap/>
            <w:vAlign w:val="center"/>
          </w:tcPr>
          <w:p>
            <w:pPr>
              <w:jc w:val="center"/>
              <w:rPr>
                <w:rFonts w:ascii="仿宋" w:hAnsi="仿宋" w:eastAsia="仿宋" w:cs="仿宋"/>
                <w:b/>
                <w:kern w:val="0"/>
                <w:szCs w:val="21"/>
              </w:rPr>
            </w:pPr>
            <w:r>
              <w:rPr>
                <w:rFonts w:hint="eastAsia" w:ascii="仿宋" w:hAnsi="仿宋" w:eastAsia="仿宋" w:cs="仿宋"/>
                <w:szCs w:val="21"/>
              </w:rPr>
              <w:t>企业项目业绩情况</w:t>
            </w:r>
          </w:p>
        </w:tc>
        <w:tc>
          <w:tcPr>
            <w:tcW w:w="618" w:type="dxa"/>
            <w:noWrap/>
            <w:vAlign w:val="center"/>
          </w:tcPr>
          <w:p>
            <w:pPr>
              <w:pStyle w:val="17"/>
              <w:ind w:left="0" w:firstLine="0"/>
              <w:jc w:val="center"/>
              <w:rPr>
                <w:rFonts w:ascii="仿宋" w:hAnsi="仿宋" w:eastAsia="仿宋" w:cs="仿宋"/>
                <w:bCs w:val="0"/>
                <w:kern w:val="0"/>
                <w:szCs w:val="21"/>
              </w:rPr>
            </w:pPr>
            <w:r>
              <w:rPr>
                <w:rFonts w:hint="eastAsia" w:ascii="仿宋" w:hAnsi="仿宋" w:eastAsia="仿宋" w:cs="仿宋"/>
                <w:bCs w:val="0"/>
                <w:kern w:val="0"/>
                <w:szCs w:val="21"/>
              </w:rPr>
              <w:t>8</w:t>
            </w:r>
          </w:p>
        </w:tc>
        <w:tc>
          <w:tcPr>
            <w:tcW w:w="5695" w:type="dxa"/>
            <w:noWrap/>
            <w:vAlign w:val="center"/>
          </w:tcPr>
          <w:p>
            <w:pPr>
              <w:rPr>
                <w:highlight w:val="none"/>
              </w:rPr>
            </w:pPr>
            <w:r>
              <w:rPr>
                <w:rFonts w:hint="eastAsia" w:ascii="仿宋" w:hAnsi="仿宋" w:eastAsia="仿宋" w:cs="仿宋"/>
                <w:szCs w:val="21"/>
                <w:highlight w:val="none"/>
              </w:rPr>
              <w:t>报价人提供近五年内具有企业及宾馆、酒店布草洗涤服务的合作商</w:t>
            </w:r>
            <w:r>
              <w:rPr>
                <w:rFonts w:hint="eastAsia" w:ascii="仿宋" w:hAnsi="仿宋" w:eastAsia="仿宋" w:cs="仿宋"/>
                <w:szCs w:val="21"/>
                <w:highlight w:val="none"/>
                <w:lang w:eastAsia="zh-CN"/>
              </w:rPr>
              <w:t>合同且</w:t>
            </w:r>
            <w:r>
              <w:rPr>
                <w:rFonts w:hint="eastAsia" w:ascii="仿宋" w:hAnsi="仿宋" w:eastAsia="仿宋" w:cs="仿宋"/>
                <w:szCs w:val="21"/>
                <w:highlight w:val="none"/>
              </w:rPr>
              <w:t>年消费超过</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0万以上的证明材料</w:t>
            </w:r>
            <w:r>
              <w:rPr>
                <w:rFonts w:hint="eastAsia" w:ascii="仿宋" w:hAnsi="仿宋" w:eastAsia="仿宋" w:cs="仿宋"/>
                <w:szCs w:val="21"/>
                <w:highlight w:val="none"/>
                <w:lang w:eastAsia="zh-CN"/>
              </w:rPr>
              <w:t>（可复印连续</w:t>
            </w:r>
            <w:r>
              <w:rPr>
                <w:rFonts w:hint="eastAsia" w:ascii="仿宋" w:hAnsi="仿宋" w:eastAsia="仿宋" w:cs="仿宋"/>
                <w:szCs w:val="21"/>
                <w:highlight w:val="none"/>
                <w:lang w:val="en-US" w:eastAsia="zh-CN"/>
              </w:rPr>
              <w:t>12个月同一合作商的洗涤发票</w:t>
            </w:r>
            <w:r>
              <w:rPr>
                <w:rFonts w:hint="eastAsia" w:ascii="仿宋" w:hAnsi="仿宋" w:eastAsia="仿宋" w:cs="仿宋"/>
                <w:szCs w:val="21"/>
                <w:highlight w:val="none"/>
                <w:lang w:eastAsia="zh-CN"/>
              </w:rPr>
              <w:t>）</w:t>
            </w:r>
            <w:r>
              <w:rPr>
                <w:rFonts w:hint="eastAsia" w:ascii="仿宋" w:hAnsi="仿宋" w:eastAsia="仿宋" w:cs="仿宋"/>
                <w:szCs w:val="21"/>
                <w:highlight w:val="none"/>
              </w:rPr>
              <w:t>。每提供一份合同和证明材料，得</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w:t>
            </w:r>
            <w:r>
              <w:rPr>
                <w:rFonts w:hint="eastAsia" w:ascii="仿宋" w:hAnsi="仿宋" w:eastAsia="仿宋" w:cs="仿宋"/>
                <w:b/>
                <w:bCs/>
                <w:szCs w:val="21"/>
                <w:highlight w:val="none"/>
              </w:rPr>
              <w:t>最高得8分。（仅提供一项不得分）</w:t>
            </w:r>
          </w:p>
        </w:tc>
        <w:tc>
          <w:tcPr>
            <w:tcW w:w="439" w:type="dxa"/>
            <w:noWrap/>
            <w:vAlign w:val="center"/>
          </w:tcPr>
          <w:p>
            <w:pPr>
              <w:pStyle w:val="17"/>
              <w:ind w:left="0" w:firstLine="0"/>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396"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3</w:t>
            </w:r>
          </w:p>
        </w:tc>
        <w:tc>
          <w:tcPr>
            <w:tcW w:w="788" w:type="dxa"/>
            <w:vMerge w:val="restart"/>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技术部分</w:t>
            </w:r>
          </w:p>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（30）</w:t>
            </w:r>
          </w:p>
        </w:tc>
        <w:tc>
          <w:tcPr>
            <w:tcW w:w="1351" w:type="dxa"/>
            <w:noWrap/>
            <w:vAlign w:val="center"/>
          </w:tcPr>
          <w:p>
            <w:pPr>
              <w:jc w:val="center"/>
              <w:rPr>
                <w:rFonts w:ascii="仿宋" w:hAnsi="仿宋" w:eastAsia="仿宋" w:cs="仿宋"/>
                <w:color w:val="000000"/>
                <w:szCs w:val="21"/>
              </w:rPr>
            </w:pPr>
            <w:r>
              <w:rPr>
                <w:rFonts w:hint="eastAsia" w:ascii="仿宋" w:hAnsi="仿宋" w:eastAsia="仿宋" w:cs="仿宋"/>
                <w:color w:val="000000"/>
                <w:szCs w:val="21"/>
              </w:rPr>
              <w:t>厂家规模介绍</w:t>
            </w:r>
          </w:p>
        </w:tc>
        <w:tc>
          <w:tcPr>
            <w:tcW w:w="618" w:type="dxa"/>
            <w:noWrap/>
            <w:vAlign w:val="center"/>
          </w:tcPr>
          <w:p>
            <w:pPr>
              <w:pStyle w:val="17"/>
              <w:ind w:left="0" w:firstLine="0"/>
              <w:jc w:val="center"/>
              <w:rPr>
                <w:rFonts w:ascii="仿宋" w:hAnsi="仿宋" w:eastAsia="仿宋" w:cs="仿宋"/>
                <w:bCs w:val="0"/>
                <w:kern w:val="0"/>
                <w:szCs w:val="21"/>
              </w:rPr>
            </w:pPr>
            <w:r>
              <w:rPr>
                <w:rFonts w:hint="eastAsia" w:ascii="仿宋" w:hAnsi="仿宋" w:eastAsia="仿宋" w:cs="仿宋"/>
                <w:bCs w:val="0"/>
                <w:kern w:val="0"/>
                <w:szCs w:val="21"/>
              </w:rPr>
              <w:t>6</w:t>
            </w:r>
          </w:p>
        </w:tc>
        <w:tc>
          <w:tcPr>
            <w:tcW w:w="5695" w:type="dxa"/>
            <w:noWrap/>
            <w:vAlign w:val="center"/>
          </w:tcPr>
          <w:p>
            <w:pPr>
              <w:widowControl/>
            </w:pPr>
            <w:r>
              <w:rPr>
                <w:rFonts w:hint="eastAsia" w:ascii="仿宋" w:hAnsi="仿宋" w:eastAsia="仿宋" w:cs="仿宋"/>
                <w:kern w:val="0"/>
                <w:szCs w:val="21"/>
              </w:rPr>
              <w:t>1.有足够规模的固定生产经营场所，经营场所各功能区布局合理，流程清晰。经营场所规模够大且布局合理，</w:t>
            </w:r>
            <w:r>
              <w:rPr>
                <w:rFonts w:hint="eastAsia" w:ascii="仿宋" w:hAnsi="仿宋" w:eastAsia="仿宋" w:cs="仿宋"/>
                <w:b/>
                <w:bCs/>
                <w:kern w:val="0"/>
                <w:szCs w:val="21"/>
              </w:rPr>
              <w:t>得6分</w:t>
            </w:r>
            <w:r>
              <w:rPr>
                <w:rFonts w:hint="eastAsia" w:ascii="仿宋" w:hAnsi="仿宋" w:eastAsia="仿宋" w:cs="仿宋"/>
                <w:kern w:val="0"/>
                <w:szCs w:val="21"/>
              </w:rPr>
              <w:t>，否则得0分（需提供现场图片作参考，采购人</w:t>
            </w:r>
            <w:r>
              <w:rPr>
                <w:rFonts w:hint="eastAsia" w:ascii="仿宋" w:hAnsi="仿宋" w:eastAsia="仿宋" w:cs="仿宋"/>
                <w:kern w:val="0"/>
                <w:szCs w:val="21"/>
                <w:lang w:eastAsia="zh-CN"/>
              </w:rPr>
              <w:t>可</w:t>
            </w:r>
            <w:r>
              <w:rPr>
                <w:rFonts w:hint="eastAsia" w:ascii="仿宋" w:hAnsi="仿宋" w:eastAsia="仿宋" w:cs="仿宋"/>
                <w:kern w:val="0"/>
                <w:szCs w:val="21"/>
              </w:rPr>
              <w:t>实地考察评分）</w:t>
            </w:r>
          </w:p>
        </w:tc>
        <w:tc>
          <w:tcPr>
            <w:tcW w:w="439" w:type="dxa"/>
            <w:noWrap/>
            <w:vAlign w:val="center"/>
          </w:tcPr>
          <w:p>
            <w:pPr>
              <w:pStyle w:val="17"/>
              <w:ind w:left="0" w:firstLine="0"/>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396"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4</w:t>
            </w:r>
          </w:p>
        </w:tc>
        <w:tc>
          <w:tcPr>
            <w:tcW w:w="788" w:type="dxa"/>
            <w:vMerge w:val="continue"/>
            <w:noWrap/>
            <w:vAlign w:val="center"/>
          </w:tcPr>
          <w:p>
            <w:pPr>
              <w:pStyle w:val="17"/>
              <w:ind w:left="0" w:firstLine="0"/>
              <w:jc w:val="center"/>
              <w:rPr>
                <w:rFonts w:ascii="仿宋" w:hAnsi="仿宋" w:eastAsia="仿宋" w:cs="仿宋"/>
                <w:b/>
                <w:kern w:val="0"/>
                <w:szCs w:val="21"/>
              </w:rPr>
            </w:pPr>
          </w:p>
        </w:tc>
        <w:tc>
          <w:tcPr>
            <w:tcW w:w="1351" w:type="dxa"/>
            <w:vMerge w:val="restart"/>
            <w:noWrap/>
            <w:vAlign w:val="center"/>
          </w:tcPr>
          <w:p>
            <w:pPr>
              <w:jc w:val="center"/>
              <w:rPr>
                <w:rFonts w:ascii="仿宋" w:hAnsi="仿宋" w:eastAsia="仿宋" w:cs="仿宋"/>
                <w:color w:val="000000"/>
                <w:szCs w:val="21"/>
              </w:rPr>
            </w:pPr>
            <w:r>
              <w:rPr>
                <w:rFonts w:hint="eastAsia" w:ascii="仿宋" w:hAnsi="仿宋" w:eastAsia="仿宋" w:cs="仿宋"/>
                <w:bCs/>
                <w:kern w:val="0"/>
                <w:szCs w:val="21"/>
              </w:rPr>
              <w:t>收送服务方案</w:t>
            </w:r>
          </w:p>
        </w:tc>
        <w:tc>
          <w:tcPr>
            <w:tcW w:w="618" w:type="dxa"/>
            <w:noWrap/>
            <w:vAlign w:val="center"/>
          </w:tcPr>
          <w:p>
            <w:pPr>
              <w:pStyle w:val="17"/>
              <w:ind w:left="0" w:firstLine="0"/>
              <w:jc w:val="center"/>
              <w:rPr>
                <w:rFonts w:ascii="仿宋" w:hAnsi="仿宋" w:eastAsia="仿宋" w:cs="仿宋"/>
                <w:bCs w:val="0"/>
                <w:kern w:val="0"/>
                <w:szCs w:val="21"/>
              </w:rPr>
            </w:pPr>
            <w:r>
              <w:rPr>
                <w:rFonts w:hint="eastAsia" w:ascii="仿宋" w:hAnsi="仿宋" w:eastAsia="仿宋" w:cs="仿宋"/>
                <w:bCs w:val="0"/>
                <w:kern w:val="0"/>
                <w:szCs w:val="21"/>
              </w:rPr>
              <w:t>3</w:t>
            </w:r>
          </w:p>
        </w:tc>
        <w:tc>
          <w:tcPr>
            <w:tcW w:w="5695" w:type="dxa"/>
            <w:noWrap/>
            <w:vAlign w:val="center"/>
          </w:tcPr>
          <w:p>
            <w:pPr>
              <w:widowControl/>
              <w:rPr>
                <w:rFonts w:ascii="仿宋" w:hAnsi="仿宋" w:eastAsia="仿宋" w:cs="仿宋"/>
                <w:kern w:val="0"/>
                <w:szCs w:val="21"/>
              </w:rPr>
            </w:pPr>
            <w:r>
              <w:rPr>
                <w:rFonts w:hint="eastAsia" w:ascii="仿宋" w:hAnsi="仿宋" w:eastAsia="仿宋" w:cs="仿宋"/>
                <w:kern w:val="0"/>
                <w:szCs w:val="21"/>
              </w:rPr>
              <w:t>2.场所内设备齐全，提供设备的使用年限，以水洗机总台数的50%及大烫机为评判标准，设备普遍使用5年以内，</w:t>
            </w:r>
            <w:r>
              <w:rPr>
                <w:rFonts w:hint="eastAsia" w:ascii="仿宋" w:hAnsi="仿宋" w:eastAsia="仿宋" w:cs="仿宋"/>
                <w:b/>
                <w:bCs/>
                <w:kern w:val="0"/>
                <w:szCs w:val="21"/>
              </w:rPr>
              <w:t>得3分</w:t>
            </w:r>
            <w:r>
              <w:rPr>
                <w:rFonts w:hint="eastAsia" w:ascii="仿宋" w:hAnsi="仿宋" w:eastAsia="仿宋" w:cs="仿宋"/>
                <w:kern w:val="0"/>
                <w:szCs w:val="21"/>
              </w:rPr>
              <w:t>；5-10年,得1分；10年以上,得0分（需提供现场图片作参考）</w:t>
            </w:r>
          </w:p>
        </w:tc>
        <w:tc>
          <w:tcPr>
            <w:tcW w:w="439" w:type="dxa"/>
            <w:noWrap/>
            <w:vAlign w:val="center"/>
          </w:tcPr>
          <w:p>
            <w:pPr>
              <w:pStyle w:val="17"/>
              <w:ind w:left="0" w:firstLine="0"/>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396"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5</w:t>
            </w:r>
          </w:p>
        </w:tc>
        <w:tc>
          <w:tcPr>
            <w:tcW w:w="788" w:type="dxa"/>
            <w:vMerge w:val="continue"/>
            <w:noWrap/>
            <w:vAlign w:val="center"/>
          </w:tcPr>
          <w:p>
            <w:pPr>
              <w:pStyle w:val="17"/>
              <w:ind w:left="0" w:firstLine="0"/>
              <w:jc w:val="center"/>
              <w:rPr>
                <w:rFonts w:ascii="仿宋" w:hAnsi="仿宋" w:eastAsia="仿宋" w:cs="仿宋"/>
                <w:b/>
                <w:kern w:val="0"/>
                <w:szCs w:val="21"/>
              </w:rPr>
            </w:pPr>
          </w:p>
        </w:tc>
        <w:tc>
          <w:tcPr>
            <w:tcW w:w="1351" w:type="dxa"/>
            <w:vMerge w:val="continue"/>
            <w:noWrap/>
            <w:vAlign w:val="center"/>
          </w:tcPr>
          <w:p>
            <w:pPr>
              <w:jc w:val="center"/>
              <w:rPr>
                <w:rFonts w:ascii="仿宋" w:hAnsi="仿宋" w:eastAsia="仿宋" w:cs="仿宋"/>
                <w:color w:val="000000"/>
                <w:szCs w:val="21"/>
              </w:rPr>
            </w:pPr>
          </w:p>
        </w:tc>
        <w:tc>
          <w:tcPr>
            <w:tcW w:w="618" w:type="dxa"/>
            <w:noWrap/>
            <w:vAlign w:val="center"/>
          </w:tcPr>
          <w:p>
            <w:pPr>
              <w:pStyle w:val="17"/>
              <w:ind w:left="0" w:firstLine="0"/>
              <w:jc w:val="center"/>
              <w:rPr>
                <w:rFonts w:ascii="仿宋" w:hAnsi="仿宋" w:eastAsia="仿宋" w:cs="仿宋"/>
                <w:bCs w:val="0"/>
                <w:kern w:val="0"/>
                <w:szCs w:val="21"/>
              </w:rPr>
            </w:pPr>
            <w:r>
              <w:rPr>
                <w:rFonts w:hint="eastAsia" w:ascii="仿宋" w:hAnsi="仿宋" w:eastAsia="仿宋" w:cs="仿宋"/>
                <w:bCs w:val="0"/>
                <w:kern w:val="0"/>
                <w:szCs w:val="21"/>
              </w:rPr>
              <w:t>9</w:t>
            </w:r>
          </w:p>
        </w:tc>
        <w:tc>
          <w:tcPr>
            <w:tcW w:w="5695" w:type="dxa"/>
            <w:noWrap/>
            <w:vAlign w:val="center"/>
          </w:tcPr>
          <w:p>
            <w:pPr>
              <w:widowControl/>
              <w:rPr>
                <w:rFonts w:ascii="仿宋" w:hAnsi="仿宋" w:eastAsia="仿宋" w:cs="仿宋"/>
                <w:kern w:val="0"/>
                <w:szCs w:val="21"/>
              </w:rPr>
            </w:pPr>
            <w:r>
              <w:rPr>
                <w:rFonts w:hint="eastAsia" w:ascii="仿宋" w:hAnsi="仿宋" w:eastAsia="仿宋" w:cs="仿宋"/>
                <w:kern w:val="0"/>
                <w:szCs w:val="21"/>
              </w:rPr>
              <w:t>3.配备足够的衣物挂放运送专用车辆：1台得0分，2台得3分，3台以上得5分；足够的布草运送专用箱式货车，需匹配收送区域的路径对箱式货车的相关规定：1台得0分，2台得2分，3台以上得4分；</w:t>
            </w:r>
          </w:p>
        </w:tc>
        <w:tc>
          <w:tcPr>
            <w:tcW w:w="439" w:type="dxa"/>
            <w:noWrap/>
            <w:vAlign w:val="center"/>
          </w:tcPr>
          <w:p>
            <w:pPr>
              <w:pStyle w:val="17"/>
              <w:ind w:left="0" w:firstLine="0"/>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6"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6</w:t>
            </w:r>
          </w:p>
        </w:tc>
        <w:tc>
          <w:tcPr>
            <w:tcW w:w="788" w:type="dxa"/>
            <w:vMerge w:val="continue"/>
            <w:noWrap/>
            <w:vAlign w:val="center"/>
          </w:tcPr>
          <w:p>
            <w:pPr>
              <w:pStyle w:val="17"/>
              <w:ind w:left="0" w:firstLine="0"/>
              <w:jc w:val="center"/>
              <w:rPr>
                <w:rFonts w:ascii="仿宋" w:hAnsi="仿宋" w:eastAsia="仿宋" w:cs="仿宋"/>
                <w:b/>
                <w:kern w:val="0"/>
                <w:szCs w:val="21"/>
              </w:rPr>
            </w:pPr>
          </w:p>
        </w:tc>
        <w:tc>
          <w:tcPr>
            <w:tcW w:w="1351" w:type="dxa"/>
            <w:vMerge w:val="continue"/>
            <w:noWrap/>
            <w:vAlign w:val="center"/>
          </w:tcPr>
          <w:p>
            <w:pPr>
              <w:jc w:val="center"/>
              <w:rPr>
                <w:rFonts w:ascii="仿宋" w:hAnsi="仿宋" w:eastAsia="仿宋" w:cs="仿宋"/>
                <w:color w:val="000000"/>
                <w:szCs w:val="21"/>
              </w:rPr>
            </w:pPr>
          </w:p>
        </w:tc>
        <w:tc>
          <w:tcPr>
            <w:tcW w:w="618" w:type="dxa"/>
            <w:noWrap/>
            <w:vAlign w:val="center"/>
          </w:tcPr>
          <w:p>
            <w:pPr>
              <w:pStyle w:val="17"/>
              <w:ind w:left="0" w:firstLine="0"/>
              <w:jc w:val="center"/>
              <w:rPr>
                <w:rFonts w:ascii="仿宋" w:hAnsi="仿宋" w:eastAsia="仿宋" w:cs="仿宋"/>
                <w:bCs w:val="0"/>
                <w:kern w:val="0"/>
                <w:szCs w:val="21"/>
              </w:rPr>
            </w:pPr>
            <w:r>
              <w:rPr>
                <w:rFonts w:hint="eastAsia" w:ascii="仿宋" w:hAnsi="仿宋" w:eastAsia="仿宋" w:cs="仿宋"/>
                <w:bCs w:val="0"/>
                <w:kern w:val="0"/>
                <w:szCs w:val="21"/>
              </w:rPr>
              <w:t>5</w:t>
            </w:r>
          </w:p>
        </w:tc>
        <w:tc>
          <w:tcPr>
            <w:tcW w:w="5695" w:type="dxa"/>
            <w:noWrap/>
            <w:vAlign w:val="center"/>
          </w:tcPr>
          <w:p>
            <w:pPr>
              <w:widowControl/>
              <w:rPr>
                <w:rFonts w:ascii="仿宋" w:hAnsi="仿宋" w:eastAsia="仿宋" w:cs="仿宋"/>
                <w:kern w:val="0"/>
                <w:szCs w:val="21"/>
              </w:rPr>
            </w:pPr>
            <w:r>
              <w:rPr>
                <w:rFonts w:hint="eastAsia" w:ascii="仿宋" w:hAnsi="仿宋" w:eastAsia="仿宋" w:cs="仿宋"/>
                <w:kern w:val="0"/>
                <w:szCs w:val="21"/>
              </w:rPr>
              <w:t>从布草清洗的时效性，每</w:t>
            </w:r>
            <w:r>
              <w:rPr>
                <w:rFonts w:hint="eastAsia" w:ascii="仿宋" w:hAnsi="仿宋" w:eastAsia="仿宋" w:cs="仿宋"/>
                <w:kern w:val="0"/>
                <w:szCs w:val="21"/>
                <w:lang w:eastAsia="zh-CN"/>
              </w:rPr>
              <w:t>天</w:t>
            </w:r>
            <w:r>
              <w:rPr>
                <w:rFonts w:hint="eastAsia" w:ascii="仿宋" w:hAnsi="仿宋" w:eastAsia="仿宋" w:cs="仿宋"/>
                <w:kern w:val="0"/>
                <w:szCs w:val="21"/>
                <w:lang w:val="en-US" w:eastAsia="zh-CN"/>
              </w:rPr>
              <w:t>12点前</w:t>
            </w:r>
            <w:r>
              <w:rPr>
                <w:rFonts w:hint="eastAsia" w:ascii="仿宋" w:hAnsi="仿宋" w:eastAsia="仿宋" w:cs="仿宋"/>
                <w:kern w:val="0"/>
                <w:szCs w:val="21"/>
              </w:rPr>
              <w:t>上门</w:t>
            </w:r>
            <w:r>
              <w:rPr>
                <w:rFonts w:hint="eastAsia" w:ascii="仿宋" w:hAnsi="仿宋" w:eastAsia="仿宋" w:cs="仿宋"/>
                <w:kern w:val="0"/>
                <w:szCs w:val="21"/>
                <w:lang w:val="en-US" w:eastAsia="zh-CN"/>
              </w:rPr>
              <w:t>送回</w:t>
            </w:r>
            <w:r>
              <w:rPr>
                <w:rFonts w:hint="eastAsia" w:ascii="仿宋" w:hAnsi="仿宋" w:eastAsia="仿宋" w:cs="仿宋"/>
                <w:kern w:val="0"/>
                <w:szCs w:val="21"/>
                <w:lang w:eastAsia="zh-CN"/>
              </w:rPr>
              <w:t>，下午</w:t>
            </w:r>
            <w:r>
              <w:rPr>
                <w:rFonts w:hint="eastAsia" w:ascii="仿宋" w:hAnsi="仿宋" w:eastAsia="仿宋" w:cs="仿宋"/>
                <w:kern w:val="0"/>
                <w:szCs w:val="21"/>
                <w:lang w:val="en-US" w:eastAsia="zh-CN"/>
              </w:rPr>
              <w:t>14点-16点前上门</w:t>
            </w:r>
            <w:r>
              <w:rPr>
                <w:rFonts w:hint="eastAsia" w:ascii="仿宋" w:hAnsi="仿宋" w:eastAsia="仿宋" w:cs="仿宋"/>
                <w:kern w:val="0"/>
                <w:szCs w:val="21"/>
              </w:rPr>
              <w:t>收</w:t>
            </w:r>
            <w:r>
              <w:rPr>
                <w:rFonts w:hint="eastAsia" w:ascii="仿宋" w:hAnsi="仿宋" w:eastAsia="仿宋" w:cs="仿宋"/>
                <w:kern w:val="0"/>
                <w:szCs w:val="21"/>
                <w:lang w:eastAsia="zh-CN"/>
              </w:rPr>
              <w:t>取</w:t>
            </w:r>
            <w:r>
              <w:rPr>
                <w:rFonts w:hint="eastAsia" w:ascii="仿宋" w:hAnsi="仿宋" w:eastAsia="仿宋" w:cs="仿宋"/>
                <w:kern w:val="0"/>
                <w:szCs w:val="21"/>
              </w:rPr>
              <w:t>布草。得5分；</w:t>
            </w:r>
          </w:p>
        </w:tc>
        <w:tc>
          <w:tcPr>
            <w:tcW w:w="439" w:type="dxa"/>
            <w:noWrap/>
            <w:vAlign w:val="center"/>
          </w:tcPr>
          <w:p>
            <w:pPr>
              <w:pStyle w:val="17"/>
              <w:ind w:left="0" w:firstLine="0"/>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96"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7</w:t>
            </w:r>
          </w:p>
        </w:tc>
        <w:tc>
          <w:tcPr>
            <w:tcW w:w="788" w:type="dxa"/>
            <w:vMerge w:val="continue"/>
            <w:noWrap/>
            <w:vAlign w:val="center"/>
          </w:tcPr>
          <w:p>
            <w:pPr>
              <w:pStyle w:val="17"/>
              <w:ind w:left="0" w:firstLine="0"/>
              <w:jc w:val="center"/>
              <w:rPr>
                <w:rFonts w:ascii="仿宋" w:hAnsi="仿宋" w:eastAsia="仿宋" w:cs="仿宋"/>
                <w:b/>
                <w:kern w:val="0"/>
                <w:szCs w:val="21"/>
              </w:rPr>
            </w:pPr>
          </w:p>
        </w:tc>
        <w:tc>
          <w:tcPr>
            <w:tcW w:w="1351" w:type="dxa"/>
            <w:noWrap/>
            <w:vAlign w:val="center"/>
          </w:tcPr>
          <w:p>
            <w:pPr>
              <w:jc w:val="center"/>
              <w:rPr>
                <w:rFonts w:ascii="仿宋" w:hAnsi="仿宋" w:eastAsia="仿宋" w:cs="仿宋"/>
                <w:bCs/>
                <w:kern w:val="0"/>
                <w:szCs w:val="21"/>
              </w:rPr>
            </w:pPr>
            <w:r>
              <w:rPr>
                <w:rFonts w:hint="eastAsia" w:ascii="仿宋" w:hAnsi="仿宋" w:eastAsia="仿宋" w:cs="仿宋"/>
                <w:bCs/>
                <w:color w:val="000000"/>
                <w:szCs w:val="21"/>
              </w:rPr>
              <w:t>检测报告</w:t>
            </w:r>
          </w:p>
        </w:tc>
        <w:tc>
          <w:tcPr>
            <w:tcW w:w="618" w:type="dxa"/>
            <w:noWrap/>
            <w:vAlign w:val="center"/>
          </w:tcPr>
          <w:p>
            <w:pPr>
              <w:pStyle w:val="17"/>
              <w:ind w:left="0" w:firstLine="0"/>
              <w:jc w:val="center"/>
              <w:rPr>
                <w:rFonts w:ascii="仿宋" w:hAnsi="仿宋" w:eastAsia="仿宋" w:cs="仿宋"/>
                <w:bCs w:val="0"/>
                <w:kern w:val="0"/>
                <w:szCs w:val="21"/>
              </w:rPr>
            </w:pPr>
            <w:r>
              <w:rPr>
                <w:rFonts w:hint="eastAsia" w:ascii="仿宋" w:hAnsi="仿宋" w:eastAsia="仿宋" w:cs="仿宋"/>
                <w:bCs w:val="0"/>
                <w:kern w:val="0"/>
                <w:szCs w:val="21"/>
              </w:rPr>
              <w:t>4</w:t>
            </w:r>
          </w:p>
        </w:tc>
        <w:tc>
          <w:tcPr>
            <w:tcW w:w="5695" w:type="dxa"/>
            <w:noWrap/>
            <w:vAlign w:val="center"/>
          </w:tcPr>
          <w:p>
            <w:pPr>
              <w:widowControl/>
              <w:rPr>
                <w:rFonts w:ascii="仿宋" w:hAnsi="仿宋" w:eastAsia="仿宋" w:cs="仿宋"/>
                <w:kern w:val="0"/>
                <w:szCs w:val="21"/>
              </w:rPr>
            </w:pPr>
            <w:r>
              <w:rPr>
                <w:rFonts w:hint="eastAsia" w:ascii="仿宋" w:hAnsi="仿宋" w:eastAsia="仿宋" w:cs="仿宋"/>
                <w:kern w:val="0"/>
                <w:szCs w:val="21"/>
              </w:rPr>
              <w:t>提供最近三个月内的布草检测报告以及所使用清洁的产品检测报告，得4分；不提供不得分。</w:t>
            </w:r>
          </w:p>
        </w:tc>
        <w:tc>
          <w:tcPr>
            <w:tcW w:w="439" w:type="dxa"/>
            <w:noWrap/>
            <w:vAlign w:val="center"/>
          </w:tcPr>
          <w:p>
            <w:pPr>
              <w:pStyle w:val="17"/>
              <w:ind w:left="0" w:firstLine="0"/>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6"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8</w:t>
            </w:r>
          </w:p>
        </w:tc>
        <w:tc>
          <w:tcPr>
            <w:tcW w:w="788" w:type="dxa"/>
            <w:vMerge w:val="continue"/>
            <w:noWrap/>
            <w:vAlign w:val="center"/>
          </w:tcPr>
          <w:p>
            <w:pPr>
              <w:pStyle w:val="17"/>
              <w:ind w:left="0" w:firstLine="0"/>
              <w:jc w:val="center"/>
              <w:rPr>
                <w:rFonts w:ascii="仿宋" w:hAnsi="仿宋" w:eastAsia="仿宋" w:cs="仿宋"/>
                <w:b/>
                <w:kern w:val="0"/>
                <w:szCs w:val="21"/>
              </w:rPr>
            </w:pPr>
          </w:p>
        </w:tc>
        <w:tc>
          <w:tcPr>
            <w:tcW w:w="1351" w:type="dxa"/>
            <w:noWrap/>
            <w:vAlign w:val="center"/>
          </w:tcPr>
          <w:p>
            <w:pPr>
              <w:jc w:val="center"/>
              <w:rPr>
                <w:rFonts w:ascii="仿宋" w:hAnsi="仿宋" w:eastAsia="仿宋" w:cs="仿宋"/>
                <w:bCs/>
                <w:color w:val="000000"/>
                <w:szCs w:val="21"/>
              </w:rPr>
            </w:pPr>
            <w:r>
              <w:rPr>
                <w:rFonts w:hint="eastAsia" w:ascii="仿宋" w:hAnsi="仿宋" w:eastAsia="仿宋" w:cs="仿宋"/>
                <w:bCs/>
                <w:kern w:val="0"/>
                <w:szCs w:val="21"/>
              </w:rPr>
              <w:t>对项目整体的理解及认识程度(</w:t>
            </w:r>
            <w:r>
              <w:rPr>
                <w:rFonts w:hint="eastAsia" w:ascii="仿宋" w:hAnsi="仿宋" w:eastAsia="仿宋" w:cs="仿宋"/>
                <w:bCs/>
                <w:kern w:val="0"/>
                <w:szCs w:val="21"/>
                <w:lang w:eastAsia="zh-CN"/>
              </w:rPr>
              <w:t>采购人可</w:t>
            </w:r>
            <w:r>
              <w:rPr>
                <w:rFonts w:hint="eastAsia" w:ascii="仿宋" w:hAnsi="仿宋" w:eastAsia="仿宋" w:cs="仿宋"/>
                <w:bCs/>
                <w:kern w:val="0"/>
                <w:szCs w:val="21"/>
              </w:rPr>
              <w:t>现场考察)</w:t>
            </w:r>
          </w:p>
        </w:tc>
        <w:tc>
          <w:tcPr>
            <w:tcW w:w="618" w:type="dxa"/>
            <w:noWrap/>
            <w:vAlign w:val="center"/>
          </w:tcPr>
          <w:p>
            <w:pPr>
              <w:pStyle w:val="17"/>
              <w:ind w:left="0" w:firstLine="0"/>
              <w:jc w:val="center"/>
              <w:rPr>
                <w:rFonts w:ascii="仿宋" w:hAnsi="仿宋" w:eastAsia="仿宋" w:cs="仿宋"/>
                <w:bCs w:val="0"/>
                <w:kern w:val="0"/>
                <w:szCs w:val="21"/>
              </w:rPr>
            </w:pPr>
            <w:r>
              <w:rPr>
                <w:rFonts w:hint="eastAsia" w:ascii="仿宋" w:hAnsi="仿宋" w:eastAsia="仿宋" w:cs="仿宋"/>
                <w:bCs w:val="0"/>
                <w:kern w:val="0"/>
                <w:szCs w:val="21"/>
              </w:rPr>
              <w:t>3</w:t>
            </w:r>
          </w:p>
        </w:tc>
        <w:tc>
          <w:tcPr>
            <w:tcW w:w="5695" w:type="dxa"/>
            <w:noWrap/>
            <w:vAlign w:val="center"/>
          </w:tcPr>
          <w:p>
            <w:pPr>
              <w:widowControl/>
              <w:rPr>
                <w:rFonts w:ascii="仿宋" w:hAnsi="仿宋" w:eastAsia="仿宋" w:cs="仿宋"/>
              </w:rPr>
            </w:pPr>
            <w:r>
              <w:rPr>
                <w:rFonts w:hint="eastAsia" w:ascii="仿宋" w:hAnsi="仿宋" w:eastAsia="仿宋" w:cs="仿宋"/>
              </w:rPr>
              <w:t>对本项目掌握程序充分、准确性强，分析紧密及深刻，得3分</w:t>
            </w:r>
          </w:p>
          <w:p>
            <w:pPr>
              <w:pStyle w:val="7"/>
              <w:spacing w:line="240" w:lineRule="auto"/>
              <w:rPr>
                <w:rFonts w:ascii="仿宋" w:hAnsi="仿宋" w:eastAsia="仿宋" w:cs="仿宋"/>
              </w:rPr>
            </w:pPr>
            <w:r>
              <w:rPr>
                <w:rFonts w:hint="eastAsia" w:ascii="仿宋" w:hAnsi="仿宋" w:eastAsia="仿宋" w:cs="仿宋"/>
              </w:rPr>
              <w:t>对本项目掌握程序较充分、准确性良好，分析程度比较深入，得2分</w:t>
            </w:r>
          </w:p>
          <w:p>
            <w:pPr>
              <w:rPr>
                <w:rFonts w:ascii="仿宋" w:hAnsi="仿宋" w:eastAsia="仿宋" w:cs="仿宋"/>
                <w:kern w:val="0"/>
                <w:szCs w:val="21"/>
              </w:rPr>
            </w:pPr>
            <w:r>
              <w:rPr>
                <w:rFonts w:hint="eastAsia" w:ascii="仿宋" w:hAnsi="仿宋" w:eastAsia="仿宋" w:cs="仿宋"/>
              </w:rPr>
              <w:t>对本项目掌握程序不完全，得0分</w:t>
            </w:r>
          </w:p>
        </w:tc>
        <w:tc>
          <w:tcPr>
            <w:tcW w:w="439" w:type="dxa"/>
            <w:noWrap/>
            <w:vAlign w:val="center"/>
          </w:tcPr>
          <w:p>
            <w:pPr>
              <w:pStyle w:val="17"/>
              <w:ind w:left="0" w:firstLine="0"/>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6"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9</w:t>
            </w:r>
          </w:p>
        </w:tc>
        <w:tc>
          <w:tcPr>
            <w:tcW w:w="788" w:type="dxa"/>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kern w:val="0"/>
                <w:szCs w:val="21"/>
              </w:rPr>
              <w:t>报价部分</w:t>
            </w:r>
          </w:p>
        </w:tc>
        <w:tc>
          <w:tcPr>
            <w:tcW w:w="1351" w:type="dxa"/>
            <w:noWrap/>
            <w:vAlign w:val="center"/>
          </w:tcPr>
          <w:p>
            <w:pPr>
              <w:widowControl/>
              <w:jc w:val="center"/>
              <w:rPr>
                <w:rFonts w:ascii="仿宋" w:hAnsi="仿宋" w:eastAsia="仿宋" w:cs="仿宋"/>
                <w:bCs/>
                <w:color w:val="000000"/>
                <w:szCs w:val="21"/>
              </w:rPr>
            </w:pPr>
          </w:p>
        </w:tc>
        <w:tc>
          <w:tcPr>
            <w:tcW w:w="618" w:type="dxa"/>
            <w:noWrap/>
            <w:vAlign w:val="center"/>
          </w:tcPr>
          <w:p>
            <w:pPr>
              <w:widowControl/>
              <w:tabs>
                <w:tab w:val="left" w:pos="1810"/>
              </w:tabs>
              <w:jc w:val="center"/>
              <w:rPr>
                <w:rFonts w:ascii="仿宋" w:hAnsi="仿宋" w:eastAsia="仿宋" w:cs="仿宋"/>
                <w:kern w:val="0"/>
                <w:szCs w:val="21"/>
              </w:rPr>
            </w:pPr>
            <w:r>
              <w:rPr>
                <w:rFonts w:hint="eastAsia" w:ascii="仿宋" w:hAnsi="仿宋" w:eastAsia="仿宋" w:cs="仿宋"/>
                <w:kern w:val="0"/>
                <w:szCs w:val="21"/>
              </w:rPr>
              <w:t>50</w:t>
            </w:r>
          </w:p>
        </w:tc>
        <w:tc>
          <w:tcPr>
            <w:tcW w:w="5695" w:type="dxa"/>
            <w:noWrap/>
            <w:vAlign w:val="center"/>
          </w:tcPr>
          <w:p>
            <w:pPr>
              <w:pStyle w:val="17"/>
              <w:ind w:left="0" w:firstLine="0"/>
              <w:rPr>
                <w:rFonts w:ascii="仿宋" w:hAnsi="仿宋" w:eastAsia="仿宋" w:cs="仿宋"/>
                <w:kern w:val="0"/>
                <w:szCs w:val="21"/>
              </w:rPr>
            </w:pPr>
            <w:r>
              <w:rPr>
                <w:rFonts w:hint="eastAsia" w:ascii="仿宋" w:hAnsi="仿宋" w:eastAsia="仿宋" w:cs="仿宋"/>
                <w:bCs w:val="0"/>
                <w:kern w:val="0"/>
                <w:szCs w:val="21"/>
              </w:rPr>
              <w:t>详见评审细则</w:t>
            </w:r>
          </w:p>
        </w:tc>
        <w:tc>
          <w:tcPr>
            <w:tcW w:w="439" w:type="dxa"/>
            <w:noWrap/>
            <w:vAlign w:val="center"/>
          </w:tcPr>
          <w:p>
            <w:pPr>
              <w:pStyle w:val="17"/>
              <w:ind w:left="0" w:firstLine="0"/>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96" w:type="dxa"/>
            <w:noWrap/>
            <w:vAlign w:val="center"/>
          </w:tcPr>
          <w:p>
            <w:pPr>
              <w:pStyle w:val="17"/>
              <w:ind w:left="0" w:firstLine="0"/>
              <w:jc w:val="center"/>
              <w:rPr>
                <w:rFonts w:ascii="仿宋" w:hAnsi="仿宋" w:eastAsia="仿宋" w:cs="仿宋"/>
                <w:b/>
                <w:kern w:val="0"/>
                <w:szCs w:val="21"/>
              </w:rPr>
            </w:pPr>
          </w:p>
        </w:tc>
        <w:tc>
          <w:tcPr>
            <w:tcW w:w="2139" w:type="dxa"/>
            <w:gridSpan w:val="2"/>
            <w:noWrap/>
            <w:vAlign w:val="center"/>
          </w:tcPr>
          <w:p>
            <w:pPr>
              <w:pStyle w:val="17"/>
              <w:ind w:left="0" w:firstLine="0"/>
              <w:jc w:val="center"/>
              <w:rPr>
                <w:rFonts w:ascii="仿宋" w:hAnsi="仿宋" w:eastAsia="仿宋" w:cs="仿宋"/>
                <w:b/>
                <w:kern w:val="0"/>
                <w:szCs w:val="21"/>
              </w:rPr>
            </w:pPr>
            <w:r>
              <w:rPr>
                <w:rFonts w:hint="eastAsia" w:ascii="仿宋" w:hAnsi="仿宋" w:eastAsia="仿宋" w:cs="仿宋"/>
                <w:b/>
                <w:bCs w:val="0"/>
                <w:color w:val="333333"/>
                <w:szCs w:val="21"/>
              </w:rPr>
              <w:t>总分：</w:t>
            </w:r>
          </w:p>
        </w:tc>
        <w:tc>
          <w:tcPr>
            <w:tcW w:w="618" w:type="dxa"/>
            <w:noWrap/>
            <w:vAlign w:val="center"/>
          </w:tcPr>
          <w:p>
            <w:pPr>
              <w:jc w:val="center"/>
              <w:rPr>
                <w:rFonts w:ascii="仿宋" w:hAnsi="仿宋" w:eastAsia="仿宋" w:cs="仿宋"/>
                <w:kern w:val="0"/>
                <w:szCs w:val="21"/>
              </w:rPr>
            </w:pPr>
            <w:r>
              <w:rPr>
                <w:rFonts w:hint="eastAsia" w:ascii="仿宋" w:hAnsi="仿宋" w:eastAsia="仿宋" w:cs="仿宋"/>
                <w:kern w:val="0"/>
                <w:szCs w:val="21"/>
              </w:rPr>
              <w:t>100</w:t>
            </w:r>
          </w:p>
        </w:tc>
        <w:tc>
          <w:tcPr>
            <w:tcW w:w="5695" w:type="dxa"/>
            <w:noWrap/>
            <w:vAlign w:val="center"/>
          </w:tcPr>
          <w:p>
            <w:pPr>
              <w:pStyle w:val="17"/>
              <w:ind w:left="0" w:firstLine="0"/>
              <w:rPr>
                <w:rFonts w:ascii="仿宋" w:hAnsi="仿宋" w:eastAsia="仿宋" w:cs="仿宋"/>
              </w:rPr>
            </w:pPr>
            <w:r>
              <w:rPr>
                <w:rFonts w:hint="eastAsia" w:ascii="仿宋" w:hAnsi="仿宋" w:eastAsia="仿宋" w:cs="仿宋"/>
                <w:kern w:val="0"/>
                <w:position w:val="-3"/>
                <w:szCs w:val="21"/>
              </w:rPr>
              <w:t>综合得分＝商务得分+技术得分+价格得分</w:t>
            </w:r>
          </w:p>
        </w:tc>
        <w:tc>
          <w:tcPr>
            <w:tcW w:w="439" w:type="dxa"/>
            <w:noWrap/>
            <w:vAlign w:val="center"/>
          </w:tcPr>
          <w:p>
            <w:pPr>
              <w:pStyle w:val="17"/>
              <w:ind w:left="0" w:firstLine="0"/>
              <w:rPr>
                <w:rFonts w:ascii="仿宋" w:hAnsi="仿宋" w:eastAsia="仿宋" w:cs="仿宋"/>
                <w:b/>
                <w:kern w:val="0"/>
                <w:szCs w:val="21"/>
              </w:rPr>
            </w:pPr>
          </w:p>
        </w:tc>
      </w:tr>
    </w:tbl>
    <w:p>
      <w:pPr>
        <w:pStyle w:val="7"/>
        <w:rPr>
          <w:rFonts w:ascii="仿宋" w:hAnsi="仿宋" w:eastAsia="仿宋" w:cs="仿宋"/>
          <w:kern w:val="0"/>
          <w:position w:val="-3"/>
          <w:szCs w:val="21"/>
        </w:rPr>
      </w:pPr>
      <w:r>
        <w:rPr>
          <w:rFonts w:hint="eastAsia" w:ascii="仿宋" w:hAnsi="仿宋" w:eastAsia="仿宋" w:cs="仿宋"/>
          <w:kern w:val="0"/>
          <w:position w:val="-3"/>
          <w:szCs w:val="21"/>
        </w:rPr>
        <w:t>价格评审细则：价格分满分50分，各报价人的价格得分按如下标准计算：</w:t>
      </w:r>
    </w:p>
    <w:p>
      <w:pPr>
        <w:spacing w:line="360" w:lineRule="auto"/>
      </w:pPr>
      <w:r>
        <w:rPr>
          <w:rFonts w:hint="eastAsia" w:ascii="仿宋" w:hAnsi="仿宋" w:eastAsia="仿宋" w:cs="仿宋"/>
          <w:kern w:val="0"/>
          <w:position w:val="-3"/>
          <w:szCs w:val="21"/>
        </w:rPr>
        <w:t>1.经济标得分计算公式：</w:t>
      </w:r>
    </w:p>
    <w:p>
      <w:pPr>
        <w:spacing w:line="360" w:lineRule="auto"/>
        <w:rPr>
          <w:rFonts w:ascii="仿宋" w:hAnsi="仿宋" w:eastAsia="仿宋" w:cs="仿宋"/>
          <w:kern w:val="0"/>
          <w:position w:val="-3"/>
          <w:szCs w:val="21"/>
        </w:rPr>
      </w:pPr>
      <w:r>
        <w:rPr>
          <w:rFonts w:hint="eastAsia" w:ascii="仿宋" w:hAnsi="仿宋" w:eastAsia="仿宋" w:cs="仿宋"/>
          <w:kern w:val="0"/>
          <w:position w:val="-3"/>
          <w:szCs w:val="21"/>
        </w:rPr>
        <w:t>根据参考洗涤量计算总价，总报价最低报价人得满分50。</w:t>
      </w:r>
    </w:p>
    <w:p>
      <w:pPr>
        <w:pStyle w:val="7"/>
      </w:pPr>
      <w:r>
        <w:rPr>
          <w:rFonts w:hint="eastAsia" w:ascii="仿宋" w:hAnsi="仿宋" w:eastAsia="仿宋" w:cs="仿宋"/>
          <w:kern w:val="0"/>
          <w:position w:val="-3"/>
          <w:szCs w:val="21"/>
        </w:rPr>
        <w:t>公式：【1-（其它供应商报价-最低报价供应商报价）/最低报价供应商报价】*50=供应商得分</w:t>
      </w:r>
    </w:p>
    <w:p>
      <w:pPr>
        <w:pStyle w:val="7"/>
        <w:rPr>
          <w:rFonts w:ascii="仿宋" w:hAnsi="仿宋" w:eastAsia="仿宋" w:cs="仿宋"/>
          <w:kern w:val="0"/>
          <w:position w:val="-3"/>
          <w:szCs w:val="21"/>
        </w:rPr>
      </w:pPr>
      <w:r>
        <w:rPr>
          <w:rFonts w:hint="eastAsia" w:ascii="仿宋" w:hAnsi="仿宋" w:eastAsia="仿宋" w:cs="仿宋"/>
          <w:kern w:val="0"/>
          <w:position w:val="-3"/>
          <w:szCs w:val="21"/>
        </w:rPr>
        <w:t>2.按上述方法计算的结果保存两位小数，第三位四舍五入。</w:t>
      </w:r>
    </w:p>
    <w:p>
      <w:pPr>
        <w:pStyle w:val="17"/>
        <w:spacing w:line="360" w:lineRule="auto"/>
        <w:ind w:left="0" w:firstLine="420" w:firstLineChars="200"/>
        <w:rPr>
          <w:rFonts w:ascii="仿宋" w:hAnsi="仿宋" w:eastAsia="仿宋" w:cs="仿宋"/>
          <w:b/>
          <w:bCs w:val="0"/>
          <w:color w:val="333333"/>
          <w:szCs w:val="21"/>
        </w:rPr>
      </w:pPr>
      <w:r>
        <w:rPr>
          <w:rFonts w:hint="eastAsia" w:ascii="仿宋" w:hAnsi="仿宋" w:eastAsia="仿宋" w:cs="仿宋"/>
          <w:b/>
          <w:bCs w:val="0"/>
          <w:color w:val="333333"/>
          <w:szCs w:val="21"/>
        </w:rPr>
        <w:t>四、成交供应商的确定</w:t>
      </w:r>
    </w:p>
    <w:p>
      <w:pPr>
        <w:widowControl/>
        <w:spacing w:line="360" w:lineRule="auto"/>
        <w:ind w:firstLine="420" w:firstLineChars="200"/>
      </w:pPr>
      <w:r>
        <w:rPr>
          <w:rFonts w:hint="eastAsia" w:ascii="仿宋" w:hAnsi="仿宋" w:eastAsia="仿宋" w:cs="仿宋"/>
          <w:color w:val="333333"/>
          <w:kern w:val="0"/>
          <w:szCs w:val="21"/>
        </w:rPr>
        <w:t>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供应商排名先后。采购人根据评审小组的推荐，就本项目确定成交供应商。</w:t>
      </w:r>
    </w:p>
    <w:p>
      <w:pPr>
        <w:spacing w:line="360" w:lineRule="auto"/>
        <w:ind w:firstLine="420" w:firstLineChars="200"/>
      </w:pPr>
    </w:p>
    <w:p>
      <w:pPr>
        <w:pStyle w:val="7"/>
        <w:ind w:firstLine="420" w:firstLineChars="200"/>
      </w:pPr>
    </w:p>
    <w:p>
      <w:pPr>
        <w:spacing w:line="360" w:lineRule="auto"/>
        <w:ind w:firstLine="420" w:firstLineChars="200"/>
      </w:pPr>
    </w:p>
    <w:p>
      <w:pPr>
        <w:widowControl/>
        <w:spacing w:line="360" w:lineRule="auto"/>
        <w:jc w:val="center"/>
        <w:rPr>
          <w:rFonts w:ascii="宋体" w:hAnsi="宋体" w:cs="宋体"/>
          <w:b/>
          <w:bCs/>
          <w:kern w:val="0"/>
          <w:sz w:val="44"/>
          <w:szCs w:val="44"/>
        </w:rPr>
      </w:pPr>
      <w:r>
        <w:rPr>
          <w:rFonts w:hint="eastAsia" w:ascii="宋体" w:hAnsi="宋体" w:cs="宋体"/>
          <w:b/>
          <w:bCs/>
          <w:kern w:val="0"/>
          <w:sz w:val="44"/>
          <w:szCs w:val="44"/>
        </w:rPr>
        <w:t>第四部分设计合同格式</w:t>
      </w:r>
    </w:p>
    <w:p>
      <w:pPr>
        <w:spacing w:line="360" w:lineRule="auto"/>
        <w:ind w:firstLine="560" w:firstLineChars="200"/>
        <w:rPr>
          <w:rFonts w:asciiTheme="minorEastAsia" w:hAnsiTheme="minorEastAsia" w:eastAsiaTheme="minorEastAsia" w:cstheme="minorEastAsia"/>
          <w:b/>
          <w:bCs/>
          <w:sz w:val="28"/>
          <w:szCs w:val="28"/>
        </w:rPr>
      </w:pP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广州戴斯酒店布草外洗服务合同</w:t>
      </w:r>
    </w:p>
    <w:p>
      <w:pPr>
        <w:pStyle w:val="10"/>
        <w:spacing w:line="360" w:lineRule="auto"/>
        <w:ind w:firstLine="600" w:firstLineChars="200"/>
        <w:rPr>
          <w:rFonts w:ascii="宋体" w:hAnsi="宋体" w:cs="宋体"/>
          <w:sz w:val="30"/>
          <w:szCs w:val="30"/>
        </w:rPr>
      </w:pPr>
    </w:p>
    <w:p>
      <w:pPr>
        <w:pStyle w:val="10"/>
        <w:spacing w:line="360" w:lineRule="auto"/>
        <w:rPr>
          <w:rFonts w:ascii="仿宋" w:hAnsi="仿宋" w:eastAsia="仿宋" w:cs="仿宋"/>
          <w:u w:val="single"/>
        </w:rPr>
      </w:pPr>
      <w:r>
        <w:rPr>
          <w:rFonts w:hint="eastAsia" w:ascii="仿宋" w:hAnsi="仿宋" w:eastAsia="仿宋" w:cs="仿宋"/>
        </w:rPr>
        <w:t>送洗方（甲方）：</w:t>
      </w:r>
      <w:r>
        <w:rPr>
          <w:rFonts w:hint="eastAsia" w:ascii="仿宋" w:hAnsi="仿宋" w:eastAsia="仿宋" w:cs="仿宋"/>
          <w:u w:val="single"/>
        </w:rPr>
        <w:t>广州白云国际机场宾馆有限公司广州戴斯酒店</w:t>
      </w:r>
    </w:p>
    <w:p>
      <w:pPr>
        <w:pStyle w:val="10"/>
        <w:spacing w:line="360" w:lineRule="auto"/>
        <w:rPr>
          <w:rFonts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广州市白云区云霄路88号</w:t>
      </w:r>
    </w:p>
    <w:p>
      <w:pPr>
        <w:pStyle w:val="10"/>
        <w:spacing w:line="360" w:lineRule="auto"/>
        <w:rPr>
          <w:rFonts w:ascii="仿宋" w:hAnsi="仿宋" w:eastAsia="仿宋" w:cs="仿宋"/>
          <w:u w:val="single"/>
        </w:rPr>
      </w:pPr>
      <w:r>
        <w:rPr>
          <w:rFonts w:hint="eastAsia" w:ascii="仿宋" w:hAnsi="仿宋" w:eastAsia="仿宋" w:cs="仿宋"/>
        </w:rPr>
        <w:t>联系人：联系电话：</w:t>
      </w:r>
    </w:p>
    <w:p>
      <w:pPr>
        <w:pStyle w:val="10"/>
        <w:spacing w:line="360" w:lineRule="auto"/>
        <w:rPr>
          <w:rFonts w:ascii="仿宋" w:hAnsi="仿宋" w:eastAsia="仿宋" w:cs="仿宋"/>
          <w:u w:val="single"/>
        </w:rPr>
      </w:pPr>
      <w:r>
        <w:rPr>
          <w:rFonts w:hint="eastAsia" w:ascii="仿宋" w:hAnsi="仿宋" w:eastAsia="仿宋" w:cs="仿宋"/>
        </w:rPr>
        <w:t>邮政编码：</w:t>
      </w:r>
    </w:p>
    <w:p>
      <w:pPr>
        <w:pStyle w:val="10"/>
        <w:spacing w:line="360" w:lineRule="auto"/>
        <w:rPr>
          <w:rFonts w:ascii="仿宋" w:hAnsi="仿宋" w:eastAsia="仿宋" w:cs="仿宋"/>
          <w:u w:val="single"/>
        </w:rPr>
      </w:pPr>
    </w:p>
    <w:p>
      <w:pPr>
        <w:pStyle w:val="10"/>
        <w:spacing w:line="360" w:lineRule="auto"/>
        <w:rPr>
          <w:rFonts w:ascii="仿宋" w:hAnsi="仿宋" w:eastAsia="仿宋" w:cs="仿宋"/>
          <w:u w:val="single"/>
        </w:rPr>
      </w:pPr>
      <w:r>
        <w:rPr>
          <w:rFonts w:hint="eastAsia" w:ascii="仿宋" w:hAnsi="仿宋" w:eastAsia="仿宋" w:cs="仿宋"/>
        </w:rPr>
        <w:t>洗涤方（乙方）：</w:t>
      </w:r>
    </w:p>
    <w:p>
      <w:pPr>
        <w:pStyle w:val="10"/>
        <w:spacing w:line="360" w:lineRule="auto"/>
        <w:rPr>
          <w:rFonts w:ascii="仿宋" w:hAnsi="仿宋" w:eastAsia="仿宋" w:cs="仿宋"/>
          <w:u w:val="single"/>
        </w:rPr>
      </w:pPr>
      <w:r>
        <w:rPr>
          <w:rFonts w:hint="eastAsia" w:ascii="仿宋" w:hAnsi="仿宋" w:eastAsia="仿宋" w:cs="仿宋"/>
        </w:rPr>
        <w:t>地址：</w:t>
      </w:r>
    </w:p>
    <w:p>
      <w:pPr>
        <w:pStyle w:val="10"/>
        <w:spacing w:line="360" w:lineRule="auto"/>
        <w:rPr>
          <w:rFonts w:ascii="仿宋" w:hAnsi="仿宋" w:eastAsia="仿宋" w:cs="仿宋"/>
          <w:u w:val="single"/>
        </w:rPr>
      </w:pPr>
      <w:r>
        <w:rPr>
          <w:rFonts w:hint="eastAsia" w:ascii="仿宋" w:hAnsi="仿宋" w:eastAsia="仿宋" w:cs="仿宋"/>
        </w:rPr>
        <w:t>联系人联系电话：</w:t>
      </w:r>
    </w:p>
    <w:p>
      <w:pPr>
        <w:pStyle w:val="10"/>
        <w:spacing w:line="360" w:lineRule="auto"/>
        <w:rPr>
          <w:rFonts w:ascii="仿宋" w:hAnsi="仿宋" w:eastAsia="仿宋" w:cs="仿宋"/>
          <w:u w:val="single"/>
        </w:rPr>
      </w:pPr>
      <w:r>
        <w:rPr>
          <w:rFonts w:hint="eastAsia" w:ascii="仿宋" w:hAnsi="仿宋" w:eastAsia="仿宋" w:cs="仿宋"/>
        </w:rPr>
        <w:t>联系人联系电话：</w:t>
      </w:r>
    </w:p>
    <w:p>
      <w:pPr>
        <w:pStyle w:val="10"/>
        <w:spacing w:line="360" w:lineRule="auto"/>
        <w:rPr>
          <w:rFonts w:ascii="仿宋" w:hAnsi="仿宋" w:eastAsia="仿宋" w:cs="仿宋"/>
        </w:rPr>
      </w:pPr>
      <w:r>
        <w:rPr>
          <w:rFonts w:hint="eastAsia" w:ascii="仿宋" w:hAnsi="仿宋" w:eastAsia="仿宋" w:cs="仿宋"/>
        </w:rPr>
        <w:t>邮政编码：</w:t>
      </w:r>
    </w:p>
    <w:p>
      <w:pPr>
        <w:pStyle w:val="10"/>
        <w:spacing w:line="360" w:lineRule="auto"/>
        <w:ind w:firstLine="420" w:firstLineChars="200"/>
        <w:rPr>
          <w:rFonts w:ascii="仿宋" w:hAnsi="仿宋" w:eastAsia="仿宋" w:cs="仿宋"/>
        </w:rPr>
      </w:pPr>
    </w:p>
    <w:p>
      <w:pPr>
        <w:pStyle w:val="10"/>
        <w:spacing w:line="360" w:lineRule="auto"/>
        <w:ind w:firstLine="420" w:firstLineChars="200"/>
        <w:rPr>
          <w:rFonts w:ascii="仿宋" w:hAnsi="仿宋" w:eastAsia="仿宋" w:cs="仿宋"/>
        </w:rPr>
      </w:pPr>
      <w:r>
        <w:rPr>
          <w:rFonts w:hint="eastAsia" w:ascii="仿宋" w:hAnsi="仿宋" w:eastAsia="仿宋" w:cs="仿宋"/>
        </w:rPr>
        <w:t>根据《中华人民共和国合同法》及其他有关法律、法规的规定，甲乙双方在平等自愿、协商一致的基础上就布草等物品洗涤服务达成如下协议：</w:t>
      </w:r>
    </w:p>
    <w:p>
      <w:pPr>
        <w:pStyle w:val="10"/>
        <w:spacing w:line="360" w:lineRule="auto"/>
        <w:ind w:firstLine="420" w:firstLineChars="200"/>
        <w:rPr>
          <w:rFonts w:ascii="仿宋" w:hAnsi="仿宋" w:eastAsia="仿宋" w:cs="仿宋"/>
        </w:rPr>
      </w:pPr>
      <w:r>
        <w:rPr>
          <w:rFonts w:hint="eastAsia" w:ascii="仿宋" w:hAnsi="仿宋" w:eastAsia="仿宋" w:cs="仿宋"/>
          <w:b/>
          <w:bCs/>
        </w:rPr>
        <w:t>第一条</w:t>
      </w:r>
      <w:r>
        <w:rPr>
          <w:rFonts w:hint="eastAsia" w:ascii="仿宋" w:hAnsi="仿宋" w:eastAsia="仿宋" w:cs="仿宋"/>
          <w:spacing w:val="-4"/>
        </w:rPr>
        <w:t>甲方</w:t>
      </w:r>
      <w:r>
        <w:rPr>
          <w:rFonts w:hint="eastAsia" w:ascii="仿宋" w:hAnsi="仿宋" w:eastAsia="仿宋" w:cs="仿宋"/>
        </w:rPr>
        <w:t>应于约定的交收时间前（</w:t>
      </w:r>
      <w:r>
        <w:rPr>
          <w:rFonts w:hint="eastAsia" w:ascii="仿宋" w:hAnsi="仿宋" w:eastAsia="仿宋" w:cs="仿宋"/>
          <w:highlight w:val="none"/>
        </w:rPr>
        <w:t>具体交收时间双方约定每日</w:t>
      </w:r>
      <w:r>
        <w:rPr>
          <w:rFonts w:hint="eastAsia" w:ascii="仿宋" w:hAnsi="仿宋" w:eastAsia="仿宋" w:cs="仿宋"/>
          <w:highlight w:val="none"/>
          <w:lang w:val="en-US" w:eastAsia="zh-CN"/>
        </w:rPr>
        <w:t>12</w:t>
      </w:r>
      <w:r>
        <w:rPr>
          <w:rFonts w:hint="eastAsia" w:ascii="仿宋" w:hAnsi="仿宋" w:eastAsia="仿宋" w:cs="仿宋"/>
          <w:highlight w:val="none"/>
        </w:rPr>
        <w:t>点之前</w:t>
      </w:r>
      <w:r>
        <w:rPr>
          <w:rFonts w:hint="eastAsia" w:ascii="仿宋" w:hAnsi="仿宋" w:eastAsia="仿宋" w:cs="仿宋"/>
          <w:highlight w:val="none"/>
          <w:lang w:eastAsia="zh-CN"/>
        </w:rPr>
        <w:t>上门</w:t>
      </w:r>
      <w:r>
        <w:rPr>
          <w:rFonts w:hint="eastAsia" w:ascii="仿宋" w:hAnsi="仿宋" w:eastAsia="仿宋" w:cs="仿宋"/>
          <w:highlight w:val="none"/>
          <w:lang w:val="en-US" w:eastAsia="zh-CN"/>
        </w:rPr>
        <w:t>送</w:t>
      </w:r>
      <w:r>
        <w:rPr>
          <w:rFonts w:hint="eastAsia" w:ascii="仿宋" w:hAnsi="仿宋" w:eastAsia="仿宋" w:cs="仿宋"/>
          <w:highlight w:val="none"/>
          <w:lang w:eastAsia="zh-CN"/>
        </w:rPr>
        <w:t>回，下午</w:t>
      </w:r>
      <w:r>
        <w:rPr>
          <w:rFonts w:hint="eastAsia" w:ascii="仿宋" w:hAnsi="仿宋" w:eastAsia="仿宋" w:cs="仿宋"/>
          <w:highlight w:val="none"/>
          <w:lang w:val="en-US" w:eastAsia="zh-CN"/>
        </w:rPr>
        <w:t>14点-16点前上门</w:t>
      </w:r>
      <w:r>
        <w:rPr>
          <w:rFonts w:hint="eastAsia" w:ascii="仿宋" w:hAnsi="仿宋" w:eastAsia="仿宋" w:cs="仿宋"/>
          <w:highlight w:val="none"/>
          <w:lang w:eastAsia="zh-CN"/>
        </w:rPr>
        <w:t>收</w:t>
      </w:r>
      <w:r>
        <w:rPr>
          <w:rFonts w:hint="eastAsia" w:ascii="仿宋" w:hAnsi="仿宋" w:eastAsia="仿宋" w:cs="仿宋"/>
          <w:highlight w:val="none"/>
          <w:lang w:val="en-US" w:eastAsia="zh-CN"/>
        </w:rPr>
        <w:t>取</w:t>
      </w:r>
      <w:r>
        <w:rPr>
          <w:rFonts w:hint="eastAsia" w:ascii="仿宋" w:hAnsi="仿宋" w:eastAsia="仿宋" w:cs="仿宋"/>
          <w:highlight w:val="none"/>
        </w:rPr>
        <w:t>），将待洗涤物品集</w:t>
      </w:r>
      <w:r>
        <w:rPr>
          <w:rFonts w:hint="eastAsia" w:ascii="仿宋" w:hAnsi="仿宋" w:eastAsia="仿宋" w:cs="仿宋"/>
        </w:rPr>
        <w:t>中分类，方便乙方上门收取。乙方在下一次上门收取需洗涤物品时，将已洗涤合格的物品如数送回甲方指定地点。布草收送时间</w:t>
      </w:r>
      <w:r>
        <w:rPr>
          <w:rFonts w:hint="eastAsia" w:ascii="仿宋" w:hAnsi="仿宋" w:eastAsia="仿宋" w:cs="仿宋"/>
          <w:lang w:eastAsia="zh-CN"/>
        </w:rPr>
        <w:t>，</w:t>
      </w:r>
      <w:r>
        <w:rPr>
          <w:rFonts w:hint="eastAsia" w:ascii="仿宋" w:hAnsi="仿宋" w:eastAsia="仿宋" w:cs="仿宋"/>
        </w:rPr>
        <w:t>如甲方临时推迟交收时间，须提前12小时通知乙方。特殊物品或乙方出货时检验不合格须要返工的物品，双方另行约定交收时间。</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第二条</w:t>
      </w:r>
      <w:r>
        <w:rPr>
          <w:rFonts w:hint="eastAsia" w:ascii="仿宋" w:hAnsi="仿宋" w:eastAsia="仿宋" w:cs="仿宋"/>
          <w:szCs w:val="21"/>
        </w:rPr>
        <w:t xml:space="preserve"> 甲方应安排乙方收送洗涤物品的车辆免费停放，如甲方交接货地点远离物品装卸点或二楼以上，还应提供方便乙方工作人员收送的通道及电梯等升降设备。</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第三条</w:t>
      </w:r>
      <w:r>
        <w:rPr>
          <w:rFonts w:hint="eastAsia" w:ascii="仿宋" w:hAnsi="仿宋" w:eastAsia="仿宋" w:cs="仿宋"/>
          <w:szCs w:val="21"/>
        </w:rPr>
        <w:t xml:space="preserve"> 双方派人当面检查验收送洗物品的洗涤数量和质量，填写收发单据一式二份，并由双方经办人员签名认可，各持一份作为洗涤物品交收和费用结算的凭证。</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第四条</w:t>
      </w:r>
      <w:r>
        <w:rPr>
          <w:rFonts w:hint="eastAsia" w:ascii="仿宋" w:hAnsi="仿宋" w:eastAsia="仿宋" w:cs="仿宋"/>
          <w:szCs w:val="21"/>
        </w:rPr>
        <w:t xml:space="preserve"> 洗涤费用每月结算一次，甲方收到乙方交来的洗涤费用统计表后，应及时核对清楚,由乙方开具发票，并在次月十五日前将本月洗涤费用支付给乙方。逾期支付，按应付金额每天万分之五支付违约金给乙方，且乙方有权终止洗涤服务。</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第五条</w:t>
      </w:r>
      <w:r>
        <w:rPr>
          <w:rFonts w:hint="eastAsia" w:ascii="仿宋" w:hAnsi="仿宋" w:eastAsia="仿宋" w:cs="仿宋"/>
          <w:szCs w:val="21"/>
        </w:rPr>
        <w:t xml:space="preserve"> 甲方可提前三天向乙方书面提出合理的洗烫包装和包扎要求，乙方确认后须按甲方的要求交货，因此而产生的费用由甲方承担。</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第六条</w:t>
      </w:r>
      <w:r>
        <w:rPr>
          <w:rFonts w:hint="eastAsia" w:ascii="仿宋" w:hAnsi="仿宋" w:eastAsia="仿宋" w:cs="仿宋"/>
          <w:szCs w:val="21"/>
        </w:rPr>
        <w:t xml:space="preserve"> 洗涤项目价格表（见附表含税。）</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第七条</w:t>
      </w:r>
      <w:r>
        <w:rPr>
          <w:rFonts w:hint="eastAsia" w:ascii="仿宋" w:hAnsi="仿宋" w:eastAsia="仿宋" w:cs="仿宋"/>
          <w:szCs w:val="21"/>
        </w:rPr>
        <w:t xml:space="preserve"> 合同期内如因洗涤原料市场价格或其它因素导致乙方服务成本变化时，乙方可以提出调整洗涤价格，并以书面形式提前十五天通知甲方，在甲方确认后方为有效。在甲方确认前，双方继续按原价格执行。</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第八条</w:t>
      </w:r>
      <w:r>
        <w:rPr>
          <w:rFonts w:hint="eastAsia" w:ascii="仿宋" w:hAnsi="仿宋" w:eastAsia="仿宋" w:cs="仿宋"/>
          <w:szCs w:val="21"/>
        </w:rPr>
        <w:t xml:space="preserve"> 甲方可选择非议价或议价洗涤服务。</w:t>
      </w:r>
    </w:p>
    <w:p>
      <w:pPr>
        <w:spacing w:line="360" w:lineRule="auto"/>
        <w:ind w:firstLine="420" w:firstLineChars="200"/>
        <w:rPr>
          <w:rFonts w:ascii="仿宋" w:hAnsi="仿宋" w:eastAsia="仿宋" w:cs="仿宋"/>
          <w:szCs w:val="21"/>
          <w:highlight w:val="yellow"/>
        </w:rPr>
      </w:pPr>
      <w:r>
        <w:rPr>
          <w:rFonts w:hint="eastAsia" w:ascii="仿宋" w:hAnsi="仿宋" w:eastAsia="仿宋" w:cs="仿宋"/>
          <w:b/>
          <w:szCs w:val="21"/>
        </w:rPr>
        <w:t>（一）非议价洗涤。</w:t>
      </w:r>
    </w:p>
    <w:p>
      <w:pPr>
        <w:spacing w:line="360" w:lineRule="auto"/>
        <w:ind w:firstLine="420" w:firstLineChars="200"/>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、非议价洗涤的布草物品自投入使用之日起计算(以购买发票日期为准，布草必须有酒店标签和日期)，超过保质期属自然损坏的乙方不承担责任。保质期内因乙方责任造成</w:t>
      </w:r>
      <w:r>
        <w:rPr>
          <w:rFonts w:hint="eastAsia" w:ascii="仿宋" w:hAnsi="仿宋" w:eastAsia="仿宋" w:cs="仿宋"/>
          <w:b/>
          <w:bCs/>
          <w:szCs w:val="21"/>
        </w:rPr>
        <w:t>遗失或损坏</w:t>
      </w:r>
      <w:r>
        <w:rPr>
          <w:rFonts w:hint="eastAsia" w:ascii="仿宋" w:hAnsi="仿宋" w:eastAsia="仿宋" w:cs="仿宋"/>
          <w:szCs w:val="21"/>
        </w:rPr>
        <w:t>至无使用价值的,则按新旧程度，由双方本着友好协商解决的态度，实事求是的原则,参照纺织品洗涤技术规范：全棉布类洗涤120-150次，巾类洗涤90-120次。</w:t>
      </w:r>
    </w:p>
    <w:p>
      <w:pPr>
        <w:spacing w:line="360" w:lineRule="auto"/>
        <w:ind w:firstLine="420" w:firstLineChars="200"/>
        <w:rPr>
          <w:rFonts w:ascii="仿宋" w:hAnsi="仿宋" w:eastAsia="仿宋" w:cs="仿宋"/>
          <w:szCs w:val="21"/>
        </w:rPr>
      </w:pPr>
      <w:r>
        <w:rPr>
          <w:rFonts w:hint="eastAsia" w:ascii="仿宋" w:hAnsi="仿宋" w:eastAsia="仿宋" w:cs="仿宋"/>
          <w:szCs w:val="21"/>
        </w:rPr>
        <w:t>①全棉布类3个月内赔偿100%，4到12个月每月折旧10%递减，13到15个月赔偿10%，超过15个月的免赔（按1：3布草配比）。</w:t>
      </w:r>
    </w:p>
    <w:p>
      <w:pPr>
        <w:spacing w:line="360" w:lineRule="auto"/>
        <w:ind w:firstLine="420" w:firstLineChars="200"/>
        <w:rPr>
          <w:rFonts w:ascii="仿宋" w:hAnsi="仿宋" w:eastAsia="仿宋" w:cs="仿宋"/>
          <w:szCs w:val="21"/>
        </w:rPr>
      </w:pPr>
      <w:r>
        <w:rPr>
          <w:rFonts w:hint="eastAsia" w:ascii="仿宋" w:hAnsi="仿宋" w:eastAsia="仿宋" w:cs="仿宋"/>
          <w:szCs w:val="21"/>
        </w:rPr>
        <w:t>②巾类3个月内赔偿100%，4到12个月每月折旧10%递减，超过12个月的免赔（按1：3布草配比）。</w:t>
      </w:r>
    </w:p>
    <w:p>
      <w:pPr>
        <w:spacing w:line="360" w:lineRule="auto"/>
        <w:ind w:firstLine="420" w:firstLineChars="200"/>
        <w:rPr>
          <w:rFonts w:ascii="仿宋" w:hAnsi="仿宋" w:eastAsia="仿宋" w:cs="仿宋"/>
          <w:szCs w:val="21"/>
        </w:rPr>
      </w:pPr>
      <w:r>
        <w:rPr>
          <w:rFonts w:hint="eastAsia" w:ascii="仿宋" w:hAnsi="仿宋" w:eastAsia="仿宋" w:cs="仿宋"/>
          <w:szCs w:val="21"/>
        </w:rPr>
        <w:t>损坏的物品赔偿后由乙方收回。</w:t>
      </w:r>
    </w:p>
    <w:p>
      <w:pPr>
        <w:spacing w:line="360" w:lineRule="auto"/>
        <w:ind w:firstLine="420" w:firstLineChars="200"/>
        <w:rPr>
          <w:rFonts w:ascii="仿宋" w:hAnsi="仿宋" w:eastAsia="仿宋" w:cs="仿宋"/>
          <w:szCs w:val="21"/>
        </w:rPr>
      </w:pPr>
      <w:r>
        <w:rPr>
          <w:rFonts w:hint="eastAsia" w:ascii="仿宋" w:hAnsi="仿宋" w:eastAsia="仿宋" w:cs="仿宋"/>
          <w:szCs w:val="21"/>
        </w:rPr>
        <w:t>③交接方式：</w:t>
      </w:r>
    </w:p>
    <w:p>
      <w:pPr>
        <w:spacing w:line="360" w:lineRule="auto"/>
        <w:ind w:firstLine="420" w:firstLineChars="200"/>
        <w:rPr>
          <w:rFonts w:ascii="仿宋" w:hAnsi="仿宋" w:eastAsia="仿宋" w:cs="仿宋"/>
          <w:szCs w:val="21"/>
        </w:rPr>
      </w:pPr>
      <w:r>
        <w:rPr>
          <w:rFonts w:hint="eastAsia" w:ascii="仿宋" w:hAnsi="仿宋" w:eastAsia="仿宋" w:cs="仿宋"/>
          <w:szCs w:val="21"/>
        </w:rPr>
        <w:t>基于合作双方诚信度与责任感以及长远合作的愿景，特别是甲方对乙方的现场考察认证的评估，结合对乙方的市场口碑和企业形象的认可前提下，双方以围绕布草清洁熨烫高品质为工作核心，减少双方投入不必要的精力专注边际环节，从而增加不必要的隐形成本。</w:t>
      </w:r>
    </w:p>
    <w:p>
      <w:pPr>
        <w:spacing w:line="360" w:lineRule="auto"/>
        <w:ind w:firstLine="420" w:firstLineChars="200"/>
        <w:rPr>
          <w:rFonts w:ascii="仿宋" w:hAnsi="仿宋" w:eastAsia="仿宋" w:cs="仿宋"/>
          <w:b/>
          <w:bCs/>
          <w:szCs w:val="21"/>
        </w:rPr>
      </w:pPr>
      <w:r>
        <w:rPr>
          <w:rFonts w:hint="eastAsia" w:ascii="仿宋" w:hAnsi="仿宋" w:eastAsia="仿宋" w:cs="仿宋"/>
          <w:szCs w:val="21"/>
        </w:rPr>
        <w:t>交接方式：脏布草不点数，交接按回收数计算。若确有需要核查数字，则月公允误差在5‰套次范围内作为可容忍的正常公差，</w:t>
      </w:r>
      <w:r>
        <w:rPr>
          <w:rFonts w:hint="eastAsia" w:ascii="仿宋" w:hAnsi="仿宋" w:eastAsia="仿宋" w:cs="仿宋"/>
          <w:b/>
          <w:bCs/>
          <w:szCs w:val="21"/>
        </w:rPr>
        <w:t>甲方在合作期间有外借或第三方外洗的行为，乙方不承担任何责任，以重新盘点为准。</w:t>
      </w:r>
    </w:p>
    <w:p>
      <w:pPr>
        <w:spacing w:line="360" w:lineRule="auto"/>
        <w:ind w:firstLine="420" w:firstLineChars="200"/>
        <w:rPr>
          <w:rFonts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全新第一次使用的布草物品，如非乙方操作出现质量问题，经质监部门检验或有资质的第三方出具检验报告后属布草本身制作或面料问题造成的，乙方不承担赔偿责任；如属甲方要求按照布草制作方的洗涤方式进行洗涤且由甲方签名确认的，洗涤后造成缩水、脱线、褪色、串色、粘合起泡、发硬脱绒等问题，乙方不承担赔偿责任，但有义务为甲方提供相关证明并协助甲方向经销商或者生产厂家索赔。</w:t>
      </w:r>
    </w:p>
    <w:p>
      <w:pPr>
        <w:spacing w:line="360" w:lineRule="auto"/>
        <w:ind w:firstLine="420" w:firstLineChars="200"/>
        <w:rPr>
          <w:rFonts w:ascii="仿宋" w:hAnsi="仿宋" w:eastAsia="仿宋" w:cs="仿宋"/>
          <w:b/>
          <w:szCs w:val="21"/>
        </w:rPr>
      </w:pPr>
      <w:r>
        <w:rPr>
          <w:rFonts w:hint="eastAsia" w:ascii="仿宋" w:hAnsi="仿宋" w:eastAsia="仿宋" w:cs="仿宋"/>
          <w:b/>
          <w:szCs w:val="21"/>
        </w:rPr>
        <w:t>（二）议价洗涤</w:t>
      </w:r>
    </w:p>
    <w:p>
      <w:pPr>
        <w:spacing w:line="360" w:lineRule="auto"/>
        <w:ind w:firstLine="420" w:firstLineChars="200"/>
        <w:rPr>
          <w:rFonts w:ascii="仿宋" w:hAnsi="仿宋" w:eastAsia="仿宋" w:cs="仿宋"/>
          <w:szCs w:val="21"/>
        </w:rPr>
      </w:pPr>
      <w:r>
        <w:rPr>
          <w:rFonts w:hint="eastAsia" w:ascii="仿宋" w:hAnsi="仿宋" w:eastAsia="仿宋" w:cs="仿宋"/>
          <w:szCs w:val="21"/>
        </w:rPr>
        <w:t>1、甲方在交付洗涤物品时，对贵重</w:t>
      </w:r>
      <w:r>
        <w:rPr>
          <w:rFonts w:hint="eastAsia" w:ascii="仿宋" w:hAnsi="仿宋" w:eastAsia="仿宋" w:cs="仿宋"/>
          <w:b/>
          <w:bCs/>
          <w:szCs w:val="21"/>
        </w:rPr>
        <w:t>（超过RMB1000</w:t>
      </w:r>
      <w:r>
        <w:rPr>
          <w:rFonts w:hint="eastAsia" w:ascii="仿宋" w:hAnsi="仿宋" w:eastAsia="仿宋" w:cs="仿宋"/>
          <w:b/>
          <w:bCs/>
          <w:szCs w:val="21"/>
          <w:lang w:eastAsia="zh-CN"/>
        </w:rPr>
        <w:t>元</w:t>
      </w:r>
      <w:r>
        <w:rPr>
          <w:rFonts w:hint="eastAsia" w:ascii="仿宋" w:hAnsi="仿宋" w:eastAsia="仿宋" w:cs="仿宋"/>
          <w:b/>
          <w:bCs/>
          <w:szCs w:val="21"/>
        </w:rPr>
        <w:t>价值）</w:t>
      </w:r>
      <w:r>
        <w:rPr>
          <w:rFonts w:hint="eastAsia" w:ascii="仿宋" w:hAnsi="仿宋" w:eastAsia="仿宋" w:cs="仿宋"/>
          <w:szCs w:val="21"/>
        </w:rPr>
        <w:t>的布草或其他特殊物品应提出议价洗涤。乙方按甲方提出的议价金额计收10%至20%的洗涤费，未按约定议价洗涤的布草如出现洗涤质量问题均按非议价洗涤赔偿处理。</w:t>
      </w:r>
      <w:r>
        <w:rPr>
          <w:rFonts w:hint="eastAsia" w:ascii="仿宋" w:hAnsi="仿宋" w:eastAsia="仿宋" w:cs="仿宋"/>
          <w:b/>
          <w:bCs/>
          <w:szCs w:val="21"/>
        </w:rPr>
        <w:t>（皮草与奢侈品牌暂不提供服务）</w:t>
      </w:r>
    </w:p>
    <w:p>
      <w:pPr>
        <w:spacing w:line="360" w:lineRule="auto"/>
        <w:ind w:firstLine="420" w:firstLineChars="200"/>
        <w:rPr>
          <w:rFonts w:ascii="仿宋" w:hAnsi="仿宋" w:eastAsia="仿宋" w:cs="仿宋"/>
          <w:szCs w:val="21"/>
        </w:rPr>
      </w:pPr>
      <w:r>
        <w:rPr>
          <w:rFonts w:hint="eastAsia" w:ascii="仿宋" w:hAnsi="仿宋" w:eastAsia="仿宋" w:cs="仿宋"/>
          <w:szCs w:val="21"/>
        </w:rPr>
        <w:t>2、议价洗涤的布草以及其他物品，在洗涤前由甲方和乙方当面查验，签名确认后生效。如洗涤后未能达到行业标准的，乙方应给予免费重洗一次，再洗仍未达到洗涤行业标准的，退还洗涤费用，但洗涤前已注明不能去除或者只能尽量去除污渍的除外。</w:t>
      </w:r>
    </w:p>
    <w:p>
      <w:pPr>
        <w:spacing w:line="360" w:lineRule="auto"/>
        <w:ind w:firstLine="420" w:firstLineChars="200"/>
        <w:rPr>
          <w:rFonts w:ascii="仿宋" w:hAnsi="仿宋" w:eastAsia="仿宋" w:cs="仿宋"/>
          <w:szCs w:val="21"/>
        </w:rPr>
      </w:pPr>
      <w:r>
        <w:rPr>
          <w:rFonts w:hint="eastAsia" w:ascii="仿宋" w:hAnsi="仿宋" w:eastAsia="仿宋" w:cs="仿宋"/>
          <w:szCs w:val="21"/>
        </w:rPr>
        <w:t>3、议价洗涤的布草以及其他物品，洗涤后造成纽扣、配件或者饰物缺失，或者仍有明显修补痕迹，但不影响使用的，乙方应按照议价金额的30%予以赔偿。</w:t>
      </w:r>
    </w:p>
    <w:p>
      <w:pPr>
        <w:spacing w:line="360" w:lineRule="auto"/>
        <w:ind w:firstLine="420" w:firstLineChars="200"/>
        <w:rPr>
          <w:rFonts w:ascii="仿宋" w:hAnsi="仿宋" w:eastAsia="仿宋" w:cs="仿宋"/>
          <w:szCs w:val="21"/>
        </w:rPr>
      </w:pPr>
      <w:r>
        <w:rPr>
          <w:rFonts w:hint="eastAsia" w:ascii="仿宋" w:hAnsi="仿宋" w:eastAsia="仿宋" w:cs="仿宋"/>
          <w:szCs w:val="21"/>
        </w:rPr>
        <w:t>4、议价洗涤的布草以及其他物品，洗涤后因乙方责任造成丢失或者严重损坏无法修补的，乙方按议价金额全额赔偿。</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第九条</w:t>
      </w:r>
      <w:r>
        <w:rPr>
          <w:rFonts w:hint="eastAsia" w:ascii="仿宋" w:hAnsi="仿宋" w:eastAsia="仿宋" w:cs="仿宋"/>
          <w:szCs w:val="21"/>
        </w:rPr>
        <w:t xml:space="preserve"> 甲方交付洗涤的布草在送洗前已经存在染色、褪色、拖地渍、鞋油渍、锅底渍、缩水或已损坏等情形的，布草均不纳入保质期范畴，乙方不负赔偿责任。</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第十条</w:t>
      </w:r>
      <w:r>
        <w:rPr>
          <w:rFonts w:hint="eastAsia" w:ascii="仿宋" w:hAnsi="仿宋" w:eastAsia="仿宋" w:cs="仿宋"/>
          <w:szCs w:val="21"/>
        </w:rPr>
        <w:t xml:space="preserve"> 甲方交付洗涤的布草须标上明显标识，乙方在收洗时发现甲方的布草没有明显标示时应要求甲方对上述物</w:t>
      </w:r>
      <w:r>
        <w:rPr>
          <w:rFonts w:hint="eastAsia" w:ascii="仿宋" w:hAnsi="仿宋" w:eastAsia="仿宋" w:cs="仿宋"/>
          <w:szCs w:val="21"/>
          <w:lang w:eastAsia="zh-CN"/>
        </w:rPr>
        <w:t>品</w:t>
      </w:r>
      <w:r>
        <w:rPr>
          <w:rFonts w:hint="eastAsia" w:ascii="仿宋" w:hAnsi="仿宋" w:eastAsia="仿宋" w:cs="仿宋"/>
          <w:szCs w:val="21"/>
        </w:rPr>
        <w:t>进行标识。如因甲方物品无标识或标识不明，导致发生布草归属争议或遗失责任的，由甲方与乙方各负50%责任；如标识明确时出现的遗失责任，由乙方负责。</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第十一条</w:t>
      </w:r>
      <w:r>
        <w:rPr>
          <w:rFonts w:hint="eastAsia" w:ascii="仿宋" w:hAnsi="仿宋" w:eastAsia="仿宋" w:cs="仿宋"/>
          <w:szCs w:val="21"/>
        </w:rPr>
        <w:t xml:space="preserve"> 由于乙方误送非甲方的布草给甲方时，甲方发现后应及时退回乙方，因甲方不退换所造成的责任由甲方负责。</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第十二条</w:t>
      </w:r>
      <w:r>
        <w:rPr>
          <w:rFonts w:hint="eastAsia" w:ascii="仿宋" w:hAnsi="仿宋" w:eastAsia="仿宋" w:cs="仿宋"/>
          <w:szCs w:val="21"/>
        </w:rPr>
        <w:t xml:space="preserve"> 布草首次启用时,甲方须在物品上清楚标明启用日期标志,并将标记和数量及时通知乙方确认。因甲方未标明启用日期或标识不明而导致无法确定保质期的,布草已被其他公司洗涤过的，</w:t>
      </w:r>
      <w:r>
        <w:rPr>
          <w:rFonts w:hint="eastAsia" w:ascii="仿宋" w:hAnsi="仿宋" w:eastAsia="仿宋" w:cs="仿宋"/>
          <w:b/>
          <w:bCs/>
          <w:szCs w:val="21"/>
        </w:rPr>
        <w:t>（因化学腐蚀、残留等普遍性因素）</w:t>
      </w:r>
      <w:r>
        <w:rPr>
          <w:rFonts w:hint="eastAsia" w:ascii="仿宋" w:hAnsi="仿宋" w:eastAsia="仿宋" w:cs="仿宋"/>
          <w:szCs w:val="21"/>
        </w:rPr>
        <w:t>乙方均不承担质量保证责任。</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第十三条</w:t>
      </w:r>
      <w:r>
        <w:rPr>
          <w:rFonts w:hint="eastAsia" w:ascii="仿宋" w:hAnsi="仿宋" w:eastAsia="仿宋" w:cs="仿宋"/>
          <w:szCs w:val="21"/>
        </w:rPr>
        <w:t xml:space="preserve"> 本合同有效期限为，由</w:t>
      </w:r>
      <w:r>
        <w:rPr>
          <w:rFonts w:hint="eastAsia" w:ascii="仿宋" w:hAnsi="仿宋" w:eastAsia="仿宋" w:cs="仿宋"/>
          <w:szCs w:val="21"/>
          <w:u w:val="single"/>
        </w:rPr>
        <w:t>2023</w:t>
      </w:r>
      <w:r>
        <w:rPr>
          <w:rFonts w:hint="eastAsia" w:ascii="仿宋" w:hAnsi="仿宋" w:eastAsia="仿宋" w:cs="仿宋"/>
          <w:szCs w:val="21"/>
        </w:rPr>
        <w:t>年</w:t>
      </w:r>
      <w:r>
        <w:rPr>
          <w:rFonts w:hint="eastAsia" w:ascii="仿宋" w:hAnsi="仿宋" w:eastAsia="仿宋" w:cs="仿宋"/>
          <w:szCs w:val="21"/>
          <w:u w:val="single"/>
        </w:rPr>
        <w:t>*</w:t>
      </w:r>
      <w:r>
        <w:rPr>
          <w:rFonts w:hint="eastAsia" w:ascii="仿宋" w:hAnsi="仿宋" w:eastAsia="仿宋" w:cs="仿宋"/>
          <w:szCs w:val="21"/>
        </w:rPr>
        <w:t>月</w:t>
      </w:r>
      <w:r>
        <w:rPr>
          <w:rFonts w:hint="eastAsia" w:ascii="仿宋" w:hAnsi="仿宋" w:eastAsia="仿宋" w:cs="仿宋"/>
          <w:szCs w:val="21"/>
          <w:u w:val="single"/>
        </w:rPr>
        <w:t>*</w:t>
      </w:r>
      <w:r>
        <w:rPr>
          <w:rFonts w:hint="eastAsia" w:ascii="仿宋" w:hAnsi="仿宋" w:eastAsia="仿宋" w:cs="仿宋"/>
          <w:szCs w:val="21"/>
        </w:rPr>
        <w:t>日起至</w:t>
      </w:r>
      <w:r>
        <w:rPr>
          <w:rFonts w:hint="eastAsia" w:ascii="仿宋" w:hAnsi="仿宋" w:eastAsia="仿宋" w:cs="仿宋"/>
          <w:szCs w:val="21"/>
          <w:u w:val="single"/>
        </w:rPr>
        <w:t>202</w:t>
      </w:r>
      <w:r>
        <w:rPr>
          <w:rFonts w:hint="eastAsia" w:ascii="仿宋" w:hAnsi="仿宋" w:eastAsia="仿宋" w:cs="仿宋"/>
          <w:szCs w:val="21"/>
          <w:u w:val="single"/>
          <w:lang w:val="en-US" w:eastAsia="zh-CN"/>
        </w:rPr>
        <w:t>4</w:t>
      </w:r>
      <w:r>
        <w:rPr>
          <w:rFonts w:hint="eastAsia" w:ascii="仿宋" w:hAnsi="仿宋" w:eastAsia="仿宋" w:cs="仿宋"/>
          <w:szCs w:val="21"/>
        </w:rPr>
        <w:t>年</w:t>
      </w:r>
      <w:r>
        <w:rPr>
          <w:rFonts w:hint="eastAsia" w:ascii="仿宋" w:hAnsi="仿宋" w:eastAsia="仿宋" w:cs="仿宋"/>
          <w:szCs w:val="21"/>
          <w:u w:val="single"/>
          <w:lang w:val="en-US" w:eastAsia="zh-CN"/>
        </w:rPr>
        <w:t>*</w:t>
      </w:r>
      <w:r>
        <w:rPr>
          <w:rFonts w:hint="eastAsia" w:ascii="仿宋" w:hAnsi="仿宋" w:eastAsia="仿宋" w:cs="仿宋"/>
          <w:szCs w:val="21"/>
        </w:rPr>
        <w:t>月</w:t>
      </w:r>
      <w:r>
        <w:rPr>
          <w:rFonts w:hint="eastAsia" w:ascii="仿宋" w:hAnsi="仿宋" w:eastAsia="仿宋" w:cs="仿宋"/>
          <w:szCs w:val="21"/>
          <w:u w:val="single"/>
        </w:rPr>
        <w:t>*</w:t>
      </w:r>
      <w:r>
        <w:rPr>
          <w:rFonts w:hint="eastAsia" w:ascii="仿宋" w:hAnsi="仿宋" w:eastAsia="仿宋" w:cs="仿宋"/>
          <w:szCs w:val="21"/>
        </w:rPr>
        <w:t>日止，如一方要求提前终止合同，须提前十五天通知对方。合同期满，双方在同等条件下均有优先续约权。</w:t>
      </w:r>
    </w:p>
    <w:p>
      <w:pPr>
        <w:pStyle w:val="10"/>
        <w:spacing w:line="360" w:lineRule="auto"/>
        <w:ind w:firstLine="420" w:firstLineChars="200"/>
        <w:rPr>
          <w:rFonts w:ascii="仿宋" w:hAnsi="仿宋" w:eastAsia="仿宋" w:cs="仿宋"/>
        </w:rPr>
      </w:pPr>
      <w:r>
        <w:rPr>
          <w:rFonts w:hint="eastAsia" w:ascii="仿宋" w:hAnsi="仿宋" w:eastAsia="仿宋" w:cs="仿宋"/>
          <w:b/>
        </w:rPr>
        <w:t>第十五条</w:t>
      </w:r>
      <w:r>
        <w:rPr>
          <w:rFonts w:hint="eastAsia" w:ascii="仿宋" w:hAnsi="仿宋" w:eastAsia="仿宋" w:cs="仿宋"/>
        </w:rPr>
        <w:t xml:space="preserve"> 在履行过程中发生争议，双方协商解决，也可向广东省洗染行业协会或有关部门申请调解,协商或调解不成,按下列方式解决：</w:t>
      </w:r>
    </w:p>
    <w:p>
      <w:pPr>
        <w:pStyle w:val="10"/>
        <w:spacing w:line="360" w:lineRule="auto"/>
        <w:ind w:firstLine="420" w:firstLineChars="200"/>
        <w:rPr>
          <w:rFonts w:ascii="仿宋" w:hAnsi="仿宋" w:eastAsia="仿宋" w:cs="仿宋"/>
        </w:rPr>
      </w:pPr>
      <w:r>
        <w:rPr>
          <w:rFonts w:hint="eastAsia" w:ascii="仿宋" w:hAnsi="仿宋" w:eastAsia="仿宋" w:cs="仿宋"/>
        </w:rPr>
        <w:t>（一）提交仲裁委员会仲裁；</w:t>
      </w:r>
    </w:p>
    <w:p>
      <w:pPr>
        <w:pStyle w:val="10"/>
        <w:spacing w:line="360" w:lineRule="auto"/>
        <w:ind w:firstLine="420" w:firstLineChars="200"/>
        <w:rPr>
          <w:rFonts w:ascii="仿宋" w:hAnsi="仿宋" w:eastAsia="仿宋" w:cs="仿宋"/>
        </w:rPr>
      </w:pPr>
      <w:r>
        <w:rPr>
          <w:rFonts w:hint="eastAsia" w:ascii="仿宋" w:hAnsi="仿宋" w:eastAsia="仿宋" w:cs="仿宋"/>
        </w:rPr>
        <w:t>（二）依法向有管辖权的人民法院起诉。</w:t>
      </w:r>
    </w:p>
    <w:p>
      <w:pPr>
        <w:spacing w:line="360" w:lineRule="auto"/>
        <w:ind w:firstLine="420" w:firstLineChars="200"/>
        <w:rPr>
          <w:rFonts w:ascii="仿宋" w:hAnsi="仿宋" w:eastAsia="仿宋" w:cs="仿宋"/>
          <w:szCs w:val="21"/>
        </w:rPr>
      </w:pPr>
      <w:r>
        <w:rPr>
          <w:rFonts w:hint="eastAsia" w:ascii="仿宋" w:hAnsi="仿宋" w:eastAsia="仿宋" w:cs="仿宋"/>
          <w:b/>
          <w:szCs w:val="21"/>
        </w:rPr>
        <w:t xml:space="preserve">第十六条 </w:t>
      </w:r>
      <w:r>
        <w:rPr>
          <w:rFonts w:hint="eastAsia" w:ascii="仿宋" w:hAnsi="仿宋" w:eastAsia="仿宋" w:cs="仿宋"/>
          <w:szCs w:val="21"/>
        </w:rPr>
        <w:t>本合同经双方签字盖章生效，合同附件（附件1《</w:t>
      </w:r>
      <w:r>
        <w:rPr>
          <w:rFonts w:hint="eastAsia" w:ascii="仿宋" w:hAnsi="仿宋" w:eastAsia="仿宋" w:cs="仿宋"/>
          <w:bCs/>
          <w:szCs w:val="21"/>
        </w:rPr>
        <w:t>布草外洗要求与标准</w:t>
      </w:r>
      <w:r>
        <w:rPr>
          <w:rFonts w:hint="eastAsia" w:ascii="仿宋" w:hAnsi="仿宋" w:eastAsia="仿宋" w:cs="仿宋"/>
          <w:szCs w:val="21"/>
        </w:rPr>
        <w:t>》、附件2《布草洗涤报价》）与本合同具有同等法律效力。</w:t>
      </w:r>
    </w:p>
    <w:p>
      <w:pPr>
        <w:pStyle w:val="10"/>
        <w:spacing w:line="360" w:lineRule="auto"/>
        <w:ind w:firstLine="420" w:firstLineChars="200"/>
        <w:rPr>
          <w:rFonts w:ascii="仿宋" w:hAnsi="仿宋" w:eastAsia="仿宋" w:cs="仿宋"/>
        </w:rPr>
      </w:pPr>
      <w:r>
        <w:rPr>
          <w:rFonts w:hint="eastAsia" w:ascii="仿宋" w:hAnsi="仿宋" w:eastAsia="仿宋" w:cs="仿宋"/>
          <w:b/>
        </w:rPr>
        <w:t>第十七条</w:t>
      </w:r>
      <w:r>
        <w:rPr>
          <w:rFonts w:hint="eastAsia" w:ascii="仿宋" w:hAnsi="仿宋" w:eastAsia="仿宋" w:cs="仿宋"/>
        </w:rPr>
        <w:t xml:space="preserve">  本合同一式肆份，甲方、乙方各持贰份，具有同等法律效力。</w:t>
      </w:r>
    </w:p>
    <w:p>
      <w:pPr>
        <w:pStyle w:val="10"/>
        <w:spacing w:line="360" w:lineRule="auto"/>
        <w:ind w:firstLine="420" w:firstLineChars="200"/>
        <w:rPr>
          <w:rFonts w:ascii="仿宋" w:hAnsi="仿宋" w:eastAsia="仿宋" w:cs="仿宋"/>
        </w:rPr>
      </w:pPr>
    </w:p>
    <w:p>
      <w:pPr>
        <w:pStyle w:val="10"/>
        <w:spacing w:line="360" w:lineRule="auto"/>
        <w:ind w:firstLine="420" w:firstLineChars="200"/>
        <w:rPr>
          <w:rFonts w:ascii="仿宋" w:hAnsi="仿宋" w:eastAsia="仿宋" w:cs="仿宋"/>
        </w:rPr>
      </w:pPr>
    </w:p>
    <w:p>
      <w:pPr>
        <w:pStyle w:val="10"/>
        <w:spacing w:line="360" w:lineRule="auto"/>
        <w:ind w:firstLine="420" w:firstLineChars="200"/>
        <w:rPr>
          <w:rFonts w:ascii="仿宋" w:hAnsi="仿宋" w:eastAsia="仿宋" w:cs="仿宋"/>
        </w:rPr>
      </w:pPr>
    </w:p>
    <w:p>
      <w:pPr>
        <w:pStyle w:val="10"/>
        <w:spacing w:line="360" w:lineRule="auto"/>
        <w:rPr>
          <w:rFonts w:ascii="仿宋" w:hAnsi="仿宋" w:eastAsia="仿宋" w:cs="仿宋"/>
        </w:rPr>
      </w:pPr>
      <w:r>
        <w:rPr>
          <w:rFonts w:hint="eastAsia" w:ascii="仿宋" w:hAnsi="仿宋" w:eastAsia="仿宋" w:cs="仿宋"/>
        </w:rPr>
        <w:t>甲方(盖章)：广州白云国际机场宾馆有限公司乙方(盖章)：</w:t>
      </w:r>
    </w:p>
    <w:p>
      <w:pPr>
        <w:pStyle w:val="10"/>
        <w:spacing w:line="360" w:lineRule="auto"/>
        <w:rPr>
          <w:rFonts w:ascii="仿宋" w:hAnsi="仿宋" w:eastAsia="仿宋" w:cs="仿宋"/>
        </w:rPr>
      </w:pPr>
      <w:r>
        <w:rPr>
          <w:rFonts w:hint="eastAsia" w:ascii="仿宋" w:hAnsi="仿宋" w:eastAsia="仿宋" w:cs="仿宋"/>
        </w:rPr>
        <w:t>广州戴斯酒店</w:t>
      </w:r>
    </w:p>
    <w:p>
      <w:pPr>
        <w:pStyle w:val="10"/>
        <w:spacing w:line="360" w:lineRule="auto"/>
        <w:rPr>
          <w:rFonts w:ascii="仿宋" w:hAnsi="仿宋" w:eastAsia="仿宋" w:cs="仿宋"/>
        </w:rPr>
      </w:pPr>
      <w:r>
        <w:rPr>
          <w:rFonts w:hint="eastAsia" w:ascii="仿宋" w:hAnsi="仿宋" w:eastAsia="仿宋" w:cs="仿宋"/>
        </w:rPr>
        <w:t>法定代表人或委托代理人（签字）：            法定代表人或委托代理人（签字）：</w:t>
      </w:r>
    </w:p>
    <w:p>
      <w:pPr>
        <w:pStyle w:val="10"/>
        <w:spacing w:line="360" w:lineRule="auto"/>
        <w:rPr>
          <w:rFonts w:ascii="仿宋" w:hAnsi="仿宋" w:eastAsia="仿宋" w:cs="仿宋"/>
        </w:rPr>
      </w:pPr>
    </w:p>
    <w:p>
      <w:pPr>
        <w:pStyle w:val="10"/>
        <w:spacing w:line="360" w:lineRule="auto"/>
        <w:rPr>
          <w:rFonts w:ascii="仿宋" w:hAnsi="仿宋" w:eastAsia="仿宋" w:cs="仿宋"/>
        </w:rPr>
      </w:pPr>
      <w:r>
        <w:rPr>
          <w:rFonts w:hint="eastAsia" w:ascii="仿宋" w:hAnsi="仿宋" w:eastAsia="仿宋" w:cs="仿宋"/>
        </w:rPr>
        <w:t>开户行：                                开户行：</w:t>
      </w:r>
    </w:p>
    <w:p>
      <w:pPr>
        <w:pStyle w:val="10"/>
        <w:spacing w:line="360" w:lineRule="auto"/>
        <w:rPr>
          <w:rFonts w:ascii="仿宋" w:hAnsi="仿宋" w:eastAsia="仿宋" w:cs="仿宋"/>
        </w:rPr>
      </w:pPr>
      <w:r>
        <w:rPr>
          <w:rFonts w:hint="eastAsia" w:ascii="仿宋" w:hAnsi="仿宋" w:eastAsia="仿宋" w:cs="仿宋"/>
        </w:rPr>
        <w:t>户  名：                                户名：</w:t>
      </w:r>
    </w:p>
    <w:p>
      <w:pPr>
        <w:pStyle w:val="10"/>
        <w:spacing w:line="360" w:lineRule="auto"/>
        <w:rPr>
          <w:rFonts w:ascii="仿宋" w:hAnsi="仿宋" w:eastAsia="仿宋" w:cs="仿宋"/>
        </w:rPr>
      </w:pPr>
      <w:r>
        <w:rPr>
          <w:rFonts w:hint="eastAsia" w:ascii="仿宋" w:hAnsi="仿宋" w:eastAsia="仿宋" w:cs="仿宋"/>
        </w:rPr>
        <w:t>账  号：                                账  号：</w:t>
      </w:r>
    </w:p>
    <w:p>
      <w:pPr>
        <w:pStyle w:val="10"/>
        <w:spacing w:line="360" w:lineRule="auto"/>
        <w:rPr>
          <w:rFonts w:ascii="仿宋" w:hAnsi="仿宋" w:eastAsia="仿宋" w:cs="仿宋"/>
          <w:u w:val="single"/>
        </w:rPr>
      </w:pPr>
      <w:r>
        <w:rPr>
          <w:rFonts w:hint="eastAsia" w:ascii="仿宋" w:hAnsi="仿宋" w:eastAsia="仿宋" w:cs="仿宋"/>
        </w:rPr>
        <w:t>日期：年月日                 日期：年月日</w:t>
      </w:r>
    </w:p>
    <w:p>
      <w:pPr>
        <w:widowControl/>
        <w:spacing w:line="360" w:lineRule="auto"/>
        <w:ind w:firstLine="420" w:firstLineChars="200"/>
        <w:rPr>
          <w:rFonts w:ascii="黑体" w:hAnsi="黑体" w:eastAsia="黑体" w:cs="黑体"/>
          <w:bCs/>
          <w:kern w:val="0"/>
          <w:szCs w:val="21"/>
        </w:rPr>
      </w:pPr>
    </w:p>
    <w:p>
      <w:pPr>
        <w:pStyle w:val="2"/>
        <w:rPr>
          <w:rFonts w:ascii="黑体" w:hAnsi="黑体" w:eastAsia="黑体" w:cs="黑体"/>
          <w:bCs/>
          <w:kern w:val="0"/>
          <w:szCs w:val="21"/>
        </w:rPr>
      </w:pPr>
    </w:p>
    <w:p/>
    <w:p>
      <w:pPr>
        <w:pStyle w:val="10"/>
        <w:spacing w:line="360" w:lineRule="auto"/>
        <w:rPr>
          <w:rFonts w:hint="eastAsia" w:ascii="仿宋" w:hAnsi="仿宋" w:eastAsia="仿宋" w:cs="仿宋"/>
          <w:b/>
          <w:bCs/>
          <w:sz w:val="28"/>
          <w:szCs w:val="28"/>
        </w:rPr>
      </w:pPr>
    </w:p>
    <w:p>
      <w:pPr>
        <w:pStyle w:val="10"/>
        <w:spacing w:line="360" w:lineRule="auto"/>
        <w:rPr>
          <w:rFonts w:hint="eastAsia" w:ascii="仿宋" w:hAnsi="仿宋" w:eastAsia="仿宋" w:cs="仿宋"/>
          <w:b/>
          <w:bCs/>
          <w:sz w:val="28"/>
          <w:szCs w:val="28"/>
        </w:rPr>
      </w:pPr>
    </w:p>
    <w:p>
      <w:pPr>
        <w:pStyle w:val="10"/>
        <w:spacing w:line="360" w:lineRule="auto"/>
        <w:rPr>
          <w:rFonts w:hint="eastAsia" w:ascii="仿宋" w:hAnsi="仿宋" w:eastAsia="仿宋" w:cs="仿宋"/>
          <w:b/>
          <w:bCs/>
          <w:sz w:val="28"/>
          <w:szCs w:val="28"/>
        </w:rPr>
      </w:pPr>
    </w:p>
    <w:p>
      <w:pPr>
        <w:pStyle w:val="10"/>
        <w:spacing w:line="360" w:lineRule="auto"/>
        <w:rPr>
          <w:rFonts w:hint="eastAsia" w:ascii="仿宋" w:hAnsi="仿宋" w:eastAsia="仿宋" w:cs="仿宋"/>
          <w:b/>
          <w:bCs/>
          <w:sz w:val="28"/>
          <w:szCs w:val="28"/>
        </w:rPr>
      </w:pPr>
    </w:p>
    <w:p>
      <w:pPr>
        <w:pStyle w:val="10"/>
        <w:spacing w:line="360" w:lineRule="auto"/>
        <w:rPr>
          <w:rFonts w:hint="eastAsia" w:ascii="仿宋" w:hAnsi="仿宋" w:eastAsia="仿宋" w:cs="仿宋"/>
          <w:b/>
          <w:bCs/>
          <w:sz w:val="28"/>
          <w:szCs w:val="28"/>
        </w:rPr>
      </w:pPr>
    </w:p>
    <w:p>
      <w:pPr>
        <w:pStyle w:val="10"/>
        <w:spacing w:line="360" w:lineRule="auto"/>
        <w:rPr>
          <w:rFonts w:hint="eastAsia" w:ascii="仿宋" w:hAnsi="仿宋" w:eastAsia="仿宋" w:cs="仿宋"/>
          <w:b/>
          <w:bCs/>
          <w:sz w:val="28"/>
          <w:szCs w:val="28"/>
        </w:rPr>
      </w:pPr>
    </w:p>
    <w:p>
      <w:pPr>
        <w:pStyle w:val="10"/>
        <w:spacing w:line="360" w:lineRule="auto"/>
        <w:rPr>
          <w:rFonts w:ascii="仿宋" w:hAnsi="仿宋" w:eastAsia="仿宋" w:cs="仿宋"/>
        </w:rPr>
      </w:pPr>
      <w:r>
        <w:rPr>
          <w:rFonts w:hint="eastAsia" w:ascii="仿宋" w:hAnsi="仿宋" w:eastAsia="仿宋" w:cs="仿宋"/>
          <w:b/>
          <w:bCs/>
          <w:sz w:val="28"/>
          <w:szCs w:val="28"/>
        </w:rPr>
        <w:t>附件1 ：</w:t>
      </w:r>
    </w:p>
    <w:p>
      <w:pPr>
        <w:pStyle w:val="10"/>
        <w:spacing w:line="360" w:lineRule="auto"/>
        <w:ind w:firstLine="420" w:firstLineChars="200"/>
        <w:rPr>
          <w:rFonts w:ascii="仿宋" w:hAnsi="仿宋" w:eastAsia="仿宋" w:cs="仿宋"/>
        </w:rPr>
      </w:pPr>
    </w:p>
    <w:p>
      <w:pPr>
        <w:spacing w:line="360" w:lineRule="auto"/>
        <w:jc w:val="center"/>
        <w:rPr>
          <w:rFonts w:ascii="宋体" w:hAnsi="宋体"/>
          <w:b/>
          <w:sz w:val="24"/>
        </w:rPr>
      </w:pPr>
      <w:r>
        <w:rPr>
          <w:rFonts w:hint="eastAsia" w:ascii="宋体" w:hAnsi="宋体"/>
          <w:b/>
          <w:sz w:val="24"/>
        </w:rPr>
        <w:t>布草外洗要求与标准</w:t>
      </w:r>
    </w:p>
    <w:p>
      <w:pPr>
        <w:spacing w:line="360" w:lineRule="auto"/>
        <w:ind w:firstLine="480" w:firstLineChars="200"/>
        <w:rPr>
          <w:rFonts w:ascii="宋体" w:hAnsi="宋体"/>
          <w:b/>
          <w:sz w:val="24"/>
        </w:rPr>
      </w:pPr>
    </w:p>
    <w:p>
      <w:pPr>
        <w:spacing w:line="288" w:lineRule="auto"/>
        <w:rPr>
          <w:rFonts w:ascii="仿宋" w:hAnsi="仿宋" w:eastAsia="仿宋" w:cs="仿宋"/>
          <w:color w:val="000000"/>
          <w:sz w:val="23"/>
          <w:szCs w:val="23"/>
        </w:rPr>
      </w:pPr>
      <w:r>
        <w:rPr>
          <w:rFonts w:hint="eastAsia" w:ascii="仿宋" w:hAnsi="仿宋" w:eastAsia="仿宋" w:cs="仿宋"/>
          <w:color w:val="000000"/>
          <w:sz w:val="23"/>
          <w:szCs w:val="23"/>
        </w:rPr>
        <w:t>项目服务内容：承包方需负责广州戴斯酒店洗衣房的布草回收、洗涤、配送工作，具</w:t>
      </w:r>
    </w:p>
    <w:p>
      <w:pPr>
        <w:spacing w:line="288" w:lineRule="auto"/>
        <w:rPr>
          <w:rFonts w:ascii="仿宋" w:hAnsi="仿宋" w:eastAsia="仿宋" w:cs="仿宋"/>
          <w:b/>
          <w:sz w:val="24"/>
        </w:rPr>
      </w:pPr>
      <w:r>
        <w:rPr>
          <w:rFonts w:hint="eastAsia" w:ascii="仿宋" w:hAnsi="仿宋" w:eastAsia="仿宋" w:cs="仿宋"/>
          <w:color w:val="000000"/>
          <w:sz w:val="23"/>
          <w:szCs w:val="23"/>
        </w:rPr>
        <w:t>体要求如下：</w:t>
      </w:r>
    </w:p>
    <w:p>
      <w:pPr>
        <w:spacing w:line="288" w:lineRule="auto"/>
        <w:ind w:firstLine="420" w:firstLineChars="200"/>
        <w:rPr>
          <w:rFonts w:ascii="仿宋" w:hAnsi="仿宋" w:eastAsia="仿宋" w:cs="仿宋"/>
          <w:b/>
          <w:bCs/>
        </w:rPr>
      </w:pPr>
      <w:r>
        <w:rPr>
          <w:rFonts w:hint="eastAsia" w:ascii="仿宋" w:hAnsi="仿宋" w:eastAsia="仿宋" w:cs="仿宋"/>
          <w:b/>
          <w:bCs/>
        </w:rPr>
        <w:t>一、洗涤要求：</w:t>
      </w:r>
    </w:p>
    <w:p>
      <w:pPr>
        <w:pStyle w:val="25"/>
        <w:numPr>
          <w:ilvl w:val="0"/>
          <w:numId w:val="2"/>
        </w:numPr>
        <w:spacing w:line="288" w:lineRule="auto"/>
        <w:ind w:left="0" w:firstLine="420"/>
        <w:rPr>
          <w:rFonts w:ascii="仿宋" w:hAnsi="仿宋" w:eastAsia="仿宋" w:cs="仿宋"/>
        </w:rPr>
      </w:pPr>
      <w:r>
        <w:rPr>
          <w:rFonts w:hint="eastAsia" w:ascii="仿宋" w:hAnsi="仿宋" w:eastAsia="仿宋" w:cs="仿宋"/>
        </w:rPr>
        <w:t>洗涤用水要求最低为市政常规生活用水；</w:t>
      </w:r>
    </w:p>
    <w:p>
      <w:pPr>
        <w:pStyle w:val="25"/>
        <w:numPr>
          <w:ilvl w:val="0"/>
          <w:numId w:val="2"/>
        </w:numPr>
        <w:spacing w:line="288" w:lineRule="auto"/>
        <w:ind w:left="0" w:firstLine="420"/>
        <w:rPr>
          <w:rFonts w:ascii="仿宋" w:hAnsi="仿宋" w:eastAsia="仿宋" w:cs="仿宋"/>
        </w:rPr>
      </w:pPr>
      <w:r>
        <w:rPr>
          <w:rFonts w:hint="eastAsia" w:ascii="仿宋" w:hAnsi="仿宋" w:eastAsia="仿宋" w:cs="仿宋"/>
        </w:rPr>
        <w:t>床单被套类要求洗涤温度不低于70摄氏度，主洗洗涤过程时间不低于10分钟；</w:t>
      </w:r>
    </w:p>
    <w:p>
      <w:pPr>
        <w:pStyle w:val="25"/>
        <w:numPr>
          <w:ilvl w:val="0"/>
          <w:numId w:val="2"/>
        </w:numPr>
        <w:spacing w:line="288" w:lineRule="auto"/>
        <w:ind w:left="0" w:firstLine="420"/>
        <w:rPr>
          <w:rFonts w:ascii="仿宋" w:hAnsi="仿宋" w:eastAsia="仿宋" w:cs="仿宋"/>
        </w:rPr>
      </w:pPr>
      <w:r>
        <w:rPr>
          <w:rFonts w:hint="eastAsia" w:ascii="仿宋" w:hAnsi="仿宋" w:eastAsia="仿宋" w:cs="仿宋"/>
        </w:rPr>
        <w:t>毛巾类洗涤温度不低于80摄氏度，主洗洗涤过程时间不低于12分钟；</w:t>
      </w:r>
    </w:p>
    <w:p>
      <w:pPr>
        <w:pStyle w:val="25"/>
        <w:numPr>
          <w:ilvl w:val="0"/>
          <w:numId w:val="2"/>
        </w:numPr>
        <w:spacing w:line="288" w:lineRule="auto"/>
        <w:ind w:left="0" w:firstLine="420"/>
        <w:rPr>
          <w:rFonts w:ascii="仿宋" w:hAnsi="仿宋" w:eastAsia="仿宋" w:cs="仿宋"/>
        </w:rPr>
      </w:pPr>
      <w:r>
        <w:rPr>
          <w:rFonts w:hint="eastAsia" w:ascii="仿宋" w:hAnsi="仿宋" w:eastAsia="仿宋" w:cs="仿宋"/>
        </w:rPr>
        <w:t>白色台布类洗涤温度不低于75摄氏度，主洗洗涤过程时间不低于15分钟；</w:t>
      </w:r>
    </w:p>
    <w:p>
      <w:pPr>
        <w:pStyle w:val="25"/>
        <w:numPr>
          <w:ilvl w:val="0"/>
          <w:numId w:val="2"/>
        </w:numPr>
        <w:spacing w:line="288" w:lineRule="auto"/>
        <w:ind w:left="0" w:firstLine="420"/>
        <w:rPr>
          <w:rFonts w:ascii="仿宋" w:hAnsi="仿宋" w:eastAsia="仿宋" w:cs="仿宋"/>
        </w:rPr>
      </w:pPr>
      <w:r>
        <w:rPr>
          <w:rFonts w:hint="eastAsia" w:ascii="仿宋" w:hAnsi="仿宋" w:eastAsia="仿宋" w:cs="仿宋"/>
        </w:rPr>
        <w:t>有色台布类洗涤温度不高于60摄氏度不低于50摄氏度，主洗洗涤过程时间不低于15分钟；</w:t>
      </w:r>
    </w:p>
    <w:p>
      <w:pPr>
        <w:pStyle w:val="25"/>
        <w:numPr>
          <w:ilvl w:val="0"/>
          <w:numId w:val="2"/>
        </w:numPr>
        <w:spacing w:line="288" w:lineRule="auto"/>
        <w:ind w:left="0" w:firstLine="420"/>
        <w:rPr>
          <w:rFonts w:ascii="仿宋" w:hAnsi="仿宋" w:eastAsia="仿宋" w:cs="仿宋"/>
        </w:rPr>
      </w:pPr>
      <w:r>
        <w:rPr>
          <w:rFonts w:hint="eastAsia" w:ascii="仿宋" w:hAnsi="仿宋" w:eastAsia="仿宋" w:cs="仿宋"/>
        </w:rPr>
        <w:t>洗涤物要按要求分类清洗，不同类别不可以混合清洗：</w:t>
      </w:r>
    </w:p>
    <w:p>
      <w:pPr>
        <w:pStyle w:val="25"/>
        <w:numPr>
          <w:ilvl w:val="0"/>
          <w:numId w:val="3"/>
        </w:numPr>
        <w:spacing w:line="288" w:lineRule="auto"/>
        <w:ind w:left="0" w:firstLine="420"/>
        <w:rPr>
          <w:rFonts w:ascii="仿宋" w:hAnsi="仿宋" w:eastAsia="仿宋" w:cs="仿宋"/>
        </w:rPr>
      </w:pPr>
      <w:r>
        <w:rPr>
          <w:rFonts w:hint="eastAsia" w:ascii="仿宋" w:hAnsi="仿宋" w:eastAsia="仿宋" w:cs="仿宋"/>
        </w:rPr>
        <w:t>方巾、面巾、浴巾、必须与地巾、浴袍分开洗涤；</w:t>
      </w:r>
    </w:p>
    <w:p>
      <w:pPr>
        <w:pStyle w:val="25"/>
        <w:numPr>
          <w:ilvl w:val="0"/>
          <w:numId w:val="3"/>
        </w:numPr>
        <w:spacing w:line="288" w:lineRule="auto"/>
        <w:ind w:left="0" w:firstLine="420"/>
        <w:rPr>
          <w:rFonts w:ascii="仿宋" w:hAnsi="仿宋" w:eastAsia="仿宋" w:cs="仿宋"/>
        </w:rPr>
      </w:pPr>
      <w:r>
        <w:rPr>
          <w:rFonts w:hint="eastAsia" w:ascii="仿宋" w:hAnsi="仿宋" w:eastAsia="仿宋" w:cs="仿宋"/>
        </w:rPr>
        <w:t>床单/被套类不可以与枕套类混合洗涤，被子/保护垫等床上用品等纺织品分开洗涤；</w:t>
      </w:r>
    </w:p>
    <w:p>
      <w:pPr>
        <w:pStyle w:val="25"/>
        <w:numPr>
          <w:ilvl w:val="0"/>
          <w:numId w:val="3"/>
        </w:numPr>
        <w:spacing w:line="288" w:lineRule="auto"/>
        <w:ind w:left="0" w:firstLine="420"/>
        <w:rPr>
          <w:rFonts w:ascii="仿宋" w:hAnsi="仿宋" w:eastAsia="仿宋" w:cs="仿宋"/>
        </w:rPr>
      </w:pPr>
      <w:r>
        <w:rPr>
          <w:rFonts w:hint="eastAsia" w:ascii="仿宋" w:hAnsi="仿宋" w:eastAsia="仿宋" w:cs="仿宋"/>
        </w:rPr>
        <w:t>台布、餐巾必须与其它棉织品分开洗涤；</w:t>
      </w:r>
    </w:p>
    <w:p>
      <w:pPr>
        <w:pStyle w:val="25"/>
        <w:numPr>
          <w:ilvl w:val="0"/>
          <w:numId w:val="3"/>
        </w:numPr>
        <w:spacing w:line="288" w:lineRule="auto"/>
        <w:ind w:left="0" w:firstLine="420"/>
        <w:rPr>
          <w:rFonts w:ascii="仿宋" w:hAnsi="仿宋" w:eastAsia="仿宋" w:cs="仿宋"/>
        </w:rPr>
      </w:pPr>
      <w:r>
        <w:rPr>
          <w:rFonts w:hint="eastAsia" w:ascii="仿宋" w:hAnsi="仿宋" w:eastAsia="仿宋" w:cs="仿宋"/>
        </w:rPr>
        <w:t>制服/客衣类需按干洗/水洗类再按深色/中色/浅色明确分类进行后洗涤；</w:t>
      </w:r>
    </w:p>
    <w:p>
      <w:pPr>
        <w:pStyle w:val="25"/>
        <w:numPr>
          <w:ilvl w:val="0"/>
          <w:numId w:val="2"/>
        </w:numPr>
        <w:spacing w:line="288" w:lineRule="auto"/>
        <w:ind w:left="0" w:firstLine="420"/>
        <w:rPr>
          <w:rFonts w:ascii="仿宋" w:hAnsi="仿宋" w:eastAsia="仿宋" w:cs="仿宋"/>
        </w:rPr>
      </w:pPr>
      <w:r>
        <w:rPr>
          <w:rFonts w:hint="eastAsia" w:ascii="仿宋" w:hAnsi="仿宋" w:eastAsia="仿宋" w:cs="仿宋"/>
        </w:rPr>
        <w:t>提供清洁剂品牌选择，确认清洁剂品牌后确保使用合同指定品牌，要求使用全自动投料系统，投放量按合同规定的洗涤程序标准执行；</w:t>
      </w:r>
    </w:p>
    <w:p>
      <w:pPr>
        <w:pStyle w:val="25"/>
        <w:numPr>
          <w:ilvl w:val="0"/>
          <w:numId w:val="2"/>
        </w:numPr>
        <w:spacing w:line="288" w:lineRule="auto"/>
        <w:ind w:left="0" w:firstLine="420"/>
        <w:rPr>
          <w:rFonts w:ascii="仿宋" w:hAnsi="仿宋" w:eastAsia="仿宋" w:cs="仿宋"/>
        </w:rPr>
      </w:pPr>
      <w:r>
        <w:rPr>
          <w:rFonts w:hint="eastAsia" w:ascii="仿宋" w:hAnsi="仿宋" w:eastAsia="仿宋" w:cs="仿宋"/>
        </w:rPr>
        <w:t>洗涤原料中禁止使用工业烧堿和草酸以及双氧水等低劣化工原料；</w:t>
      </w:r>
    </w:p>
    <w:p>
      <w:pPr>
        <w:pStyle w:val="25"/>
        <w:numPr>
          <w:ilvl w:val="0"/>
          <w:numId w:val="2"/>
        </w:numPr>
        <w:spacing w:line="288" w:lineRule="auto"/>
        <w:ind w:left="0" w:firstLine="420"/>
        <w:rPr>
          <w:rFonts w:ascii="仿宋" w:hAnsi="仿宋" w:eastAsia="仿宋" w:cs="仿宋"/>
        </w:rPr>
      </w:pPr>
      <w:r>
        <w:rPr>
          <w:rFonts w:hint="eastAsia" w:ascii="仿宋" w:hAnsi="仿宋" w:eastAsia="仿宋" w:cs="仿宋"/>
        </w:rPr>
        <w:t>干洗容剂要随时保持干净状态且分箱明确，不能有特别黑脏的情况；</w:t>
      </w:r>
    </w:p>
    <w:p>
      <w:pPr>
        <w:pStyle w:val="25"/>
        <w:numPr>
          <w:ilvl w:val="0"/>
          <w:numId w:val="2"/>
        </w:numPr>
        <w:spacing w:line="288" w:lineRule="auto"/>
        <w:ind w:left="0" w:firstLine="420"/>
        <w:rPr>
          <w:rFonts w:ascii="仿宋" w:hAnsi="仿宋" w:eastAsia="仿宋" w:cs="仿宋"/>
        </w:rPr>
      </w:pPr>
      <w:r>
        <w:rPr>
          <w:rFonts w:hint="eastAsia" w:ascii="仿宋" w:hAnsi="仿宋" w:eastAsia="仿宋" w:cs="仿宋"/>
        </w:rPr>
        <w:t>衣物去渍剂使用市场认可的GO类清洁药剂。</w:t>
      </w:r>
    </w:p>
    <w:p>
      <w:pPr>
        <w:spacing w:line="288" w:lineRule="auto"/>
        <w:ind w:firstLine="420" w:firstLineChars="200"/>
        <w:rPr>
          <w:rFonts w:ascii="仿宋" w:hAnsi="仿宋" w:eastAsia="仿宋" w:cs="仿宋"/>
          <w:b/>
          <w:bCs/>
        </w:rPr>
      </w:pPr>
      <w:r>
        <w:rPr>
          <w:rFonts w:hint="eastAsia" w:ascii="仿宋" w:hAnsi="仿宋" w:eastAsia="仿宋" w:cs="仿宋"/>
          <w:b/>
          <w:bCs/>
        </w:rPr>
        <w:t>二、洗涤质量标准：</w:t>
      </w:r>
    </w:p>
    <w:p>
      <w:pPr>
        <w:pStyle w:val="25"/>
        <w:numPr>
          <w:ilvl w:val="0"/>
          <w:numId w:val="4"/>
        </w:numPr>
        <w:spacing w:line="288" w:lineRule="auto"/>
        <w:ind w:left="0" w:firstLine="422"/>
        <w:rPr>
          <w:rFonts w:ascii="仿宋" w:hAnsi="仿宋" w:eastAsia="仿宋" w:cs="仿宋"/>
        </w:rPr>
      </w:pPr>
      <w:r>
        <w:rPr>
          <w:rFonts w:hint="eastAsia" w:ascii="仿宋" w:hAnsi="仿宋" w:eastAsia="仿宋" w:cs="仿宋"/>
          <w:b/>
          <w:bCs/>
        </w:rPr>
        <w:t>床上用品类：</w:t>
      </w:r>
    </w:p>
    <w:p>
      <w:pPr>
        <w:pStyle w:val="25"/>
        <w:numPr>
          <w:ilvl w:val="0"/>
          <w:numId w:val="5"/>
        </w:numPr>
        <w:spacing w:line="288" w:lineRule="auto"/>
        <w:ind w:left="0" w:firstLine="420"/>
        <w:rPr>
          <w:rFonts w:ascii="仿宋" w:hAnsi="仿宋" w:eastAsia="仿宋" w:cs="仿宋"/>
        </w:rPr>
      </w:pPr>
      <w:r>
        <w:rPr>
          <w:rFonts w:hint="eastAsia" w:ascii="仿宋" w:hAnsi="仿宋" w:eastAsia="仿宋" w:cs="仿宋"/>
        </w:rPr>
        <w:t>涵盖床单、被套、枕套、内枕套等；</w:t>
      </w:r>
    </w:p>
    <w:p>
      <w:pPr>
        <w:pStyle w:val="25"/>
        <w:numPr>
          <w:ilvl w:val="0"/>
          <w:numId w:val="5"/>
        </w:numPr>
        <w:spacing w:line="288" w:lineRule="auto"/>
        <w:ind w:left="0" w:firstLine="420"/>
        <w:rPr>
          <w:rFonts w:ascii="仿宋" w:hAnsi="仿宋" w:eastAsia="仿宋" w:cs="仿宋"/>
        </w:rPr>
      </w:pPr>
      <w:r>
        <w:rPr>
          <w:rFonts w:hint="eastAsia" w:ascii="仿宋" w:hAnsi="仿宋" w:eastAsia="仿宋" w:cs="仿宋"/>
        </w:rPr>
        <w:t>洗涤后织物要求洁净，无污渍，无异味；</w:t>
      </w:r>
    </w:p>
    <w:p>
      <w:pPr>
        <w:pStyle w:val="25"/>
        <w:numPr>
          <w:ilvl w:val="0"/>
          <w:numId w:val="5"/>
        </w:numPr>
        <w:spacing w:line="288" w:lineRule="auto"/>
        <w:ind w:left="0" w:firstLine="420"/>
        <w:rPr>
          <w:rFonts w:ascii="仿宋" w:hAnsi="仿宋" w:eastAsia="仿宋" w:cs="仿宋"/>
        </w:rPr>
      </w:pPr>
      <w:r>
        <w:rPr>
          <w:rFonts w:hint="eastAsia" w:ascii="仿宋" w:hAnsi="仿宋" w:eastAsia="仿宋" w:cs="仿宋"/>
        </w:rPr>
        <w:t>熨烫后要求平整，折叠整齐，无拉伤破损现象；</w:t>
      </w:r>
    </w:p>
    <w:p>
      <w:pPr>
        <w:pStyle w:val="25"/>
        <w:numPr>
          <w:ilvl w:val="0"/>
          <w:numId w:val="5"/>
        </w:numPr>
        <w:spacing w:line="288" w:lineRule="auto"/>
        <w:ind w:left="0" w:firstLine="420"/>
        <w:rPr>
          <w:rFonts w:ascii="仿宋" w:hAnsi="仿宋" w:eastAsia="仿宋" w:cs="仿宋"/>
        </w:rPr>
      </w:pPr>
      <w:r>
        <w:rPr>
          <w:rFonts w:hint="eastAsia" w:ascii="仿宋" w:hAnsi="仿宋" w:eastAsia="仿宋" w:cs="仿宋"/>
        </w:rPr>
        <w:t>白色织物白度不低于80%（W），统一按照白度测量仪进行检测；</w:t>
      </w:r>
    </w:p>
    <w:p>
      <w:pPr>
        <w:pStyle w:val="25"/>
        <w:numPr>
          <w:ilvl w:val="0"/>
          <w:numId w:val="5"/>
        </w:numPr>
        <w:spacing w:line="288" w:lineRule="auto"/>
        <w:ind w:left="0" w:firstLine="420"/>
        <w:rPr>
          <w:rFonts w:ascii="仿宋" w:hAnsi="仿宋" w:eastAsia="仿宋" w:cs="仿宋"/>
        </w:rPr>
      </w:pPr>
      <w:r>
        <w:rPr>
          <w:rFonts w:hint="eastAsia" w:ascii="仿宋" w:hAnsi="仿宋" w:eastAsia="仿宋" w:cs="仿宋"/>
        </w:rPr>
        <w:t>洗涤后PH值在6.5-7之间。</w:t>
      </w:r>
    </w:p>
    <w:p>
      <w:pPr>
        <w:pStyle w:val="25"/>
        <w:numPr>
          <w:ilvl w:val="0"/>
          <w:numId w:val="4"/>
        </w:numPr>
        <w:spacing w:line="288" w:lineRule="auto"/>
        <w:ind w:left="0" w:firstLine="422"/>
        <w:rPr>
          <w:rFonts w:ascii="仿宋" w:hAnsi="仿宋" w:eastAsia="仿宋" w:cs="仿宋"/>
          <w:b/>
          <w:bCs/>
        </w:rPr>
      </w:pPr>
      <w:r>
        <w:rPr>
          <w:rFonts w:hint="eastAsia" w:ascii="仿宋" w:hAnsi="仿宋" w:eastAsia="仿宋" w:cs="仿宋"/>
          <w:b/>
          <w:bCs/>
        </w:rPr>
        <w:t>毛巾类：</w:t>
      </w:r>
    </w:p>
    <w:p>
      <w:pPr>
        <w:pStyle w:val="25"/>
        <w:numPr>
          <w:ilvl w:val="0"/>
          <w:numId w:val="6"/>
        </w:numPr>
        <w:spacing w:line="288" w:lineRule="auto"/>
        <w:ind w:left="0" w:firstLine="420"/>
        <w:rPr>
          <w:rFonts w:ascii="仿宋" w:hAnsi="仿宋" w:eastAsia="仿宋" w:cs="仿宋"/>
        </w:rPr>
      </w:pPr>
      <w:r>
        <w:rPr>
          <w:rFonts w:hint="eastAsia" w:ascii="仿宋" w:hAnsi="仿宋" w:eastAsia="仿宋" w:cs="仿宋"/>
        </w:rPr>
        <w:t>涵盖浴巾、中巾、地巾、方巾、浴袍、儿童浴袍、抹布等；</w:t>
      </w:r>
    </w:p>
    <w:p>
      <w:pPr>
        <w:pStyle w:val="25"/>
        <w:numPr>
          <w:ilvl w:val="0"/>
          <w:numId w:val="6"/>
        </w:numPr>
        <w:spacing w:line="288" w:lineRule="auto"/>
        <w:ind w:left="0" w:firstLine="420"/>
        <w:rPr>
          <w:rFonts w:ascii="仿宋" w:hAnsi="仿宋" w:eastAsia="仿宋" w:cs="仿宋"/>
        </w:rPr>
      </w:pPr>
      <w:r>
        <w:rPr>
          <w:rFonts w:hint="eastAsia" w:ascii="仿宋" w:hAnsi="仿宋" w:eastAsia="仿宋" w:cs="仿宋"/>
        </w:rPr>
        <w:t>洗涤后织物要求洁净，无污渍，无异味；</w:t>
      </w:r>
    </w:p>
    <w:p>
      <w:pPr>
        <w:pStyle w:val="25"/>
        <w:numPr>
          <w:ilvl w:val="0"/>
          <w:numId w:val="6"/>
        </w:numPr>
        <w:spacing w:line="288" w:lineRule="auto"/>
        <w:ind w:left="0" w:firstLine="420"/>
        <w:rPr>
          <w:rFonts w:ascii="仿宋" w:hAnsi="仿宋" w:eastAsia="仿宋" w:cs="仿宋"/>
        </w:rPr>
      </w:pPr>
      <w:r>
        <w:rPr>
          <w:rFonts w:hint="eastAsia" w:ascii="仿宋" w:hAnsi="仿宋" w:eastAsia="仿宋" w:cs="仿宋"/>
        </w:rPr>
        <w:t>柔软度适中，有蓬松度，无抽丝现象；</w:t>
      </w:r>
    </w:p>
    <w:p>
      <w:pPr>
        <w:pStyle w:val="25"/>
        <w:numPr>
          <w:ilvl w:val="0"/>
          <w:numId w:val="6"/>
        </w:numPr>
        <w:spacing w:line="288" w:lineRule="auto"/>
        <w:ind w:left="0" w:firstLine="420"/>
        <w:rPr>
          <w:rFonts w:ascii="仿宋" w:hAnsi="仿宋" w:eastAsia="仿宋" w:cs="仿宋"/>
        </w:rPr>
      </w:pPr>
      <w:r>
        <w:rPr>
          <w:rFonts w:hint="eastAsia" w:ascii="仿宋" w:hAnsi="仿宋" w:eastAsia="仿宋" w:cs="仿宋"/>
        </w:rPr>
        <w:t>白色织物白度不低于80%（W），统一按照白度测量仪进行检测；</w:t>
      </w:r>
    </w:p>
    <w:p>
      <w:pPr>
        <w:pStyle w:val="25"/>
        <w:numPr>
          <w:ilvl w:val="0"/>
          <w:numId w:val="6"/>
        </w:numPr>
        <w:spacing w:line="288" w:lineRule="auto"/>
        <w:ind w:left="0" w:firstLine="420"/>
        <w:rPr>
          <w:rFonts w:ascii="仿宋" w:hAnsi="仿宋" w:eastAsia="仿宋" w:cs="仿宋"/>
        </w:rPr>
      </w:pPr>
      <w:r>
        <w:rPr>
          <w:rFonts w:hint="eastAsia" w:ascii="仿宋" w:hAnsi="仿宋" w:eastAsia="仿宋" w:cs="仿宋"/>
        </w:rPr>
        <w:t>洗涤后PH值在6.5-7之间。</w:t>
      </w:r>
    </w:p>
    <w:p>
      <w:pPr>
        <w:pStyle w:val="25"/>
        <w:numPr>
          <w:ilvl w:val="0"/>
          <w:numId w:val="4"/>
        </w:numPr>
        <w:spacing w:line="288" w:lineRule="auto"/>
        <w:ind w:left="0" w:firstLine="422"/>
        <w:rPr>
          <w:rFonts w:ascii="仿宋" w:hAnsi="仿宋" w:eastAsia="仿宋" w:cs="仿宋"/>
          <w:b/>
          <w:bCs/>
        </w:rPr>
      </w:pPr>
      <w:r>
        <w:rPr>
          <w:rFonts w:hint="eastAsia" w:ascii="仿宋" w:hAnsi="仿宋" w:eastAsia="仿宋" w:cs="仿宋"/>
          <w:b/>
          <w:bCs/>
        </w:rPr>
        <w:t>餐饮部布草类：</w:t>
      </w:r>
    </w:p>
    <w:p>
      <w:pPr>
        <w:pStyle w:val="25"/>
        <w:numPr>
          <w:ilvl w:val="0"/>
          <w:numId w:val="7"/>
        </w:numPr>
        <w:spacing w:line="288" w:lineRule="auto"/>
        <w:ind w:left="0" w:firstLine="420"/>
        <w:rPr>
          <w:rFonts w:ascii="仿宋" w:hAnsi="仿宋" w:eastAsia="仿宋" w:cs="仿宋"/>
        </w:rPr>
      </w:pPr>
      <w:r>
        <w:rPr>
          <w:rFonts w:hint="eastAsia" w:ascii="仿宋" w:hAnsi="仿宋" w:eastAsia="仿宋" w:cs="仿宋"/>
        </w:rPr>
        <w:t>涵盖各类台布、餐巾等；</w:t>
      </w:r>
    </w:p>
    <w:p>
      <w:pPr>
        <w:pStyle w:val="25"/>
        <w:numPr>
          <w:ilvl w:val="0"/>
          <w:numId w:val="7"/>
        </w:numPr>
        <w:spacing w:line="288" w:lineRule="auto"/>
        <w:ind w:left="0" w:firstLine="420"/>
        <w:rPr>
          <w:rFonts w:ascii="仿宋" w:hAnsi="仿宋" w:eastAsia="仿宋" w:cs="仿宋"/>
        </w:rPr>
      </w:pPr>
      <w:r>
        <w:rPr>
          <w:rFonts w:hint="eastAsia" w:ascii="仿宋" w:hAnsi="仿宋" w:eastAsia="仿宋" w:cs="仿宋"/>
        </w:rPr>
        <w:t>洗涤后织物要求洁净，无污渍，无异味，无串色；</w:t>
      </w:r>
    </w:p>
    <w:p>
      <w:pPr>
        <w:pStyle w:val="25"/>
        <w:numPr>
          <w:ilvl w:val="0"/>
          <w:numId w:val="7"/>
        </w:numPr>
        <w:spacing w:line="288" w:lineRule="auto"/>
        <w:ind w:left="0" w:firstLine="420"/>
        <w:rPr>
          <w:rFonts w:ascii="仿宋" w:hAnsi="仿宋" w:eastAsia="仿宋" w:cs="仿宋"/>
        </w:rPr>
      </w:pPr>
      <w:r>
        <w:rPr>
          <w:rFonts w:hint="eastAsia" w:ascii="仿宋" w:hAnsi="仿宋" w:eastAsia="仿宋" w:cs="仿宋"/>
        </w:rPr>
        <w:t>适度上浆，挺括；</w:t>
      </w:r>
    </w:p>
    <w:p>
      <w:pPr>
        <w:pStyle w:val="25"/>
        <w:numPr>
          <w:ilvl w:val="0"/>
          <w:numId w:val="7"/>
        </w:numPr>
        <w:spacing w:line="288" w:lineRule="auto"/>
        <w:ind w:left="0" w:firstLine="420"/>
        <w:rPr>
          <w:rFonts w:ascii="仿宋" w:hAnsi="仿宋" w:eastAsia="仿宋" w:cs="仿宋"/>
        </w:rPr>
      </w:pPr>
      <w:r>
        <w:rPr>
          <w:rFonts w:hint="eastAsia" w:ascii="仿宋" w:hAnsi="仿宋" w:eastAsia="仿宋" w:cs="仿宋"/>
        </w:rPr>
        <w:t>熨烫平整，无卷边现象，无抽丝，折叠方正；</w:t>
      </w:r>
    </w:p>
    <w:p>
      <w:pPr>
        <w:pStyle w:val="25"/>
        <w:numPr>
          <w:ilvl w:val="0"/>
          <w:numId w:val="7"/>
        </w:numPr>
        <w:spacing w:line="288" w:lineRule="auto"/>
        <w:ind w:left="0" w:firstLine="420"/>
        <w:rPr>
          <w:rFonts w:ascii="仿宋" w:hAnsi="仿宋" w:eastAsia="仿宋" w:cs="仿宋"/>
        </w:rPr>
      </w:pPr>
      <w:r>
        <w:rPr>
          <w:rFonts w:hint="eastAsia" w:ascii="仿宋" w:hAnsi="仿宋" w:eastAsia="仿宋" w:cs="仿宋"/>
        </w:rPr>
        <w:t>有颜色台布/餐巾要求色泽鲜艳，无明显退色。</w:t>
      </w:r>
    </w:p>
    <w:p>
      <w:pPr>
        <w:pStyle w:val="25"/>
        <w:numPr>
          <w:ilvl w:val="0"/>
          <w:numId w:val="7"/>
        </w:numPr>
        <w:spacing w:line="288" w:lineRule="auto"/>
        <w:ind w:left="0" w:firstLine="420"/>
        <w:rPr>
          <w:rFonts w:ascii="仿宋" w:hAnsi="仿宋" w:eastAsia="仿宋" w:cs="仿宋"/>
        </w:rPr>
      </w:pPr>
      <w:r>
        <w:rPr>
          <w:rFonts w:hint="eastAsia" w:ascii="仿宋" w:hAnsi="仿宋" w:eastAsia="仿宋" w:cs="仿宋"/>
        </w:rPr>
        <w:t>洗涤后PH值在6.5-7之间。</w:t>
      </w:r>
    </w:p>
    <w:p>
      <w:pPr>
        <w:pStyle w:val="25"/>
        <w:numPr>
          <w:ilvl w:val="0"/>
          <w:numId w:val="4"/>
        </w:numPr>
        <w:spacing w:line="288" w:lineRule="auto"/>
        <w:ind w:left="0" w:firstLine="422"/>
        <w:rPr>
          <w:rFonts w:ascii="仿宋" w:hAnsi="仿宋" w:eastAsia="仿宋" w:cs="仿宋"/>
          <w:b/>
          <w:bCs/>
        </w:rPr>
      </w:pPr>
      <w:r>
        <w:rPr>
          <w:rFonts w:hint="eastAsia" w:ascii="仿宋" w:hAnsi="仿宋" w:eastAsia="仿宋" w:cs="仿宋"/>
          <w:b/>
          <w:bCs/>
        </w:rPr>
        <w:t>其他棉织品：</w:t>
      </w:r>
    </w:p>
    <w:p>
      <w:pPr>
        <w:pStyle w:val="25"/>
        <w:numPr>
          <w:ilvl w:val="0"/>
          <w:numId w:val="8"/>
        </w:numPr>
        <w:spacing w:line="288" w:lineRule="auto"/>
        <w:ind w:left="0" w:firstLine="420"/>
        <w:rPr>
          <w:rFonts w:ascii="仿宋" w:hAnsi="仿宋" w:eastAsia="仿宋" w:cs="仿宋"/>
        </w:rPr>
      </w:pPr>
      <w:r>
        <w:rPr>
          <w:rFonts w:hint="eastAsia" w:ascii="仿宋" w:hAnsi="仿宋" w:eastAsia="仿宋" w:cs="仿宋"/>
        </w:rPr>
        <w:t>涵盖但不仅限于被子、保护垫、床裙、羽绒枕头等；</w:t>
      </w:r>
    </w:p>
    <w:p>
      <w:pPr>
        <w:pStyle w:val="25"/>
        <w:numPr>
          <w:ilvl w:val="0"/>
          <w:numId w:val="8"/>
        </w:numPr>
        <w:spacing w:line="288" w:lineRule="auto"/>
        <w:ind w:left="0" w:firstLine="420"/>
        <w:rPr>
          <w:rFonts w:ascii="仿宋" w:hAnsi="仿宋" w:eastAsia="仿宋" w:cs="仿宋"/>
        </w:rPr>
      </w:pPr>
      <w:r>
        <w:rPr>
          <w:rFonts w:hint="eastAsia" w:ascii="仿宋" w:hAnsi="仿宋" w:eastAsia="仿宋" w:cs="仿宋"/>
        </w:rPr>
        <w:t>洗涤后织物要求洁净，无污渍，无异味，无串色；</w:t>
      </w:r>
    </w:p>
    <w:p>
      <w:pPr>
        <w:pStyle w:val="25"/>
        <w:numPr>
          <w:ilvl w:val="0"/>
          <w:numId w:val="8"/>
        </w:numPr>
        <w:spacing w:line="288" w:lineRule="auto"/>
        <w:ind w:left="0" w:firstLine="420"/>
        <w:rPr>
          <w:rFonts w:ascii="仿宋" w:hAnsi="仿宋" w:eastAsia="仿宋" w:cs="仿宋"/>
        </w:rPr>
      </w:pPr>
      <w:r>
        <w:rPr>
          <w:rFonts w:hint="eastAsia" w:ascii="仿宋" w:hAnsi="仿宋" w:eastAsia="仿宋" w:cs="仿宋"/>
        </w:rPr>
        <w:t>根据物品特性选择合适的烘干或熨烫方式；</w:t>
      </w:r>
    </w:p>
    <w:p>
      <w:pPr>
        <w:pStyle w:val="25"/>
        <w:numPr>
          <w:ilvl w:val="0"/>
          <w:numId w:val="8"/>
        </w:numPr>
        <w:spacing w:line="288" w:lineRule="auto"/>
        <w:ind w:left="0" w:firstLine="420"/>
        <w:rPr>
          <w:rFonts w:ascii="仿宋" w:hAnsi="仿宋" w:eastAsia="仿宋" w:cs="仿宋"/>
        </w:rPr>
      </w:pPr>
      <w:r>
        <w:rPr>
          <w:rFonts w:hint="eastAsia" w:ascii="仿宋" w:hAnsi="仿宋" w:eastAsia="仿宋" w:cs="仿宋"/>
        </w:rPr>
        <w:t>处理完毕后要保持原有的外观、弹性和保暖性等；</w:t>
      </w:r>
    </w:p>
    <w:p>
      <w:pPr>
        <w:spacing w:line="288" w:lineRule="auto"/>
        <w:ind w:firstLine="420" w:firstLineChars="200"/>
        <w:rPr>
          <w:rFonts w:ascii="仿宋" w:hAnsi="仿宋" w:eastAsia="仿宋" w:cs="仿宋"/>
          <w:b/>
          <w:bCs/>
        </w:rPr>
      </w:pPr>
      <w:r>
        <w:rPr>
          <w:rFonts w:hint="eastAsia" w:ascii="仿宋" w:hAnsi="仿宋" w:eastAsia="仿宋" w:cs="仿宋"/>
          <w:b/>
          <w:bCs/>
        </w:rPr>
        <w:t>三、服务要求：</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每天安排足够的运作人手在指定地点处分拣打包布草，具体人数双方根据实际情况协商决定，前提条件是完全满足日常运营需求；</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交收洗涤物品要求：按酒店规定时间和频次进行洗涤；</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送回布草的时间：每天上午07;00时 -09：00时，收送布草对布草进行有效保护，确保布草不在地面堆放或被拖地造成污染。（如遇交通管制，应该及时与酒店协商更改收送时间）；</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收脏布草的时间：每天上午9：00时-17：30时，需每天安排两人分拣布草，如有变动具体时间根据酒店营业情况而定；</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交接布草地点：在指定酒店内的地点。宿舍布草收送方式：按酒店要求的时间安排运输车辆到宿舍指定地点收集、送回；</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应急服务要求：</w:t>
      </w:r>
    </w:p>
    <w:p>
      <w:pPr>
        <w:pStyle w:val="25"/>
        <w:numPr>
          <w:ilvl w:val="1"/>
          <w:numId w:val="9"/>
        </w:numPr>
        <w:spacing w:line="288" w:lineRule="auto"/>
        <w:ind w:left="0" w:firstLine="420"/>
        <w:rPr>
          <w:rFonts w:ascii="仿宋" w:hAnsi="仿宋" w:eastAsia="仿宋" w:cs="仿宋"/>
        </w:rPr>
      </w:pPr>
      <w:r>
        <w:rPr>
          <w:rFonts w:hint="eastAsia" w:ascii="仿宋" w:hAnsi="仿宋" w:eastAsia="仿宋" w:cs="仿宋"/>
        </w:rPr>
        <w:t>酒店运作遇突发情况，需紧急调用布草，需无条件配合协助酒店。</w:t>
      </w:r>
    </w:p>
    <w:p>
      <w:pPr>
        <w:pStyle w:val="25"/>
        <w:numPr>
          <w:ilvl w:val="1"/>
          <w:numId w:val="9"/>
        </w:numPr>
        <w:spacing w:line="288" w:lineRule="auto"/>
        <w:ind w:left="0" w:firstLine="420"/>
        <w:rPr>
          <w:rFonts w:ascii="仿宋" w:hAnsi="仿宋" w:eastAsia="仿宋" w:cs="仿宋"/>
        </w:rPr>
      </w:pPr>
      <w:r>
        <w:rPr>
          <w:rFonts w:hint="eastAsia" w:ascii="仿宋" w:hAnsi="仿宋" w:eastAsia="仿宋" w:cs="仿宋"/>
        </w:rPr>
        <w:t>洗衣厂家运作遇突发情况，造成生产运作困难，需第一时间通知酒店方项目负责人，并提供备选方案与酒店方负责人进行商议解决问题。</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客房布草的折叠方法按酒店要求，包装要求：浴巾/中巾/地巾/床单/被套类要求10条一捆包装，方巾50条一捆，浴袍按要求标准折叠。枕套要求分类折叠，每10条一叠每10叠一捆包装。餐饮布草要求按品种明确区分折叠，台布每10条一捆，餐巾每10条一叠每10叠一捆，小毛巾每50条一捆。宿舍布草全部要求按品种明确区分后每10条一捆；</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所有布草的运输要求脏布草袋与干净布草袋有明确区分，不可以混合使用。干净布草在储存与运输过程中要求有严密保护，不可以出现重复污染的情况；</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所有运输车辆每完成一次运输任务后必须全面清洁消毒，做好完善的记录，随时接受酒店的检查；</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每月需提交用于清洗酒店布草的清洁剂采购记录，由甲方使用部门审核，记录包括厂家订单以及发票和清洁剂使用登记表等 ；</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洗衣厂家所有的洗涤程序需提前备份一份清单给到酒店方使用部门留底，酒店方使用部门可随时不定期对设定的洗涤程序进行抽查，禁止实际操作中存在跳程序或是洗涤温度没有按照设计的水温进行清洗等违规情况；</w:t>
      </w:r>
    </w:p>
    <w:p>
      <w:pPr>
        <w:pStyle w:val="25"/>
        <w:numPr>
          <w:ilvl w:val="0"/>
          <w:numId w:val="9"/>
        </w:numPr>
        <w:spacing w:line="288" w:lineRule="auto"/>
        <w:ind w:left="0" w:firstLine="420"/>
        <w:rPr>
          <w:rFonts w:ascii="仿宋" w:hAnsi="仿宋" w:eastAsia="仿宋" w:cs="仿宋"/>
        </w:rPr>
      </w:pPr>
      <w:r>
        <w:rPr>
          <w:rFonts w:hint="eastAsia" w:ascii="仿宋" w:hAnsi="仿宋" w:eastAsia="仿宋" w:cs="仿宋"/>
        </w:rPr>
        <w:t>洗衣厂家需每月进行一次洗涤效果检测，并将检测报告递交使用部门审核。如有不合格数值需按酒店方要求整改到位。</w:t>
      </w:r>
    </w:p>
    <w:p>
      <w:pPr>
        <w:spacing w:line="288" w:lineRule="auto"/>
        <w:ind w:firstLine="420" w:firstLineChars="200"/>
        <w:rPr>
          <w:rFonts w:ascii="仿宋" w:hAnsi="仿宋" w:eastAsia="仿宋" w:cs="仿宋"/>
          <w:b/>
          <w:bCs/>
        </w:rPr>
      </w:pPr>
      <w:r>
        <w:rPr>
          <w:rFonts w:hint="eastAsia" w:ascii="仿宋" w:hAnsi="仿宋" w:eastAsia="仿宋" w:cs="仿宋"/>
          <w:b/>
          <w:bCs/>
        </w:rPr>
        <w:t>四、损耗处理：</w:t>
      </w:r>
    </w:p>
    <w:p>
      <w:pPr>
        <w:pStyle w:val="25"/>
        <w:spacing w:line="288" w:lineRule="auto"/>
        <w:rPr>
          <w:rFonts w:ascii="仿宋" w:hAnsi="仿宋" w:eastAsia="仿宋" w:cs="仿宋"/>
        </w:rPr>
      </w:pPr>
      <w:r>
        <w:rPr>
          <w:rFonts w:hint="eastAsia" w:ascii="仿宋" w:hAnsi="仿宋" w:eastAsia="仿宋" w:cs="仿宋"/>
        </w:rPr>
        <w:t>1.所有布草在开始洗涤的第一第二个月不允许出现破损现象；第三及第四个月出现的破损率不得超过每类布草的当月度洗涤件数总量的2%，以月为单位类计。第五第六个月赔偿出现的破损率不得超过每类布草的当月度洗涤件数总量的3.5%，以月为单位类计。如果有超出以上比例的破损，超出部分则按照酒店采购基本价格进行赔偿；</w:t>
      </w:r>
    </w:p>
    <w:p>
      <w:pPr>
        <w:pStyle w:val="25"/>
        <w:spacing w:line="288" w:lineRule="auto"/>
        <w:rPr>
          <w:rFonts w:ascii="仿宋" w:hAnsi="仿宋" w:eastAsia="仿宋" w:cs="仿宋"/>
        </w:rPr>
      </w:pPr>
      <w:r>
        <w:rPr>
          <w:rFonts w:hint="eastAsia" w:ascii="仿宋" w:hAnsi="仿宋" w:eastAsia="仿宋" w:cs="仿宋"/>
        </w:rPr>
        <w:t>2.所有布草，如属于人为操作不当因素（包括祛渍不当）造成损耗，按原价赔偿，不得有异议。</w:t>
      </w: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ascii="仿宋" w:hAnsi="仿宋" w:eastAsia="仿宋" w:cs="仿宋"/>
          <w:b/>
          <w:bCs/>
        </w:rPr>
      </w:pPr>
    </w:p>
    <w:p>
      <w:pPr>
        <w:pStyle w:val="25"/>
        <w:spacing w:line="360" w:lineRule="auto"/>
        <w:ind w:firstLine="0" w:firstLineChars="0"/>
        <w:rPr>
          <w:rFonts w:hint="eastAsia" w:ascii="仿宋" w:hAnsi="仿宋" w:eastAsia="仿宋" w:cs="仿宋"/>
          <w:b/>
          <w:bCs/>
          <w:sz w:val="24"/>
        </w:rPr>
      </w:pPr>
    </w:p>
    <w:p>
      <w:pPr>
        <w:pStyle w:val="25"/>
        <w:spacing w:line="360" w:lineRule="auto"/>
        <w:ind w:firstLine="0" w:firstLineChars="0"/>
        <w:rPr>
          <w:rFonts w:hint="eastAsia" w:ascii="仿宋" w:hAnsi="仿宋" w:eastAsia="仿宋" w:cs="仿宋"/>
          <w:b/>
          <w:bCs/>
          <w:sz w:val="24"/>
        </w:rPr>
      </w:pPr>
    </w:p>
    <w:p>
      <w:pPr>
        <w:pStyle w:val="25"/>
        <w:spacing w:line="360" w:lineRule="auto"/>
        <w:ind w:firstLine="0" w:firstLineChars="0"/>
        <w:rPr>
          <w:rFonts w:ascii="仿宋" w:hAnsi="仿宋" w:eastAsia="仿宋" w:cs="仿宋"/>
          <w:b/>
          <w:bCs/>
          <w:sz w:val="24"/>
        </w:rPr>
      </w:pPr>
      <w:r>
        <w:rPr>
          <w:rFonts w:hint="eastAsia" w:ascii="仿宋" w:hAnsi="仿宋" w:eastAsia="仿宋" w:cs="仿宋"/>
          <w:b/>
          <w:bCs/>
          <w:sz w:val="24"/>
        </w:rPr>
        <w:t>附件2：</w:t>
      </w:r>
    </w:p>
    <w:p>
      <w:pPr>
        <w:pStyle w:val="25"/>
        <w:spacing w:line="360" w:lineRule="auto"/>
        <w:ind w:firstLine="0" w:firstLineChars="0"/>
        <w:jc w:val="center"/>
        <w:rPr>
          <w:rFonts w:ascii="仿宋" w:hAnsi="仿宋" w:eastAsia="仿宋" w:cs="仿宋"/>
          <w:b/>
          <w:bCs/>
          <w:sz w:val="32"/>
          <w:szCs w:val="32"/>
        </w:rPr>
      </w:pPr>
      <w:r>
        <w:rPr>
          <w:rFonts w:hint="eastAsia" w:ascii="仿宋" w:hAnsi="仿宋" w:eastAsia="仿宋" w:cs="仿宋"/>
          <w:b/>
          <w:bCs/>
          <w:sz w:val="32"/>
          <w:szCs w:val="32"/>
        </w:rPr>
        <w:t>布草洗涤报价</w:t>
      </w:r>
    </w:p>
    <w:tbl>
      <w:tblPr>
        <w:tblStyle w:val="18"/>
        <w:tblW w:w="8634"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30"/>
        <w:gridCol w:w="2070"/>
        <w:gridCol w:w="2026"/>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2330" w:type="dxa"/>
            <w:noWrap/>
            <w:vAlign w:val="center"/>
          </w:tcPr>
          <w:p>
            <w:pPr>
              <w:jc w:val="center"/>
              <w:rPr>
                <w:rFonts w:ascii="仿宋" w:hAnsi="仿宋" w:eastAsia="仿宋" w:cs="仿宋"/>
                <w:b/>
                <w:szCs w:val="21"/>
              </w:rPr>
            </w:pPr>
            <w:r>
              <w:rPr>
                <w:rFonts w:hint="eastAsia" w:ascii="仿宋" w:hAnsi="仿宋" w:eastAsia="仿宋" w:cs="仿宋"/>
                <w:b/>
                <w:szCs w:val="21"/>
              </w:rPr>
              <w:t>采购内容</w:t>
            </w:r>
          </w:p>
        </w:tc>
        <w:tc>
          <w:tcPr>
            <w:tcW w:w="2070" w:type="dxa"/>
            <w:noWrap/>
            <w:vAlign w:val="center"/>
          </w:tcPr>
          <w:p>
            <w:pPr>
              <w:widowControl/>
              <w:jc w:val="center"/>
              <w:rPr>
                <w:rFonts w:ascii="仿宋" w:hAnsi="仿宋" w:eastAsia="仿宋" w:cs="仿宋"/>
                <w:b/>
                <w:szCs w:val="21"/>
              </w:rPr>
            </w:pPr>
            <w:r>
              <w:rPr>
                <w:rFonts w:hint="eastAsia" w:ascii="仿宋" w:hAnsi="仿宋" w:eastAsia="仿宋" w:cs="仿宋"/>
                <w:b/>
                <w:bCs/>
                <w:color w:val="000000"/>
                <w:kern w:val="0"/>
                <w:szCs w:val="21"/>
              </w:rPr>
              <w:t>洗涤要求</w:t>
            </w:r>
          </w:p>
        </w:tc>
        <w:tc>
          <w:tcPr>
            <w:tcW w:w="2026" w:type="dxa"/>
            <w:noWrap/>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最高报价含税</w:t>
            </w:r>
          </w:p>
          <w:p>
            <w:pPr>
              <w:widowControl/>
              <w:jc w:val="center"/>
              <w:rPr>
                <w:rFonts w:ascii="仿宋" w:hAnsi="仿宋" w:eastAsia="仿宋" w:cs="仿宋"/>
                <w:b/>
                <w:szCs w:val="21"/>
              </w:rPr>
            </w:pPr>
            <w:r>
              <w:rPr>
                <w:rFonts w:hint="eastAsia" w:ascii="仿宋" w:hAnsi="仿宋" w:eastAsia="仿宋" w:cs="仿宋"/>
                <w:b/>
                <w:bCs/>
                <w:color w:val="000000"/>
                <w:kern w:val="0"/>
                <w:szCs w:val="21"/>
              </w:rPr>
              <w:t>（元/条）</w:t>
            </w:r>
          </w:p>
        </w:tc>
        <w:tc>
          <w:tcPr>
            <w:tcW w:w="1535" w:type="dxa"/>
            <w:noWrap/>
            <w:vAlign w:val="center"/>
          </w:tcPr>
          <w:p>
            <w:pPr>
              <w:jc w:val="center"/>
            </w:pPr>
            <w:r>
              <w:rPr>
                <w:rFonts w:hint="eastAsia" w:ascii="仿宋_GB2312" w:hAnsi="仿宋_GB2312" w:eastAsia="仿宋_GB2312" w:cs="仿宋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1</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床单</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1.60</w:t>
            </w:r>
          </w:p>
        </w:tc>
        <w:tc>
          <w:tcPr>
            <w:tcW w:w="1535"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2</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被套</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2.90</w:t>
            </w:r>
          </w:p>
        </w:tc>
        <w:tc>
          <w:tcPr>
            <w:tcW w:w="1535"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3</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枕套</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0.80</w:t>
            </w:r>
          </w:p>
        </w:tc>
        <w:tc>
          <w:tcPr>
            <w:tcW w:w="1535"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4</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棉被</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15.00</w:t>
            </w:r>
          </w:p>
        </w:tc>
        <w:tc>
          <w:tcPr>
            <w:tcW w:w="1535"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5</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枕芯</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5.00</w:t>
            </w:r>
          </w:p>
        </w:tc>
        <w:tc>
          <w:tcPr>
            <w:tcW w:w="1535"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6</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靠枕芯</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5.00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7</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毛毯</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5.00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8</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床裙</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6.00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9</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靠枕套</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0.80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10</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床垫</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5.00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11</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沙发套</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6.00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12</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浴巾</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1.20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13</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方巾</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0.50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14</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面巾</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0.65</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15</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地巾</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1.00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16</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尘拖</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3.00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17</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杯布</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0.50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18</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浴袍</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3.50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19</w:t>
            </w:r>
          </w:p>
        </w:tc>
        <w:tc>
          <w:tcPr>
            <w:tcW w:w="2330" w:type="dxa"/>
            <w:noWrap/>
            <w:vAlign w:val="center"/>
          </w:tcPr>
          <w:p>
            <w:pPr>
              <w:widowControl/>
              <w:jc w:val="center"/>
            </w:pPr>
            <w:r>
              <w:rPr>
                <w:rFonts w:hint="eastAsia" w:ascii="仿宋" w:hAnsi="仿宋" w:eastAsia="仿宋" w:cs="仿宋"/>
              </w:rPr>
              <w:t>洗衣袋</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0</w:t>
            </w:r>
            <w:r>
              <w:rPr>
                <w:rFonts w:hint="eastAsia" w:ascii="仿宋" w:hAnsi="仿宋" w:eastAsia="仿宋" w:cs="仿宋"/>
                <w:szCs w:val="21"/>
              </w:rPr>
              <w:t>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20</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镜布</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0.65</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21</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窗帘</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10.00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22</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窗纱</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7.00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23</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1.6-3.2台布</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2.50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24</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0.5米席巾</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0.70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25</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椅套</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5.00</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26</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舞台台裙</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lang w:val="en-US" w:eastAsia="zh-CN"/>
              </w:rPr>
              <w:t>8</w:t>
            </w:r>
            <w:r>
              <w:rPr>
                <w:rFonts w:hint="eastAsia" w:ascii="仿宋" w:hAnsi="仿宋" w:eastAsia="仿宋" w:cs="仿宋"/>
                <w:szCs w:val="21"/>
              </w:rPr>
              <w:t>.00</w:t>
            </w:r>
          </w:p>
        </w:tc>
        <w:tc>
          <w:tcPr>
            <w:tcW w:w="1535" w:type="dxa"/>
            <w:noWrap/>
            <w:vAlign w:val="center"/>
          </w:tcPr>
          <w:p>
            <w:pPr>
              <w:pStyle w:val="5"/>
              <w:ind w:firstLine="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27</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抹布</w:t>
            </w:r>
          </w:p>
        </w:tc>
        <w:tc>
          <w:tcPr>
            <w:tcW w:w="207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ascii="仿宋" w:hAnsi="仿宋" w:eastAsia="仿宋" w:cs="仿宋"/>
                <w:szCs w:val="21"/>
              </w:rPr>
            </w:pPr>
            <w:r>
              <w:rPr>
                <w:rFonts w:hint="eastAsia" w:ascii="仿宋" w:hAnsi="仿宋" w:eastAsia="仿宋" w:cs="仿宋"/>
                <w:szCs w:val="21"/>
              </w:rPr>
              <w:t>0.65</w:t>
            </w: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28</w:t>
            </w:r>
          </w:p>
        </w:tc>
        <w:tc>
          <w:tcPr>
            <w:tcW w:w="233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IB台罩</w:t>
            </w:r>
          </w:p>
        </w:tc>
        <w:tc>
          <w:tcPr>
            <w:tcW w:w="207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1.50</w:t>
            </w:r>
          </w:p>
        </w:tc>
        <w:tc>
          <w:tcPr>
            <w:tcW w:w="1535" w:type="dxa"/>
            <w:noWrap/>
            <w:vAlign w:val="center"/>
          </w:tcPr>
          <w:p>
            <w:pPr>
              <w:pStyle w:val="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29</w:t>
            </w:r>
          </w:p>
        </w:tc>
        <w:tc>
          <w:tcPr>
            <w:tcW w:w="233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婴儿被子</w:t>
            </w:r>
          </w:p>
        </w:tc>
        <w:tc>
          <w:tcPr>
            <w:tcW w:w="207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6.00</w:t>
            </w:r>
          </w:p>
        </w:tc>
        <w:tc>
          <w:tcPr>
            <w:tcW w:w="1535" w:type="dxa"/>
            <w:noWrap/>
            <w:vAlign w:val="center"/>
          </w:tcPr>
          <w:p>
            <w:pPr>
              <w:pStyle w:val="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30</w:t>
            </w:r>
          </w:p>
        </w:tc>
        <w:tc>
          <w:tcPr>
            <w:tcW w:w="233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婴儿被套</w:t>
            </w:r>
          </w:p>
        </w:tc>
        <w:tc>
          <w:tcPr>
            <w:tcW w:w="207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2.00</w:t>
            </w:r>
          </w:p>
        </w:tc>
        <w:tc>
          <w:tcPr>
            <w:tcW w:w="1535" w:type="dxa"/>
            <w:noWrap/>
            <w:vAlign w:val="center"/>
          </w:tcPr>
          <w:p>
            <w:pPr>
              <w:pStyle w:val="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31</w:t>
            </w:r>
          </w:p>
        </w:tc>
        <w:tc>
          <w:tcPr>
            <w:tcW w:w="233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婴儿床单</w:t>
            </w:r>
          </w:p>
        </w:tc>
        <w:tc>
          <w:tcPr>
            <w:tcW w:w="207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1.00</w:t>
            </w:r>
          </w:p>
        </w:tc>
        <w:tc>
          <w:tcPr>
            <w:tcW w:w="1535" w:type="dxa"/>
            <w:noWrap/>
            <w:vAlign w:val="center"/>
          </w:tcPr>
          <w:p>
            <w:pPr>
              <w:pStyle w:val="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32</w:t>
            </w:r>
          </w:p>
        </w:tc>
        <w:tc>
          <w:tcPr>
            <w:tcW w:w="2330" w:type="dxa"/>
            <w:noWrap/>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婴儿枕套</w:t>
            </w:r>
          </w:p>
        </w:tc>
        <w:tc>
          <w:tcPr>
            <w:tcW w:w="207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26" w:type="dxa"/>
            <w:noWrap/>
            <w:vAlign w:val="center"/>
          </w:tcPr>
          <w:p>
            <w:pPr>
              <w:pStyle w:val="5"/>
              <w:ind w:firstLine="0"/>
              <w:jc w:val="center"/>
              <w:rPr>
                <w:rFonts w:hint="default" w:ascii="仿宋" w:hAnsi="仿宋" w:eastAsia="仿宋" w:cs="仿宋"/>
                <w:szCs w:val="21"/>
                <w:lang w:val="en-US" w:eastAsia="zh-CN"/>
              </w:rPr>
            </w:pPr>
            <w:r>
              <w:rPr>
                <w:rFonts w:hint="eastAsia" w:ascii="仿宋" w:hAnsi="仿宋" w:eastAsia="仿宋" w:cs="仿宋"/>
                <w:szCs w:val="21"/>
                <w:lang w:val="en-US" w:eastAsia="zh-CN"/>
              </w:rPr>
              <w:t>0.80</w:t>
            </w:r>
          </w:p>
        </w:tc>
        <w:tc>
          <w:tcPr>
            <w:tcW w:w="1535"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p>
        </w:tc>
        <w:tc>
          <w:tcPr>
            <w:tcW w:w="2330" w:type="dxa"/>
            <w:noWrap/>
            <w:vAlign w:val="center"/>
          </w:tcPr>
          <w:p>
            <w:pPr>
              <w:pStyle w:val="5"/>
              <w:ind w:firstLine="0"/>
              <w:jc w:val="center"/>
              <w:rPr>
                <w:rFonts w:ascii="仿宋" w:hAnsi="仿宋" w:eastAsia="仿宋" w:cs="仿宋"/>
                <w:bCs/>
                <w:szCs w:val="21"/>
              </w:rPr>
            </w:pPr>
            <w:r>
              <w:rPr>
                <w:rFonts w:hint="eastAsia" w:ascii="仿宋" w:hAnsi="仿宋" w:eastAsia="仿宋" w:cs="仿宋"/>
                <w:bCs/>
                <w:szCs w:val="21"/>
              </w:rPr>
              <w:t>……</w:t>
            </w:r>
          </w:p>
        </w:tc>
        <w:tc>
          <w:tcPr>
            <w:tcW w:w="2070" w:type="dxa"/>
            <w:noWrap/>
            <w:vAlign w:val="center"/>
          </w:tcPr>
          <w:p>
            <w:pPr>
              <w:pStyle w:val="5"/>
              <w:ind w:firstLine="0"/>
              <w:jc w:val="center"/>
              <w:rPr>
                <w:rFonts w:ascii="仿宋" w:hAnsi="仿宋" w:eastAsia="仿宋" w:cs="仿宋"/>
                <w:szCs w:val="21"/>
              </w:rPr>
            </w:pPr>
          </w:p>
        </w:tc>
        <w:tc>
          <w:tcPr>
            <w:tcW w:w="2026" w:type="dxa"/>
            <w:noWrap/>
            <w:vAlign w:val="center"/>
          </w:tcPr>
          <w:p>
            <w:pPr>
              <w:pStyle w:val="5"/>
              <w:ind w:firstLine="0"/>
              <w:jc w:val="center"/>
              <w:rPr>
                <w:rFonts w:ascii="仿宋" w:hAnsi="仿宋" w:eastAsia="仿宋" w:cs="仿宋"/>
                <w:szCs w:val="21"/>
              </w:rPr>
            </w:pPr>
          </w:p>
        </w:tc>
        <w:tc>
          <w:tcPr>
            <w:tcW w:w="1535" w:type="dxa"/>
            <w:noWrap/>
            <w:vAlign w:val="center"/>
          </w:tcPr>
          <w:p>
            <w:pPr>
              <w:pStyle w:val="5"/>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rPr>
                <w:rFonts w:ascii="仿宋" w:hAnsi="仿宋" w:eastAsia="仿宋" w:cs="仿宋"/>
                <w:b/>
                <w:szCs w:val="21"/>
              </w:rPr>
            </w:pPr>
          </w:p>
        </w:tc>
        <w:tc>
          <w:tcPr>
            <w:tcW w:w="2330" w:type="dxa"/>
            <w:noWrap/>
            <w:vAlign w:val="center"/>
          </w:tcPr>
          <w:p>
            <w:pPr>
              <w:pStyle w:val="5"/>
              <w:ind w:firstLine="0"/>
              <w:rPr>
                <w:rFonts w:ascii="仿宋_GB2312" w:hAnsi="宋体" w:eastAsia="仿宋_GB2312" w:cs="宋体"/>
                <w:b/>
                <w:bCs/>
                <w:spacing w:val="6"/>
                <w:kern w:val="0"/>
                <w:szCs w:val="21"/>
              </w:rPr>
            </w:pPr>
            <w:r>
              <w:rPr>
                <w:rFonts w:hint="eastAsia" w:ascii="仿宋" w:hAnsi="仿宋" w:eastAsia="仿宋" w:cs="仿宋"/>
                <w:b/>
                <w:bCs/>
                <w:szCs w:val="21"/>
              </w:rPr>
              <w:t>增值税</w:t>
            </w:r>
            <w:r>
              <w:rPr>
                <w:rFonts w:hint="eastAsia" w:ascii="仿宋" w:hAnsi="仿宋" w:eastAsia="仿宋" w:cs="仿宋"/>
                <w:b/>
                <w:bCs/>
                <w:szCs w:val="21"/>
              </w:rPr>
              <w:sym w:font="Wingdings" w:char="00A8"/>
            </w:r>
            <w:r>
              <w:rPr>
                <w:rFonts w:hint="eastAsia" w:ascii="仿宋" w:hAnsi="仿宋" w:eastAsia="仿宋" w:cs="仿宋"/>
                <w:b/>
                <w:bCs/>
                <w:szCs w:val="21"/>
              </w:rPr>
              <w:t>专票</w:t>
            </w:r>
            <w:r>
              <w:rPr>
                <w:rFonts w:hint="eastAsia" w:ascii="仿宋" w:hAnsi="仿宋" w:eastAsia="仿宋" w:cs="仿宋"/>
                <w:b/>
                <w:bCs/>
                <w:szCs w:val="21"/>
              </w:rPr>
              <w:sym w:font="Wingdings" w:char="00A8"/>
            </w:r>
            <w:r>
              <w:rPr>
                <w:rFonts w:hint="eastAsia" w:ascii="仿宋" w:hAnsi="仿宋" w:eastAsia="仿宋" w:cs="仿宋"/>
                <w:b/>
                <w:bCs/>
                <w:szCs w:val="21"/>
              </w:rPr>
              <w:t>普票</w:t>
            </w:r>
          </w:p>
        </w:tc>
        <w:tc>
          <w:tcPr>
            <w:tcW w:w="5631" w:type="dxa"/>
            <w:gridSpan w:val="3"/>
            <w:noWrap/>
            <w:vAlign w:val="center"/>
          </w:tcPr>
          <w:p>
            <w:pPr>
              <w:pStyle w:val="5"/>
              <w:ind w:firstLine="0"/>
              <w:jc w:val="center"/>
              <w:rPr>
                <w:rFonts w:ascii="仿宋" w:hAnsi="仿宋" w:eastAsia="仿宋" w:cs="仿宋"/>
                <w:b/>
                <w:bCs/>
                <w:szCs w:val="21"/>
              </w:rPr>
            </w:pPr>
            <w:r>
              <w:rPr>
                <w:rFonts w:hint="eastAsia" w:ascii="仿宋" w:hAnsi="仿宋" w:eastAsia="仿宋" w:cs="仿宋"/>
                <w:b/>
                <w:bCs/>
                <w:szCs w:val="21"/>
              </w:rPr>
              <w:t>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rPr>
                <w:rFonts w:ascii="仿宋" w:hAnsi="仿宋" w:eastAsia="仿宋" w:cs="仿宋"/>
                <w:b/>
                <w:szCs w:val="21"/>
              </w:rPr>
            </w:pPr>
          </w:p>
        </w:tc>
        <w:tc>
          <w:tcPr>
            <w:tcW w:w="4400" w:type="dxa"/>
            <w:gridSpan w:val="2"/>
            <w:noWrap/>
            <w:vAlign w:val="center"/>
          </w:tcPr>
          <w:p>
            <w:pPr>
              <w:pStyle w:val="5"/>
              <w:ind w:firstLine="0"/>
              <w:jc w:val="center"/>
              <w:rPr>
                <w:rFonts w:ascii="仿宋" w:hAnsi="仿宋" w:eastAsia="仿宋" w:cs="仿宋"/>
                <w:b/>
                <w:bCs/>
                <w:szCs w:val="21"/>
              </w:rPr>
            </w:pPr>
            <w:r>
              <w:rPr>
                <w:rFonts w:hint="eastAsia" w:ascii="仿宋" w:hAnsi="仿宋" w:eastAsia="仿宋" w:cs="仿宋"/>
                <w:b/>
                <w:bCs/>
                <w:szCs w:val="21"/>
              </w:rPr>
              <w:t>合计</w:t>
            </w:r>
          </w:p>
        </w:tc>
        <w:tc>
          <w:tcPr>
            <w:tcW w:w="2026" w:type="dxa"/>
            <w:noWrap/>
            <w:vAlign w:val="center"/>
          </w:tcPr>
          <w:p>
            <w:pPr>
              <w:rPr>
                <w:rFonts w:ascii="仿宋" w:hAnsi="仿宋" w:eastAsia="仿宋" w:cs="仿宋"/>
                <w:b/>
                <w:bCs/>
                <w:szCs w:val="21"/>
              </w:rPr>
            </w:pPr>
            <w:r>
              <w:rPr>
                <w:rFonts w:hint="eastAsia" w:ascii="仿宋" w:hAnsi="仿宋" w:eastAsia="仿宋" w:cs="仿宋"/>
                <w:b/>
                <w:bCs/>
                <w:szCs w:val="21"/>
              </w:rPr>
              <w:t>人民币：</w:t>
            </w:r>
            <w:r>
              <w:rPr>
                <w:rFonts w:hint="eastAsia" w:ascii="仿宋" w:hAnsi="仿宋" w:eastAsia="仿宋" w:cs="仿宋"/>
                <w:b/>
                <w:bCs/>
                <w:szCs w:val="21"/>
                <w:lang w:val="en-US" w:eastAsia="zh-CN"/>
              </w:rPr>
              <w:t>120.25</w:t>
            </w:r>
            <w:r>
              <w:rPr>
                <w:rFonts w:hint="eastAsia" w:ascii="仿宋" w:hAnsi="仿宋" w:eastAsia="仿宋" w:cs="仿宋"/>
                <w:b/>
                <w:bCs/>
                <w:szCs w:val="21"/>
              </w:rPr>
              <w:t>元</w:t>
            </w:r>
          </w:p>
        </w:tc>
        <w:tc>
          <w:tcPr>
            <w:tcW w:w="1535" w:type="dxa"/>
            <w:noWrap/>
            <w:vAlign w:val="center"/>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34" w:type="dxa"/>
            <w:gridSpan w:val="5"/>
            <w:noWrap/>
            <w:vAlign w:val="center"/>
          </w:tcPr>
          <w:p>
            <w:pPr>
              <w:widowControl/>
              <w:rPr>
                <w:rFonts w:ascii="仿宋_GB2312" w:hAnsi="仿宋_GB2312" w:eastAsia="仿宋_GB2312" w:cs="仿宋_GB2312"/>
              </w:rPr>
            </w:pPr>
            <w:r>
              <w:rPr>
                <w:rFonts w:hint="eastAsia" w:ascii="仿宋_GB2312" w:hAnsi="仿宋_GB2312" w:eastAsia="仿宋_GB2312" w:cs="仿宋_GB2312"/>
                <w:b/>
                <w:bCs/>
              </w:rPr>
              <w:t>备注</w:t>
            </w:r>
            <w:r>
              <w:rPr>
                <w:rFonts w:hint="eastAsia" w:ascii="仿宋_GB2312" w:hAnsi="仿宋_GB2312" w:eastAsia="仿宋_GB2312" w:cs="仿宋_GB2312"/>
              </w:rPr>
              <w:t>：1.供应商必须对全部服务内容进行报价，报价为固定单价包干，在项目范围不变的情况下，该费用在合同执行期间不作调整。</w:t>
            </w:r>
          </w:p>
          <w:p>
            <w:pPr>
              <w:widowControl/>
              <w:ind w:firstLine="630" w:firstLineChars="300"/>
              <w:rPr>
                <w:rFonts w:ascii="仿宋_GB2312" w:hAnsi="仿宋_GB2312" w:eastAsia="仿宋_GB2312" w:cs="仿宋_GB2312"/>
              </w:rPr>
            </w:pPr>
            <w:r>
              <w:rPr>
                <w:rFonts w:hint="eastAsia" w:ascii="仿宋_GB2312" w:hAnsi="仿宋_GB2312" w:eastAsia="仿宋_GB2312" w:cs="仿宋_GB2312"/>
              </w:rPr>
              <w:t>2.评比时，如果报价人提供专票，则用不含税价评比，如果报价人提供普票，则用含税价评比。</w:t>
            </w:r>
          </w:p>
        </w:tc>
      </w:tr>
    </w:tbl>
    <w:p>
      <w:pPr>
        <w:pStyle w:val="17"/>
        <w:spacing w:line="360" w:lineRule="auto"/>
        <w:ind w:left="0" w:firstLine="880" w:firstLineChars="200"/>
        <w:rPr>
          <w:rFonts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hint="eastAsia" w:ascii="宋体" w:hAnsi="宋体" w:cs="宋体"/>
          <w:b/>
          <w:kern w:val="0"/>
          <w:sz w:val="44"/>
          <w:szCs w:val="44"/>
        </w:rPr>
      </w:pPr>
    </w:p>
    <w:p>
      <w:pPr>
        <w:pStyle w:val="17"/>
        <w:spacing w:line="360" w:lineRule="auto"/>
        <w:ind w:left="0" w:firstLine="0"/>
        <w:jc w:val="center"/>
        <w:rPr>
          <w:rFonts w:ascii="仿宋" w:hAnsi="仿宋" w:eastAsia="仿宋" w:cs="仿宋"/>
          <w:b/>
          <w:kern w:val="0"/>
          <w:sz w:val="44"/>
          <w:szCs w:val="44"/>
        </w:rPr>
      </w:pPr>
      <w:r>
        <w:rPr>
          <w:rFonts w:hint="eastAsia" w:ascii="宋体" w:hAnsi="宋体" w:cs="宋体"/>
          <w:b/>
          <w:kern w:val="0"/>
          <w:sz w:val="44"/>
          <w:szCs w:val="44"/>
        </w:rPr>
        <w:t>第五部分  报价文件格式</w:t>
      </w:r>
    </w:p>
    <w:p>
      <w:pPr>
        <w:tabs>
          <w:tab w:val="left" w:pos="945"/>
        </w:tabs>
        <w:spacing w:line="360" w:lineRule="auto"/>
        <w:ind w:firstLine="560" w:firstLineChars="200"/>
        <w:rPr>
          <w:rFonts w:ascii="宋体" w:hAnsi="宋体"/>
          <w:sz w:val="28"/>
          <w:szCs w:val="28"/>
        </w:rPr>
      </w:pPr>
      <w:bookmarkStart w:id="4" w:name="_Toc121749353"/>
      <w:bookmarkStart w:id="5" w:name="_Toc22806189"/>
    </w:p>
    <w:p>
      <w:pPr>
        <w:tabs>
          <w:tab w:val="left" w:pos="945"/>
        </w:tabs>
        <w:spacing w:line="360" w:lineRule="auto"/>
        <w:ind w:firstLine="560" w:firstLineChars="200"/>
        <w:rPr>
          <w:rFonts w:ascii="宋体" w:hAnsi="宋体"/>
          <w:sz w:val="28"/>
          <w:szCs w:val="28"/>
        </w:rPr>
      </w:pPr>
    </w:p>
    <w:p>
      <w:pPr>
        <w:tabs>
          <w:tab w:val="left" w:pos="945"/>
        </w:tabs>
        <w:spacing w:line="360" w:lineRule="auto"/>
        <w:rPr>
          <w:rFonts w:ascii="黑体" w:hAnsi="黑体" w:eastAsia="黑体" w:cs="黑体"/>
          <w:sz w:val="28"/>
          <w:szCs w:val="28"/>
        </w:rPr>
      </w:pPr>
      <w:r>
        <w:rPr>
          <w:rFonts w:hint="eastAsia" w:ascii="黑体" w:hAnsi="黑体" w:eastAsia="黑体" w:cs="黑体"/>
          <w:sz w:val="28"/>
          <w:szCs w:val="28"/>
        </w:rPr>
        <w:t>一、封面（供参考）</w:t>
      </w:r>
      <w:bookmarkEnd w:id="4"/>
      <w:bookmarkEnd w:id="5"/>
    </w:p>
    <w:p>
      <w:pPr>
        <w:autoSpaceDE w:val="0"/>
        <w:autoSpaceDN w:val="0"/>
        <w:spacing w:line="360" w:lineRule="auto"/>
        <w:ind w:firstLine="420" w:firstLineChars="200"/>
      </w:pPr>
    </w:p>
    <w:p>
      <w:pPr>
        <w:autoSpaceDE w:val="0"/>
        <w:autoSpaceDN w:val="0"/>
        <w:spacing w:line="360" w:lineRule="auto"/>
        <w:ind w:firstLine="420" w:firstLineChars="200"/>
      </w:pPr>
    </w:p>
    <w:p>
      <w:pPr>
        <w:autoSpaceDE w:val="0"/>
        <w:autoSpaceDN w:val="0"/>
        <w:spacing w:line="360" w:lineRule="auto"/>
        <w:ind w:firstLine="420" w:firstLineChars="200"/>
      </w:pPr>
    </w:p>
    <w:p>
      <w:pPr>
        <w:autoSpaceDE w:val="0"/>
        <w:autoSpaceDN w:val="0"/>
        <w:spacing w:line="360" w:lineRule="auto"/>
        <w:ind w:firstLine="420" w:firstLineChars="200"/>
      </w:pPr>
    </w:p>
    <w:p>
      <w:pPr>
        <w:autoSpaceDE w:val="0"/>
        <w:autoSpaceDN w:val="0"/>
        <w:spacing w:line="360" w:lineRule="auto"/>
        <w:jc w:val="center"/>
        <w:rPr>
          <w:b/>
          <w:sz w:val="84"/>
          <w:szCs w:val="84"/>
        </w:rPr>
      </w:pPr>
      <w:r>
        <w:rPr>
          <w:rFonts w:hint="eastAsia"/>
          <w:b/>
          <w:sz w:val="84"/>
          <w:szCs w:val="84"/>
        </w:rPr>
        <w:t>报价文件</w:t>
      </w:r>
    </w:p>
    <w:p>
      <w:pPr>
        <w:autoSpaceDE w:val="0"/>
        <w:autoSpaceDN w:val="0"/>
        <w:spacing w:line="360" w:lineRule="auto"/>
        <w:ind w:firstLine="640" w:firstLineChars="200"/>
        <w:rPr>
          <w:b/>
          <w:sz w:val="32"/>
          <w:szCs w:val="32"/>
        </w:rPr>
      </w:pPr>
    </w:p>
    <w:p>
      <w:pPr>
        <w:autoSpaceDE w:val="0"/>
        <w:autoSpaceDN w:val="0"/>
        <w:spacing w:line="360" w:lineRule="auto"/>
        <w:jc w:val="center"/>
        <w:rPr>
          <w:b/>
          <w:sz w:val="32"/>
          <w:szCs w:val="32"/>
        </w:rPr>
      </w:pPr>
      <w:r>
        <w:rPr>
          <w:rFonts w:hint="eastAsia"/>
          <w:b/>
          <w:sz w:val="32"/>
          <w:szCs w:val="32"/>
        </w:rPr>
        <w:t>（正本/副本）</w:t>
      </w:r>
    </w:p>
    <w:p>
      <w:pPr>
        <w:autoSpaceDE w:val="0"/>
        <w:autoSpaceDN w:val="0"/>
        <w:spacing w:line="360" w:lineRule="auto"/>
        <w:ind w:firstLine="420" w:firstLineChars="200"/>
      </w:pPr>
    </w:p>
    <w:p>
      <w:pPr>
        <w:autoSpaceDE w:val="0"/>
        <w:autoSpaceDN w:val="0"/>
        <w:spacing w:line="360" w:lineRule="auto"/>
        <w:ind w:firstLine="420" w:firstLineChars="200"/>
      </w:pPr>
    </w:p>
    <w:p>
      <w:pPr>
        <w:pStyle w:val="2"/>
      </w:pPr>
    </w:p>
    <w:p/>
    <w:p>
      <w:pPr>
        <w:autoSpaceDE w:val="0"/>
        <w:autoSpaceDN w:val="0"/>
        <w:spacing w:line="360" w:lineRule="auto"/>
        <w:jc w:val="center"/>
        <w:rPr>
          <w:rFonts w:ascii="宋体" w:hAnsi="宋体" w:cs="宋体"/>
          <w:b/>
          <w:bCs/>
          <w:sz w:val="28"/>
          <w:szCs w:val="28"/>
          <w:u w:val="single"/>
        </w:rPr>
      </w:pPr>
      <w:r>
        <w:rPr>
          <w:rFonts w:hint="eastAsia"/>
          <w:b/>
          <w:sz w:val="28"/>
          <w:szCs w:val="28"/>
        </w:rPr>
        <w:t>项目名称：</w:t>
      </w:r>
      <w:r>
        <w:rPr>
          <w:rFonts w:hint="eastAsia" w:ascii="宋体" w:hAnsi="宋体" w:cs="宋体"/>
          <w:b/>
          <w:bCs/>
          <w:kern w:val="0"/>
          <w:sz w:val="28"/>
          <w:szCs w:val="28"/>
          <w:u w:val="single"/>
        </w:rPr>
        <w:t>广州戴斯酒店布草外洗服务项目采购</w:t>
      </w:r>
    </w:p>
    <w:p>
      <w:pPr>
        <w:autoSpaceDE w:val="0"/>
        <w:autoSpaceDN w:val="0"/>
        <w:spacing w:line="360" w:lineRule="auto"/>
        <w:ind w:firstLine="420" w:firstLineChars="200"/>
      </w:pPr>
    </w:p>
    <w:p>
      <w:pPr>
        <w:autoSpaceDE w:val="0"/>
        <w:autoSpaceDN w:val="0"/>
        <w:spacing w:line="360" w:lineRule="auto"/>
        <w:ind w:firstLine="420" w:firstLineChars="200"/>
      </w:pPr>
    </w:p>
    <w:p>
      <w:pPr>
        <w:autoSpaceDE w:val="0"/>
        <w:autoSpaceDN w:val="0"/>
        <w:spacing w:line="360" w:lineRule="auto"/>
        <w:ind w:firstLine="420" w:firstLineChars="200"/>
      </w:pPr>
    </w:p>
    <w:p>
      <w:pPr>
        <w:autoSpaceDE w:val="0"/>
        <w:autoSpaceDN w:val="0"/>
        <w:spacing w:line="360" w:lineRule="auto"/>
        <w:ind w:firstLine="420" w:firstLineChars="200"/>
      </w:pPr>
    </w:p>
    <w:p>
      <w:pPr>
        <w:autoSpaceDE w:val="0"/>
        <w:autoSpaceDN w:val="0"/>
        <w:spacing w:line="360" w:lineRule="auto"/>
        <w:rPr>
          <w:b/>
          <w:sz w:val="28"/>
          <w:szCs w:val="28"/>
        </w:rPr>
      </w:pPr>
      <w:r>
        <w:rPr>
          <w:rFonts w:hint="eastAsia"/>
          <w:b/>
          <w:sz w:val="28"/>
          <w:szCs w:val="28"/>
        </w:rPr>
        <w:t>报价人名称（加盖公章）：</w:t>
      </w:r>
      <w:r>
        <w:rPr>
          <w:rFonts w:hint="eastAsia"/>
          <w:b/>
          <w:sz w:val="28"/>
          <w:szCs w:val="28"/>
          <w:u w:val="single"/>
          <w:lang w:val="en-US" w:eastAsia="zh-CN"/>
        </w:rPr>
        <w:t xml:space="preserve">                                  </w:t>
      </w:r>
    </w:p>
    <w:p>
      <w:pPr>
        <w:autoSpaceDE w:val="0"/>
        <w:autoSpaceDN w:val="0"/>
        <w:spacing w:line="360" w:lineRule="auto"/>
        <w:rPr>
          <w:b/>
          <w:sz w:val="28"/>
          <w:szCs w:val="28"/>
          <w:u w:val="single"/>
        </w:rPr>
      </w:pPr>
      <w:r>
        <w:rPr>
          <w:rFonts w:hint="eastAsia"/>
          <w:b/>
          <w:sz w:val="28"/>
          <w:szCs w:val="28"/>
        </w:rPr>
        <w:t>授权代表（签字或盖章）：</w:t>
      </w:r>
      <w:r>
        <w:rPr>
          <w:rFonts w:hint="eastAsia"/>
          <w:b/>
          <w:sz w:val="28"/>
          <w:szCs w:val="28"/>
          <w:u w:val="single"/>
          <w:lang w:val="en-US" w:eastAsia="zh-CN"/>
        </w:rPr>
        <w:t xml:space="preserve">                                  </w:t>
      </w:r>
    </w:p>
    <w:p>
      <w:pPr>
        <w:autoSpaceDE w:val="0"/>
        <w:autoSpaceDN w:val="0"/>
        <w:spacing w:line="360" w:lineRule="auto"/>
        <w:rPr>
          <w:b/>
          <w:sz w:val="28"/>
          <w:szCs w:val="28"/>
        </w:rPr>
      </w:pPr>
      <w:r>
        <w:rPr>
          <w:rFonts w:hint="eastAsia"/>
          <w:b/>
          <w:sz w:val="28"/>
          <w:szCs w:val="28"/>
        </w:rPr>
        <w:t>日期：</w:t>
      </w:r>
      <w:r>
        <w:rPr>
          <w:rFonts w:hint="eastAsia"/>
          <w:b/>
          <w:sz w:val="28"/>
          <w:szCs w:val="28"/>
          <w:u w:val="single"/>
          <w:lang w:val="en-US" w:eastAsia="zh-CN"/>
        </w:rPr>
        <w:t xml:space="preserve">           </w:t>
      </w:r>
      <w:r>
        <w:rPr>
          <w:rFonts w:hint="eastAsia"/>
          <w:b/>
          <w:sz w:val="28"/>
          <w:szCs w:val="28"/>
        </w:rPr>
        <w:t>年</w:t>
      </w:r>
      <w:r>
        <w:rPr>
          <w:rFonts w:hint="eastAsia"/>
          <w:b/>
          <w:sz w:val="28"/>
          <w:szCs w:val="28"/>
          <w:u w:val="single"/>
          <w:lang w:val="en-US" w:eastAsia="zh-CN"/>
        </w:rPr>
        <w:t xml:space="preserve">       </w:t>
      </w:r>
      <w:r>
        <w:rPr>
          <w:rFonts w:hint="eastAsia"/>
          <w:b/>
          <w:sz w:val="28"/>
          <w:szCs w:val="28"/>
        </w:rPr>
        <w:t>月</w:t>
      </w:r>
      <w:r>
        <w:rPr>
          <w:rFonts w:hint="eastAsia"/>
          <w:b/>
          <w:sz w:val="28"/>
          <w:szCs w:val="28"/>
          <w:u w:val="single"/>
          <w:lang w:val="en-US" w:eastAsia="zh-CN"/>
        </w:rPr>
        <w:t xml:space="preserve">        </w:t>
      </w:r>
      <w:r>
        <w:rPr>
          <w:rFonts w:hint="eastAsia"/>
          <w:b/>
          <w:sz w:val="28"/>
          <w:szCs w:val="28"/>
        </w:rPr>
        <w:t>日</w:t>
      </w:r>
    </w:p>
    <w:p>
      <w:pPr>
        <w:tabs>
          <w:tab w:val="left" w:pos="945"/>
        </w:tabs>
        <w:spacing w:line="360" w:lineRule="auto"/>
        <w:rPr>
          <w:rFonts w:ascii="黑体" w:hAnsi="黑体" w:eastAsia="黑体" w:cs="黑体"/>
          <w:sz w:val="28"/>
          <w:szCs w:val="28"/>
        </w:rPr>
      </w:pPr>
      <w:bookmarkStart w:id="6" w:name="_Toc22806190"/>
      <w:bookmarkStart w:id="7" w:name="_Toc121749354"/>
      <w:r>
        <w:rPr>
          <w:rFonts w:hint="eastAsia" w:ascii="黑体" w:hAnsi="黑体" w:eastAsia="黑体" w:cs="黑体"/>
          <w:b/>
          <w:bCs/>
          <w:sz w:val="28"/>
          <w:szCs w:val="28"/>
        </w:rPr>
        <w:t>二、目录</w:t>
      </w:r>
      <w:bookmarkEnd w:id="6"/>
      <w:bookmarkEnd w:id="7"/>
    </w:p>
    <w:p>
      <w:pPr>
        <w:autoSpaceDE w:val="0"/>
        <w:autoSpaceDN w:val="0"/>
        <w:spacing w:line="360" w:lineRule="auto"/>
        <w:jc w:val="center"/>
        <w:rPr>
          <w:b/>
          <w:sz w:val="32"/>
          <w:szCs w:val="32"/>
        </w:rPr>
      </w:pPr>
      <w:r>
        <w:rPr>
          <w:rFonts w:hint="eastAsia"/>
          <w:b/>
          <w:sz w:val="32"/>
          <w:szCs w:val="32"/>
        </w:rPr>
        <w:t>目录</w:t>
      </w:r>
    </w:p>
    <w:p>
      <w:pPr>
        <w:autoSpaceDE w:val="0"/>
        <w:autoSpaceDN w:val="0"/>
        <w:spacing w:line="360" w:lineRule="auto"/>
        <w:ind w:firstLine="420" w:firstLineChars="200"/>
      </w:pPr>
    </w:p>
    <w:tbl>
      <w:tblPr>
        <w:tblStyle w:val="18"/>
        <w:tblW w:w="87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7"/>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blHeader/>
        </w:trPr>
        <w:tc>
          <w:tcPr>
            <w:tcW w:w="6477" w:type="dxa"/>
            <w:noWrap/>
            <w:vAlign w:val="center"/>
          </w:tcPr>
          <w:p>
            <w:pPr>
              <w:autoSpaceDE w:val="0"/>
              <w:autoSpaceDN w:val="0"/>
              <w:jc w:val="left"/>
              <w:rPr>
                <w:rFonts w:ascii="仿宋" w:hAnsi="仿宋" w:eastAsia="仿宋" w:cs="仿宋"/>
              </w:rPr>
            </w:pPr>
            <w:r>
              <w:rPr>
                <w:rFonts w:hint="eastAsia" w:ascii="仿宋" w:hAnsi="仿宋" w:eastAsia="仿宋" w:cs="仿宋"/>
              </w:rPr>
              <w:t>文件内容</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内容所在页码范围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"_Toc22806189" </w:instrText>
            </w:r>
            <w:r>
              <w:fldChar w:fldCharType="separate"/>
            </w:r>
            <w:r>
              <w:rPr>
                <w:rStyle w:val="23"/>
                <w:rFonts w:hint="eastAsia" w:ascii="仿宋" w:hAnsi="仿宋" w:eastAsia="仿宋" w:cs="仿宋"/>
                <w:color w:val="auto"/>
                <w:u w:val="none"/>
              </w:rPr>
              <w:t>一、封面（供参考）</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"_Toc22806190" </w:instrText>
            </w:r>
            <w:r>
              <w:fldChar w:fldCharType="separate"/>
            </w:r>
            <w:r>
              <w:rPr>
                <w:rStyle w:val="23"/>
                <w:rFonts w:hint="eastAsia" w:ascii="仿宋" w:hAnsi="仿宋" w:eastAsia="仿宋" w:cs="仿宋"/>
                <w:color w:val="auto"/>
                <w:u w:val="none"/>
              </w:rPr>
              <w:t>二、目录</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"_Toc22806191" </w:instrText>
            </w:r>
            <w:r>
              <w:fldChar w:fldCharType="separate"/>
            </w:r>
            <w:r>
              <w:rPr>
                <w:rStyle w:val="23"/>
                <w:rFonts w:hint="eastAsia" w:ascii="仿宋" w:hAnsi="仿宋" w:eastAsia="仿宋" w:cs="仿宋"/>
                <w:color w:val="auto"/>
                <w:u w:val="none"/>
              </w:rPr>
              <w:t>三、项</w:t>
            </w:r>
            <w:r>
              <w:rPr>
                <w:rStyle w:val="23"/>
                <w:rFonts w:hint="eastAsia" w:ascii="仿宋" w:hAnsi="仿宋" w:eastAsia="仿宋" w:cs="仿宋"/>
                <w:color w:val="auto"/>
                <w:u w:val="none"/>
              </w:rPr>
              <w:fldChar w:fldCharType="end"/>
            </w:r>
            <w:r>
              <w:rPr>
                <w:rFonts w:hint="eastAsia" w:ascii="仿宋" w:hAnsi="仿宋" w:eastAsia="仿宋" w:cs="仿宋"/>
              </w:rPr>
              <w:t>目说明书</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"_Toc22806198" </w:instrText>
            </w:r>
            <w:r>
              <w:fldChar w:fldCharType="separate"/>
            </w:r>
            <w:r>
              <w:rPr>
                <w:rStyle w:val="23"/>
                <w:rFonts w:hint="eastAsia" w:ascii="仿宋" w:hAnsi="仿宋" w:eastAsia="仿宋" w:cs="仿宋"/>
                <w:color w:val="auto"/>
                <w:u w:val="none"/>
              </w:rPr>
              <w:t>四、项</w:t>
            </w:r>
            <w:r>
              <w:rPr>
                <w:rStyle w:val="23"/>
                <w:rFonts w:hint="eastAsia" w:ascii="仿宋" w:hAnsi="仿宋" w:eastAsia="仿宋" w:cs="仿宋"/>
                <w:color w:val="auto"/>
                <w:u w:val="none"/>
              </w:rPr>
              <w:fldChar w:fldCharType="end"/>
            </w:r>
            <w:r>
              <w:rPr>
                <w:rFonts w:hint="eastAsia" w:ascii="仿宋" w:hAnsi="仿宋" w:eastAsia="仿宋" w:cs="仿宋"/>
              </w:rPr>
              <w:t>目工作计划表</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"_Toc22806198" </w:instrText>
            </w:r>
            <w:r>
              <w:fldChar w:fldCharType="separate"/>
            </w:r>
            <w:r>
              <w:rPr>
                <w:rStyle w:val="23"/>
                <w:rFonts w:hint="eastAsia" w:ascii="仿宋" w:hAnsi="仿宋" w:eastAsia="仿宋" w:cs="仿宋"/>
                <w:color w:val="auto"/>
                <w:u w:val="none"/>
              </w:rPr>
              <w:t>五、报</w:t>
            </w:r>
            <w:r>
              <w:rPr>
                <w:rStyle w:val="23"/>
                <w:rFonts w:hint="eastAsia" w:ascii="仿宋" w:hAnsi="仿宋" w:eastAsia="仿宋" w:cs="仿宋"/>
                <w:color w:val="auto"/>
                <w:u w:val="none"/>
              </w:rPr>
              <w:fldChar w:fldCharType="end"/>
            </w:r>
            <w:r>
              <w:rPr>
                <w:rFonts w:hint="eastAsia" w:ascii="仿宋" w:hAnsi="仿宋" w:eastAsia="仿宋" w:cs="仿宋"/>
              </w:rPr>
              <w:t>价函</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"_Toc22806200" </w:instrText>
            </w:r>
            <w:r>
              <w:fldChar w:fldCharType="separate"/>
            </w:r>
            <w:r>
              <w:rPr>
                <w:rFonts w:hint="eastAsia" w:ascii="仿宋" w:hAnsi="仿宋" w:eastAsia="仿宋" w:cs="仿宋"/>
              </w:rPr>
              <w:t>六</w:t>
            </w:r>
            <w:r>
              <w:rPr>
                <w:rStyle w:val="23"/>
                <w:rFonts w:hint="eastAsia" w:ascii="仿宋" w:hAnsi="仿宋" w:eastAsia="仿宋" w:cs="仿宋"/>
                <w:color w:val="auto"/>
                <w:u w:val="none"/>
              </w:rPr>
              <w:t>.资格、资信证明文件</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7" w:type="dxa"/>
            <w:noWrap/>
            <w:vAlign w:val="center"/>
          </w:tcPr>
          <w:p>
            <w:pPr>
              <w:autoSpaceDE w:val="0"/>
              <w:autoSpaceDN w:val="0"/>
              <w:jc w:val="left"/>
              <w:rPr>
                <w:rFonts w:ascii="仿宋" w:hAnsi="仿宋" w:eastAsia="仿宋" w:cs="仿宋"/>
              </w:rPr>
            </w:pPr>
            <w:r>
              <w:rPr>
                <w:rFonts w:hint="eastAsia" w:ascii="仿宋" w:hAnsi="仿宋" w:eastAsia="仿宋" w:cs="仿宋"/>
              </w:rPr>
              <w:t>6.1.</w:t>
            </w:r>
            <w:r>
              <w:rPr>
                <w:rFonts w:hint="eastAsia" w:ascii="仿宋" w:hAnsi="仿宋" w:eastAsia="仿宋" w:cs="仿宋"/>
                <w:color w:val="333333"/>
                <w:kern w:val="0"/>
                <w:szCs w:val="21"/>
              </w:rPr>
              <w:t>具备本项目履约能力的在中华人民共和国境内注册的独立的企业法人，同时持有工商行政管理部门核发的营业执照，</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"_Toc22806201" </w:instrText>
            </w:r>
            <w:r>
              <w:fldChar w:fldCharType="separate"/>
            </w:r>
            <w:r>
              <w:rPr>
                <w:rFonts w:hint="eastAsia" w:ascii="仿宋" w:hAnsi="仿宋" w:eastAsia="仿宋" w:cs="仿宋"/>
              </w:rPr>
              <w:t>6</w:t>
            </w:r>
            <w:r>
              <w:rPr>
                <w:rStyle w:val="23"/>
                <w:rFonts w:hint="eastAsia" w:ascii="仿宋" w:hAnsi="仿宋" w:eastAsia="仿宋" w:cs="仿宋"/>
                <w:color w:val="auto"/>
                <w:u w:val="none"/>
              </w:rPr>
              <w:t>.2.</w:t>
            </w:r>
            <w:r>
              <w:rPr>
                <w:rFonts w:hint="eastAsia" w:ascii="仿宋" w:hAnsi="仿宋" w:eastAsia="仿宋" w:cs="仿宋"/>
              </w:rPr>
              <w:t>报价人具有洗</w:t>
            </w:r>
            <w:r>
              <w:rPr>
                <w:rFonts w:hint="eastAsia" w:ascii="仿宋" w:hAnsi="仿宋" w:eastAsia="仿宋" w:cs="仿宋"/>
              </w:rPr>
              <w:fldChar w:fldCharType="end"/>
            </w:r>
            <w:r>
              <w:rPr>
                <w:rFonts w:hint="eastAsia" w:ascii="仿宋" w:hAnsi="仿宋" w:eastAsia="仿宋" w:cs="仿宋"/>
              </w:rPr>
              <w:t>衣行业相关资质、排污许可证相关证明。</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"_Toc22806202" </w:instrText>
            </w:r>
            <w:r>
              <w:fldChar w:fldCharType="separate"/>
            </w:r>
            <w:r>
              <w:rPr>
                <w:rFonts w:hint="eastAsia" w:ascii="仿宋" w:hAnsi="仿宋" w:eastAsia="仿宋" w:cs="仿宋"/>
              </w:rPr>
              <w:t>6</w:t>
            </w:r>
            <w:r>
              <w:rPr>
                <w:rStyle w:val="23"/>
                <w:rFonts w:hint="eastAsia" w:ascii="仿宋" w:hAnsi="仿宋" w:eastAsia="仿宋" w:cs="仿宋"/>
                <w:color w:val="auto"/>
                <w:u w:val="none"/>
              </w:rPr>
              <w:t>.3.</w:t>
            </w:r>
            <w:r>
              <w:rPr>
                <w:rFonts w:hint="eastAsia" w:ascii="仿宋" w:hAnsi="仿宋" w:eastAsia="仿宋" w:cs="仿宋"/>
              </w:rPr>
              <w:t>报价</w:t>
            </w:r>
            <w:r>
              <w:rPr>
                <w:rStyle w:val="23"/>
                <w:rFonts w:hint="eastAsia" w:ascii="仿宋" w:hAnsi="仿宋" w:eastAsia="仿宋" w:cs="仿宋"/>
                <w:color w:val="auto"/>
                <w:u w:val="none"/>
              </w:rPr>
              <w:t>人具备《</w:t>
            </w:r>
            <w:r>
              <w:rPr>
                <w:rFonts w:hint="eastAsia" w:ascii="仿宋" w:hAnsi="仿宋" w:eastAsia="仿宋" w:cs="仿宋"/>
                <w:color w:val="333333"/>
                <w:kern w:val="0"/>
                <w:szCs w:val="21"/>
              </w:rPr>
              <w:t>中华人民共和国政府采购法</w:t>
            </w:r>
            <w:r>
              <w:rPr>
                <w:rStyle w:val="23"/>
                <w:rFonts w:hint="eastAsia" w:ascii="仿宋" w:hAnsi="仿宋" w:eastAsia="仿宋" w:cs="仿宋"/>
                <w:color w:val="auto"/>
                <w:u w:val="none"/>
              </w:rPr>
              <w:t>》第二十二条规定的条件证明。</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"_Toc22806204" </w:instrText>
            </w:r>
            <w:r>
              <w:fldChar w:fldCharType="separate"/>
            </w:r>
            <w:r>
              <w:rPr>
                <w:rFonts w:hint="eastAsia" w:ascii="仿宋" w:hAnsi="仿宋" w:eastAsia="仿宋" w:cs="仿宋"/>
              </w:rPr>
              <w:t>6</w:t>
            </w:r>
            <w:r>
              <w:rPr>
                <w:rStyle w:val="23"/>
                <w:rFonts w:hint="eastAsia" w:ascii="仿宋" w:hAnsi="仿宋" w:eastAsia="仿宋" w:cs="仿宋"/>
                <w:color w:val="auto"/>
                <w:u w:val="none"/>
              </w:rPr>
              <w:t>.4.企</w:t>
            </w:r>
            <w:r>
              <w:rPr>
                <w:rStyle w:val="23"/>
                <w:rFonts w:hint="eastAsia" w:ascii="仿宋" w:hAnsi="仿宋" w:eastAsia="仿宋" w:cs="仿宋"/>
                <w:color w:val="auto"/>
                <w:u w:val="none"/>
              </w:rPr>
              <w:fldChar w:fldCharType="end"/>
            </w:r>
            <w:r>
              <w:rPr>
                <w:rFonts w:hint="eastAsia" w:ascii="仿宋" w:hAnsi="仿宋" w:eastAsia="仿宋" w:cs="仿宋"/>
              </w:rPr>
              <w:t>业资信文件以及承诺</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"_Toc22806208" </w:instrText>
            </w:r>
            <w:r>
              <w:fldChar w:fldCharType="separate"/>
            </w:r>
            <w:r>
              <w:rPr>
                <w:rFonts w:hint="eastAsia" w:ascii="仿宋" w:hAnsi="仿宋" w:eastAsia="仿宋" w:cs="仿宋"/>
              </w:rPr>
              <w:t>七</w:t>
            </w:r>
            <w:r>
              <w:rPr>
                <w:rStyle w:val="23"/>
                <w:rFonts w:hint="eastAsia" w:ascii="仿宋" w:hAnsi="仿宋" w:eastAsia="仿宋" w:cs="仿宋"/>
                <w:color w:val="auto"/>
                <w:u w:val="none"/>
              </w:rPr>
              <w:t>.法定代表人证明书及授权委托书</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"_Toc22806209" </w:instrText>
            </w:r>
            <w:r>
              <w:fldChar w:fldCharType="separate"/>
            </w:r>
            <w:r>
              <w:rPr>
                <w:rFonts w:hint="eastAsia" w:ascii="仿宋" w:hAnsi="仿宋" w:eastAsia="仿宋" w:cs="仿宋"/>
              </w:rPr>
              <w:t>7</w:t>
            </w:r>
            <w:r>
              <w:rPr>
                <w:rStyle w:val="23"/>
                <w:rFonts w:hint="eastAsia" w:ascii="仿宋" w:hAnsi="仿宋" w:eastAsia="仿宋" w:cs="仿宋"/>
                <w:color w:val="auto"/>
                <w:u w:val="none"/>
              </w:rPr>
              <w:t>.1.法定代表人证明书（适用于非自然人报价人）</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"_Toc22806210" </w:instrText>
            </w:r>
            <w:r>
              <w:fldChar w:fldCharType="separate"/>
            </w:r>
            <w:r>
              <w:rPr>
                <w:rFonts w:hint="eastAsia" w:ascii="仿宋" w:hAnsi="仿宋" w:eastAsia="仿宋" w:cs="仿宋"/>
              </w:rPr>
              <w:t>7</w:t>
            </w:r>
            <w:r>
              <w:rPr>
                <w:rStyle w:val="23"/>
                <w:rFonts w:hint="eastAsia" w:ascii="仿宋" w:hAnsi="仿宋" w:eastAsia="仿宋" w:cs="仿宋"/>
                <w:color w:val="auto"/>
                <w:u w:val="none"/>
              </w:rPr>
              <w:t>.2.法定代表人授权委托书（如适用）</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7" w:type="dxa"/>
            <w:noWrap/>
            <w:vAlign w:val="center"/>
          </w:tcPr>
          <w:p>
            <w:pPr>
              <w:autoSpaceDE w:val="0"/>
              <w:autoSpaceDN w:val="0"/>
              <w:jc w:val="left"/>
              <w:rPr>
                <w:rFonts w:ascii="仿宋" w:hAnsi="仿宋" w:eastAsia="仿宋" w:cs="仿宋"/>
              </w:rPr>
            </w:pPr>
            <w:r>
              <w:rPr>
                <w:rFonts w:hint="eastAsia" w:ascii="仿宋" w:hAnsi="仿宋" w:eastAsia="仿宋" w:cs="仿宋"/>
              </w:rPr>
              <w:t>八、广东省机场管理集团有限公司招标、采购管理平台合作商登记表</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"_Toc22806221" </w:instrText>
            </w:r>
            <w:r>
              <w:fldChar w:fldCharType="separate"/>
            </w:r>
            <w:r>
              <w:rPr>
                <w:rStyle w:val="23"/>
                <w:rFonts w:hint="eastAsia" w:ascii="仿宋" w:hAnsi="仿宋" w:eastAsia="仿宋" w:cs="仿宋"/>
                <w:color w:val="auto"/>
                <w:u w:val="none"/>
              </w:rPr>
              <w:t>九、技术文件</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477" w:type="dxa"/>
            <w:noWrap/>
            <w:vAlign w:val="center"/>
          </w:tcPr>
          <w:p>
            <w:pPr>
              <w:autoSpaceDE w:val="0"/>
              <w:autoSpaceDN w:val="0"/>
              <w:jc w:val="left"/>
              <w:rPr>
                <w:rFonts w:ascii="仿宋" w:hAnsi="仿宋" w:eastAsia="仿宋" w:cs="仿宋"/>
              </w:rPr>
            </w:pPr>
            <w:r>
              <w:rPr>
                <w:rFonts w:hint="eastAsia" w:ascii="仿宋" w:hAnsi="仿宋" w:eastAsia="仿宋" w:cs="仿宋"/>
              </w:rPr>
              <w:t>9.1</w:t>
            </w:r>
            <w:r>
              <w:fldChar w:fldCharType="begin"/>
            </w:r>
            <w:r>
              <w:instrText xml:space="preserve"> HYPERLINK \l "_Toc22806223" </w:instrText>
            </w:r>
            <w:r>
              <w:fldChar w:fldCharType="separate"/>
            </w:r>
            <w:r>
              <w:rPr>
                <w:rStyle w:val="23"/>
                <w:rFonts w:hint="eastAsia" w:ascii="仿宋" w:hAnsi="仿宋" w:eastAsia="仿宋" w:cs="仿宋"/>
                <w:color w:val="auto"/>
                <w:u w:val="none"/>
              </w:rPr>
              <w:t>.技术方案</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"_Toc22806231" </w:instrText>
            </w:r>
            <w:r>
              <w:fldChar w:fldCharType="separate"/>
            </w:r>
            <w:r>
              <w:rPr>
                <w:rStyle w:val="23"/>
                <w:rFonts w:hint="eastAsia" w:ascii="仿宋" w:hAnsi="仿宋" w:eastAsia="仿宋" w:cs="仿宋"/>
                <w:color w:val="auto"/>
                <w:u w:val="none"/>
              </w:rPr>
              <w:t>十、商务文件</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"_Toc22806235" </w:instrText>
            </w:r>
            <w:r>
              <w:fldChar w:fldCharType="separate"/>
            </w:r>
            <w:r>
              <w:rPr>
                <w:rStyle w:val="23"/>
                <w:rFonts w:hint="eastAsia" w:ascii="仿宋" w:hAnsi="仿宋" w:eastAsia="仿宋" w:cs="仿宋"/>
                <w:color w:val="auto"/>
                <w:u w:val="none"/>
              </w:rPr>
              <w:t>10.1.同类项目业绩（如有）</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"_Toc22806236" </w:instrText>
            </w:r>
            <w:r>
              <w:fldChar w:fldCharType="separate"/>
            </w:r>
            <w:r>
              <w:rPr>
                <w:rStyle w:val="23"/>
                <w:rFonts w:hint="eastAsia" w:ascii="仿宋" w:hAnsi="仿宋" w:eastAsia="仿宋" w:cs="仿宋"/>
                <w:color w:val="auto"/>
                <w:u w:val="none"/>
              </w:rPr>
              <w:t>10.2</w:t>
            </w:r>
            <w:r>
              <w:rPr>
                <w:rStyle w:val="23"/>
                <w:rFonts w:hint="eastAsia" w:ascii="仿宋" w:hAnsi="仿宋" w:eastAsia="仿宋" w:cs="仿宋"/>
                <w:color w:val="auto"/>
                <w:u w:val="none"/>
              </w:rPr>
              <w:fldChar w:fldCharType="end"/>
            </w:r>
            <w:r>
              <w:rPr>
                <w:rFonts w:hint="eastAsia" w:ascii="仿宋" w:hAnsi="仿宋" w:eastAsia="仿宋" w:cs="仿宋"/>
                <w:kern w:val="0"/>
              </w:rPr>
              <w:t>拟派本项目主要设计团队</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477" w:type="dxa"/>
            <w:noWrap/>
            <w:vAlign w:val="center"/>
          </w:tcPr>
          <w:p>
            <w:pPr>
              <w:autoSpaceDE w:val="0"/>
              <w:autoSpaceDN w:val="0"/>
              <w:jc w:val="left"/>
              <w:rPr>
                <w:rFonts w:ascii="仿宋" w:hAnsi="仿宋" w:eastAsia="仿宋" w:cs="仿宋"/>
              </w:rPr>
            </w:pPr>
            <w:r>
              <w:fldChar w:fldCharType="begin"/>
            </w:r>
            <w:r>
              <w:instrText xml:space="preserve"> HYPERLINK \l "_Toc22806231" </w:instrText>
            </w:r>
            <w:r>
              <w:fldChar w:fldCharType="separate"/>
            </w:r>
            <w:r>
              <w:rPr>
                <w:rStyle w:val="23"/>
                <w:rFonts w:hint="eastAsia" w:ascii="仿宋" w:hAnsi="仿宋" w:eastAsia="仿宋" w:cs="仿宋"/>
                <w:color w:val="auto"/>
                <w:u w:val="none"/>
              </w:rPr>
              <w:t>十一、价格文件</w:t>
            </w:r>
            <w:r>
              <w:rPr>
                <w:rStyle w:val="23"/>
                <w:rFonts w:hint="eastAsia" w:ascii="仿宋" w:hAnsi="仿宋" w:eastAsia="仿宋" w:cs="仿宋"/>
                <w:color w:val="auto"/>
                <w:u w:val="none"/>
              </w:rPr>
              <w:fldChar w:fldCharType="end"/>
            </w:r>
          </w:p>
        </w:tc>
        <w:tc>
          <w:tcPr>
            <w:tcW w:w="2236" w:type="dxa"/>
            <w:noWrap/>
            <w:vAlign w:val="center"/>
          </w:tcPr>
          <w:p>
            <w:pPr>
              <w:autoSpaceDE w:val="0"/>
              <w:autoSpaceDN w:val="0"/>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77" w:type="dxa"/>
            <w:noWrap/>
            <w:vAlign w:val="center"/>
          </w:tcPr>
          <w:p>
            <w:pPr>
              <w:autoSpaceDE w:val="0"/>
              <w:autoSpaceDN w:val="0"/>
              <w:jc w:val="left"/>
              <w:rPr>
                <w:rFonts w:ascii="仿宋" w:hAnsi="仿宋" w:eastAsia="仿宋" w:cs="仿宋"/>
              </w:rPr>
            </w:pPr>
            <w:r>
              <w:rPr>
                <w:rFonts w:hint="eastAsia" w:ascii="仿宋" w:hAnsi="仿宋" w:eastAsia="仿宋" w:cs="仿宋"/>
              </w:rPr>
              <w:t>11.1价格一览表</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77" w:type="dxa"/>
            <w:noWrap/>
            <w:vAlign w:val="center"/>
          </w:tcPr>
          <w:p>
            <w:pPr>
              <w:autoSpaceDE w:val="0"/>
              <w:autoSpaceDN w:val="0"/>
              <w:jc w:val="left"/>
              <w:rPr>
                <w:rFonts w:ascii="仿宋" w:hAnsi="仿宋" w:eastAsia="仿宋" w:cs="仿宋"/>
              </w:rPr>
            </w:pPr>
            <w:r>
              <w:rPr>
                <w:rFonts w:hint="eastAsia" w:ascii="仿宋" w:hAnsi="仿宋" w:eastAsia="仿宋" w:cs="仿宋"/>
              </w:rPr>
              <w:t>11.2明细报价表</w:t>
            </w:r>
          </w:p>
        </w:tc>
        <w:tc>
          <w:tcPr>
            <w:tcW w:w="2236" w:type="dxa"/>
            <w:noWrap/>
            <w:vAlign w:val="center"/>
          </w:tcPr>
          <w:p>
            <w:pPr>
              <w:autoSpaceDE w:val="0"/>
              <w:autoSpaceDN w:val="0"/>
              <w:jc w:val="left"/>
              <w:rPr>
                <w:rFonts w:ascii="仿宋" w:hAnsi="仿宋" w:eastAsia="仿宋" w:cs="仿宋"/>
              </w:rPr>
            </w:pPr>
            <w:r>
              <w:rPr>
                <w:rFonts w:hint="eastAsia" w:ascii="仿宋" w:hAnsi="仿宋" w:eastAsia="仿宋" w:cs="仿宋"/>
              </w:rPr>
              <w:t>见报价文件第（  ）页</w:t>
            </w:r>
          </w:p>
        </w:tc>
      </w:tr>
    </w:tbl>
    <w:p>
      <w:pPr>
        <w:numPr>
          <w:ilvl w:val="0"/>
          <w:numId w:val="10"/>
        </w:numPr>
        <w:tabs>
          <w:tab w:val="left" w:pos="945"/>
        </w:tabs>
        <w:spacing w:line="360" w:lineRule="auto"/>
        <w:ind w:left="0" w:firstLine="420" w:firstLineChars="200"/>
        <w:rPr>
          <w:rFonts w:ascii="宋体" w:hAnsi="宋体"/>
          <w:sz w:val="28"/>
          <w:szCs w:val="28"/>
        </w:rPr>
      </w:pPr>
      <w:r>
        <w:br w:type="page"/>
      </w:r>
      <w:bookmarkStart w:id="8" w:name="_Toc121749357"/>
      <w:bookmarkStart w:id="9" w:name="_Toc22806198"/>
    </w:p>
    <w:p>
      <w:pPr>
        <w:tabs>
          <w:tab w:val="left" w:pos="945"/>
        </w:tabs>
        <w:spacing w:line="360" w:lineRule="auto"/>
        <w:rPr>
          <w:rFonts w:ascii="宋体" w:hAnsi="宋体"/>
          <w:sz w:val="28"/>
          <w:szCs w:val="28"/>
        </w:rPr>
      </w:pPr>
      <w:r>
        <w:rPr>
          <w:rFonts w:hint="eastAsia" w:ascii="黑体" w:hAnsi="黑体" w:eastAsia="黑体" w:cs="黑体"/>
          <w:sz w:val="28"/>
          <w:szCs w:val="28"/>
        </w:rPr>
        <w:t>三、项目说明书</w:t>
      </w:r>
    </w:p>
    <w:p>
      <w:pPr>
        <w:autoSpaceDE w:val="0"/>
        <w:autoSpaceDN w:val="0"/>
        <w:spacing w:line="360" w:lineRule="auto"/>
        <w:ind w:firstLine="420" w:firstLineChars="200"/>
      </w:pPr>
      <w:r>
        <w:rPr>
          <w:rFonts w:hint="eastAsia" w:ascii="仿宋" w:hAnsi="仿宋" w:eastAsia="仿宋" w:cs="仿宋"/>
        </w:rPr>
        <w:t>项目概况及报价人对项目的理解（格式及内容自定）。</w:t>
      </w:r>
    </w:p>
    <w:p>
      <w:pPr>
        <w:tabs>
          <w:tab w:val="left" w:pos="945"/>
        </w:tabs>
        <w:spacing w:line="360" w:lineRule="auto"/>
        <w:rPr>
          <w:rFonts w:ascii="黑体" w:hAnsi="黑体" w:eastAsia="黑体" w:cs="黑体"/>
          <w:sz w:val="28"/>
          <w:szCs w:val="28"/>
        </w:rPr>
      </w:pPr>
      <w:r>
        <w:rPr>
          <w:rFonts w:hint="eastAsia" w:ascii="黑体" w:hAnsi="黑体" w:eastAsia="黑体" w:cs="黑体"/>
          <w:sz w:val="28"/>
          <w:szCs w:val="28"/>
        </w:rPr>
        <w:t>四、项目工作计划表</w:t>
      </w:r>
    </w:p>
    <w:p>
      <w:pPr>
        <w:autoSpaceDE w:val="0"/>
        <w:autoSpaceDN w:val="0"/>
        <w:spacing w:line="360" w:lineRule="auto"/>
        <w:ind w:firstLine="420" w:firstLineChars="200"/>
        <w:rPr>
          <w:rFonts w:ascii="仿宋" w:hAnsi="仿宋" w:eastAsia="仿宋" w:cs="仿宋"/>
        </w:rPr>
      </w:pPr>
      <w:r>
        <w:rPr>
          <w:rFonts w:hint="eastAsia" w:ascii="仿宋" w:hAnsi="仿宋" w:eastAsia="仿宋" w:cs="仿宋"/>
        </w:rPr>
        <w:t>根据项目需求列出设计周期计划表（格式及内容自定）。</w:t>
      </w:r>
    </w:p>
    <w:bookmarkEnd w:id="8"/>
    <w:bookmarkEnd w:id="9"/>
    <w:p>
      <w:pPr>
        <w:tabs>
          <w:tab w:val="left" w:pos="945"/>
        </w:tabs>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pStyle w:val="7"/>
        <w:ind w:firstLine="560" w:firstLineChars="200"/>
        <w:rPr>
          <w:rFonts w:ascii="宋体" w:hAnsi="宋体"/>
          <w:sz w:val="28"/>
          <w:szCs w:val="28"/>
        </w:rPr>
      </w:pPr>
    </w:p>
    <w:p>
      <w:pPr>
        <w:spacing w:line="360" w:lineRule="auto"/>
        <w:ind w:firstLine="560" w:firstLineChars="200"/>
        <w:rPr>
          <w:rFonts w:ascii="宋体" w:hAnsi="宋体"/>
          <w:sz w:val="28"/>
          <w:szCs w:val="28"/>
        </w:rPr>
      </w:pPr>
    </w:p>
    <w:p>
      <w:pPr>
        <w:pStyle w:val="7"/>
        <w:ind w:firstLine="560" w:firstLineChars="200"/>
        <w:rPr>
          <w:rFonts w:ascii="宋体" w:hAnsi="宋体"/>
          <w:sz w:val="28"/>
          <w:szCs w:val="28"/>
        </w:rPr>
      </w:pPr>
    </w:p>
    <w:p>
      <w:pPr>
        <w:spacing w:line="360" w:lineRule="auto"/>
        <w:ind w:firstLine="560" w:firstLineChars="200"/>
        <w:rPr>
          <w:rFonts w:ascii="宋体" w:hAnsi="宋体"/>
          <w:sz w:val="28"/>
          <w:szCs w:val="28"/>
        </w:rPr>
      </w:pPr>
    </w:p>
    <w:p>
      <w:pPr>
        <w:pStyle w:val="7"/>
        <w:ind w:firstLine="560" w:firstLineChars="200"/>
        <w:rPr>
          <w:rFonts w:ascii="宋体" w:hAnsi="宋体"/>
          <w:sz w:val="28"/>
          <w:szCs w:val="28"/>
        </w:rPr>
      </w:pPr>
    </w:p>
    <w:p>
      <w:pPr>
        <w:spacing w:line="360" w:lineRule="auto"/>
        <w:ind w:firstLine="560" w:firstLineChars="200"/>
        <w:rPr>
          <w:rFonts w:ascii="宋体" w:hAnsi="宋体"/>
          <w:sz w:val="28"/>
          <w:szCs w:val="28"/>
        </w:rPr>
      </w:pPr>
    </w:p>
    <w:p>
      <w:pPr>
        <w:pStyle w:val="7"/>
        <w:ind w:firstLine="560" w:firstLineChars="200"/>
        <w:rPr>
          <w:rFonts w:ascii="宋体" w:hAnsi="宋体"/>
          <w:sz w:val="28"/>
          <w:szCs w:val="28"/>
        </w:rPr>
      </w:pPr>
    </w:p>
    <w:p>
      <w:pPr>
        <w:spacing w:line="360" w:lineRule="auto"/>
        <w:ind w:firstLine="560" w:firstLineChars="200"/>
        <w:rPr>
          <w:rFonts w:ascii="宋体" w:hAnsi="宋体"/>
          <w:sz w:val="28"/>
          <w:szCs w:val="28"/>
        </w:rPr>
      </w:pPr>
    </w:p>
    <w:p>
      <w:pPr>
        <w:pStyle w:val="7"/>
        <w:ind w:firstLine="560" w:firstLineChars="200"/>
        <w:rPr>
          <w:rFonts w:ascii="宋体" w:hAnsi="宋体"/>
          <w:sz w:val="28"/>
          <w:szCs w:val="28"/>
        </w:rPr>
      </w:pPr>
    </w:p>
    <w:p>
      <w:pPr>
        <w:spacing w:line="360" w:lineRule="auto"/>
        <w:ind w:firstLine="560" w:firstLineChars="200"/>
        <w:rPr>
          <w:rFonts w:ascii="宋体" w:hAnsi="宋体"/>
          <w:sz w:val="28"/>
          <w:szCs w:val="28"/>
        </w:rPr>
      </w:pPr>
    </w:p>
    <w:p>
      <w:pPr>
        <w:pStyle w:val="7"/>
        <w:ind w:firstLine="560" w:firstLineChars="200"/>
        <w:rPr>
          <w:rFonts w:ascii="宋体" w:hAnsi="宋体"/>
          <w:sz w:val="28"/>
          <w:szCs w:val="28"/>
        </w:rPr>
      </w:pPr>
    </w:p>
    <w:p>
      <w:pPr>
        <w:spacing w:line="360" w:lineRule="auto"/>
        <w:ind w:firstLine="560" w:firstLineChars="200"/>
        <w:rPr>
          <w:rFonts w:ascii="宋体" w:hAnsi="宋体"/>
          <w:sz w:val="28"/>
          <w:szCs w:val="28"/>
        </w:rPr>
      </w:pPr>
    </w:p>
    <w:p>
      <w:pPr>
        <w:pStyle w:val="7"/>
        <w:ind w:firstLine="560" w:firstLineChars="200"/>
        <w:rPr>
          <w:rFonts w:ascii="宋体" w:hAnsi="宋体"/>
          <w:sz w:val="28"/>
          <w:szCs w:val="28"/>
        </w:rPr>
      </w:pPr>
    </w:p>
    <w:p>
      <w:pPr>
        <w:spacing w:line="360" w:lineRule="auto"/>
        <w:ind w:firstLine="560" w:firstLineChars="200"/>
        <w:rPr>
          <w:rFonts w:ascii="宋体" w:hAnsi="宋体"/>
          <w:sz w:val="28"/>
          <w:szCs w:val="28"/>
        </w:rPr>
      </w:pPr>
    </w:p>
    <w:p>
      <w:pPr>
        <w:pStyle w:val="7"/>
        <w:ind w:firstLine="560" w:firstLineChars="200"/>
        <w:rPr>
          <w:rFonts w:ascii="宋体" w:hAnsi="宋体"/>
          <w:sz w:val="28"/>
          <w:szCs w:val="28"/>
        </w:rPr>
      </w:pPr>
    </w:p>
    <w:p>
      <w:pPr>
        <w:pStyle w:val="7"/>
        <w:ind w:firstLine="560" w:firstLineChars="200"/>
        <w:rPr>
          <w:rFonts w:ascii="宋体" w:hAnsi="宋体"/>
          <w:sz w:val="28"/>
          <w:szCs w:val="28"/>
        </w:rPr>
      </w:pPr>
    </w:p>
    <w:p>
      <w:pPr>
        <w:tabs>
          <w:tab w:val="left" w:pos="945"/>
        </w:tabs>
        <w:spacing w:line="360" w:lineRule="auto"/>
        <w:rPr>
          <w:rFonts w:ascii="黑体" w:hAnsi="黑体" w:eastAsia="黑体" w:cs="黑体"/>
        </w:rPr>
      </w:pPr>
      <w:bookmarkStart w:id="10" w:name="_Toc121749358"/>
      <w:bookmarkStart w:id="11" w:name="_Toc22806199"/>
      <w:r>
        <w:rPr>
          <w:rFonts w:hint="eastAsia" w:ascii="黑体" w:hAnsi="黑体" w:eastAsia="黑体" w:cs="黑体"/>
          <w:sz w:val="28"/>
          <w:szCs w:val="28"/>
        </w:rPr>
        <w:t>五、报价函</w:t>
      </w:r>
    </w:p>
    <w:bookmarkEnd w:id="10"/>
    <w:bookmarkEnd w:id="11"/>
    <w:p>
      <w:pPr>
        <w:pStyle w:val="10"/>
        <w:spacing w:line="360" w:lineRule="auto"/>
        <w:jc w:val="center"/>
        <w:rPr>
          <w:rFonts w:hAnsi="宋体"/>
          <w:b/>
          <w:sz w:val="32"/>
          <w:szCs w:val="32"/>
        </w:rPr>
      </w:pPr>
      <w:r>
        <w:rPr>
          <w:rFonts w:hint="eastAsia" w:hAnsi="宋体"/>
          <w:b/>
          <w:sz w:val="32"/>
          <w:szCs w:val="32"/>
        </w:rPr>
        <w:t>报价函</w:t>
      </w:r>
    </w:p>
    <w:p>
      <w:pPr>
        <w:spacing w:line="360" w:lineRule="auto"/>
        <w:ind w:firstLine="420" w:firstLineChars="200"/>
        <w:rPr>
          <w:szCs w:val="21"/>
        </w:rPr>
      </w:pPr>
    </w:p>
    <w:p>
      <w:pPr>
        <w:ind w:firstLine="420" w:firstLineChars="200"/>
        <w:rPr>
          <w:rFonts w:ascii="仿宋" w:hAnsi="仿宋" w:eastAsia="仿宋" w:cs="仿宋"/>
          <w:b/>
          <w:szCs w:val="21"/>
        </w:rPr>
      </w:pPr>
      <w:r>
        <w:rPr>
          <w:rFonts w:hint="eastAsia" w:ascii="仿宋" w:hAnsi="仿宋" w:eastAsia="仿宋" w:cs="仿宋"/>
        </w:rPr>
        <w:t>致：</w:t>
      </w:r>
      <w:r>
        <w:rPr>
          <w:rFonts w:hint="eastAsia" w:ascii="仿宋" w:hAnsi="仿宋" w:eastAsia="仿宋" w:cs="仿宋"/>
          <w:szCs w:val="21"/>
        </w:rPr>
        <w:t>广州白云国际机场宾馆有限公司广州戴斯酒店</w:t>
      </w:r>
    </w:p>
    <w:p>
      <w:pPr>
        <w:pStyle w:val="10"/>
        <w:ind w:firstLine="420" w:firstLineChars="200"/>
        <w:rPr>
          <w:rFonts w:ascii="仿宋" w:hAnsi="仿宋" w:eastAsia="仿宋" w:cs="仿宋"/>
          <w:szCs w:val="24"/>
        </w:rPr>
      </w:pPr>
    </w:p>
    <w:p>
      <w:pPr>
        <w:pStyle w:val="10"/>
        <w:ind w:firstLine="420" w:firstLineChars="200"/>
        <w:rPr>
          <w:rFonts w:ascii="仿宋" w:hAnsi="仿宋" w:eastAsia="仿宋" w:cs="仿宋"/>
          <w:szCs w:val="24"/>
        </w:rPr>
      </w:pPr>
      <w:r>
        <w:rPr>
          <w:rFonts w:hint="eastAsia" w:ascii="仿宋" w:hAnsi="仿宋" w:eastAsia="仿宋" w:cs="仿宋"/>
          <w:szCs w:val="24"/>
        </w:rPr>
        <w:t>为响应你方组织的</w:t>
      </w:r>
      <w:r>
        <w:rPr>
          <w:rFonts w:hint="eastAsia" w:ascii="仿宋" w:hAnsi="仿宋" w:eastAsia="仿宋" w:cs="仿宋"/>
          <w:kern w:val="0"/>
          <w:u w:val="single"/>
        </w:rPr>
        <w:t>广州戴斯酒店布草外洗服务项目</w:t>
      </w:r>
      <w:r>
        <w:rPr>
          <w:rFonts w:hint="eastAsia" w:ascii="仿宋" w:hAnsi="仿宋" w:eastAsia="仿宋" w:cs="仿宋"/>
          <w:kern w:val="28"/>
          <w:szCs w:val="24"/>
        </w:rPr>
        <w:t>的</w:t>
      </w:r>
      <w:r>
        <w:rPr>
          <w:rFonts w:hint="eastAsia" w:ascii="仿宋" w:hAnsi="仿宋" w:eastAsia="仿宋" w:cs="仿宋"/>
          <w:szCs w:val="24"/>
        </w:rPr>
        <w:t>采购，我方愿参与项目报价。</w:t>
      </w:r>
    </w:p>
    <w:p>
      <w:pPr>
        <w:pStyle w:val="10"/>
        <w:ind w:firstLine="420" w:firstLineChars="200"/>
        <w:rPr>
          <w:rFonts w:ascii="仿宋" w:hAnsi="仿宋" w:eastAsia="仿宋" w:cs="仿宋"/>
          <w:szCs w:val="24"/>
        </w:rPr>
      </w:pPr>
      <w:r>
        <w:rPr>
          <w:rFonts w:hint="eastAsia" w:ascii="仿宋" w:hAnsi="仿宋" w:eastAsia="仿宋" w:cs="仿宋"/>
          <w:szCs w:val="24"/>
        </w:rPr>
        <w:t>我方确认收到贵方提供的</w:t>
      </w:r>
      <w:r>
        <w:rPr>
          <w:rFonts w:hint="eastAsia" w:ascii="仿宋" w:hAnsi="仿宋" w:eastAsia="仿宋" w:cs="仿宋"/>
          <w:kern w:val="0"/>
          <w:u w:val="single"/>
        </w:rPr>
        <w:t>广州戴斯酒布草外洗服务项目采购</w:t>
      </w:r>
      <w:r>
        <w:rPr>
          <w:rFonts w:hint="eastAsia" w:ascii="仿宋" w:hAnsi="仿宋" w:eastAsia="仿宋" w:cs="仿宋"/>
          <w:szCs w:val="24"/>
        </w:rPr>
        <w:t>的询价文件的全部内容。</w:t>
      </w:r>
    </w:p>
    <w:p>
      <w:pPr>
        <w:pStyle w:val="10"/>
        <w:ind w:firstLine="420" w:firstLineChars="200"/>
        <w:rPr>
          <w:rFonts w:ascii="仿宋" w:hAnsi="仿宋" w:eastAsia="仿宋" w:cs="仿宋"/>
          <w:szCs w:val="24"/>
        </w:rPr>
      </w:pPr>
      <w:r>
        <w:rPr>
          <w:rFonts w:hint="eastAsia" w:ascii="仿宋" w:hAnsi="仿宋" w:eastAsia="仿宋" w:cs="仿宋"/>
          <w:szCs w:val="24"/>
        </w:rPr>
        <w:t>我方在参与报价前已详细研究了询价文件的所有内容，我方完全明白并认为此询价文件没有倾向性，也不存在排斥潜在供应商的内容，我方同意询价文件的相关条款，放弃对询价文件提出误解和质疑的一切权力。</w:t>
      </w:r>
    </w:p>
    <w:p>
      <w:pPr>
        <w:ind w:firstLine="420" w:firstLineChars="200"/>
        <w:rPr>
          <w:rFonts w:ascii="仿宋" w:hAnsi="仿宋" w:eastAsia="仿宋" w:cs="仿宋"/>
          <w:i/>
          <w:u w:val="single"/>
        </w:rPr>
      </w:pPr>
    </w:p>
    <w:p>
      <w:pPr>
        <w:ind w:firstLine="420" w:firstLineChars="200"/>
        <w:rPr>
          <w:rFonts w:ascii="仿宋" w:hAnsi="仿宋" w:eastAsia="仿宋" w:cs="仿宋"/>
        </w:rPr>
      </w:pPr>
      <w:r>
        <w:rPr>
          <w:rFonts w:hint="eastAsia" w:ascii="仿宋" w:hAnsi="仿宋" w:eastAsia="仿宋" w:cs="仿宋"/>
          <w:i/>
          <w:u w:val="single"/>
        </w:rPr>
        <w:t>(报价人名称)</w:t>
      </w:r>
      <w:r>
        <w:rPr>
          <w:rFonts w:hint="eastAsia" w:ascii="仿宋" w:hAnsi="仿宋" w:eastAsia="仿宋" w:cs="仿宋"/>
        </w:rPr>
        <w:t>作为报价人正式授权</w:t>
      </w:r>
      <w:r>
        <w:rPr>
          <w:rFonts w:hint="eastAsia" w:ascii="仿宋" w:hAnsi="仿宋" w:eastAsia="仿宋" w:cs="仿宋"/>
          <w:i/>
          <w:u w:val="single"/>
        </w:rPr>
        <w:t>(授权代表全名，职务)</w:t>
      </w:r>
      <w:r>
        <w:rPr>
          <w:rFonts w:hint="eastAsia" w:ascii="仿宋" w:hAnsi="仿宋" w:eastAsia="仿宋" w:cs="仿宋"/>
        </w:rPr>
        <w:t>代表我方全权处理有关本报价的一切事宜。</w:t>
      </w:r>
    </w:p>
    <w:p>
      <w:pPr>
        <w:ind w:firstLine="420" w:firstLineChars="200"/>
        <w:rPr>
          <w:rFonts w:ascii="仿宋" w:hAnsi="仿宋" w:eastAsia="仿宋" w:cs="仿宋"/>
        </w:rPr>
      </w:pPr>
      <w:r>
        <w:rPr>
          <w:rFonts w:hint="eastAsia" w:ascii="仿宋" w:hAnsi="仿宋" w:eastAsia="仿宋" w:cs="仿宋"/>
        </w:rPr>
        <w:t>在此提交的报价文件。</w:t>
      </w:r>
    </w:p>
    <w:p>
      <w:pPr>
        <w:pStyle w:val="10"/>
        <w:ind w:firstLine="420" w:firstLineChars="200"/>
        <w:rPr>
          <w:rFonts w:ascii="仿宋" w:hAnsi="仿宋" w:eastAsia="仿宋" w:cs="仿宋"/>
          <w:szCs w:val="24"/>
        </w:rPr>
      </w:pPr>
      <w:r>
        <w:rPr>
          <w:rFonts w:hint="eastAsia" w:ascii="仿宋" w:hAnsi="仿宋" w:eastAsia="仿宋" w:cs="仿宋"/>
          <w:szCs w:val="24"/>
        </w:rPr>
        <w:t>我方已完全明白询价文件的所有条款要求，并申明如下：</w:t>
      </w:r>
    </w:p>
    <w:p>
      <w:pPr>
        <w:pStyle w:val="10"/>
        <w:ind w:firstLine="420" w:firstLineChars="200"/>
        <w:rPr>
          <w:rFonts w:ascii="仿宋" w:hAnsi="仿宋" w:eastAsia="仿宋" w:cs="仿宋"/>
          <w:szCs w:val="24"/>
        </w:rPr>
      </w:pPr>
      <w:r>
        <w:rPr>
          <w:rFonts w:hint="eastAsia" w:ascii="仿宋" w:hAnsi="仿宋" w:eastAsia="仿宋" w:cs="仿宋"/>
          <w:szCs w:val="24"/>
        </w:rPr>
        <w:t>（一）本报价文件的有效期为报价截止时间起</w:t>
      </w:r>
      <w:r>
        <w:rPr>
          <w:rFonts w:hint="eastAsia" w:ascii="仿宋" w:hAnsi="仿宋" w:eastAsia="仿宋" w:cs="仿宋"/>
          <w:i/>
          <w:szCs w:val="24"/>
          <w:u w:val="single"/>
        </w:rPr>
        <w:t>（报价有效期）</w:t>
      </w:r>
      <w:r>
        <w:rPr>
          <w:rFonts w:hint="eastAsia" w:ascii="仿宋" w:hAnsi="仿宋" w:eastAsia="仿宋" w:cs="仿宋"/>
          <w:szCs w:val="24"/>
        </w:rPr>
        <w:t>天。如中选，有效期将延至合同终止日为止。在此提交的资格证明文件均至报价截止日有效，如有在报价有效期内失效的，我方承诺在中标后补齐一切手续，保证所有资格证明文件能在签订采购合同时直至采购合同终止日有效。</w:t>
      </w:r>
    </w:p>
    <w:p>
      <w:pPr>
        <w:pStyle w:val="10"/>
        <w:ind w:firstLine="420" w:firstLineChars="200"/>
        <w:rPr>
          <w:rFonts w:ascii="仿宋" w:hAnsi="仿宋" w:eastAsia="仿宋" w:cs="仿宋"/>
          <w:szCs w:val="24"/>
        </w:rPr>
      </w:pPr>
      <w:r>
        <w:rPr>
          <w:rFonts w:hint="eastAsia" w:ascii="仿宋" w:hAnsi="仿宋" w:eastAsia="仿宋" w:cs="仿宋"/>
          <w:szCs w:val="24"/>
        </w:rPr>
        <w:t>（二）我方同意按照贵方可能提出的要求而提供与报价有关的任何其它数据、信息或资料。</w:t>
      </w:r>
    </w:p>
    <w:p>
      <w:pPr>
        <w:pStyle w:val="10"/>
        <w:ind w:firstLine="420" w:firstLineChars="200"/>
        <w:rPr>
          <w:rFonts w:ascii="仿宋" w:hAnsi="仿宋" w:eastAsia="仿宋" w:cs="仿宋"/>
          <w:szCs w:val="24"/>
        </w:rPr>
      </w:pPr>
      <w:r>
        <w:rPr>
          <w:rFonts w:hint="eastAsia" w:ascii="仿宋" w:hAnsi="仿宋" w:eastAsia="仿宋" w:cs="仿宋"/>
          <w:szCs w:val="24"/>
        </w:rPr>
        <w:t>（三）我方如果中选，将保证履行询价文件及其澄清、修改文件（如果有）中的全部责任和义务，按质、按量、按期完成《采购需求》及《合同文本》中的全部工作。</w:t>
      </w:r>
    </w:p>
    <w:p>
      <w:pPr>
        <w:pStyle w:val="10"/>
        <w:ind w:firstLine="420" w:firstLineChars="200"/>
        <w:rPr>
          <w:rFonts w:ascii="仿宋" w:hAnsi="仿宋" w:eastAsia="仿宋" w:cs="仿宋"/>
          <w:szCs w:val="24"/>
        </w:rPr>
      </w:pPr>
      <w:r>
        <w:rPr>
          <w:rFonts w:hint="eastAsia" w:ascii="仿宋" w:hAnsi="仿宋" w:eastAsia="仿宋" w:cs="仿宋"/>
          <w:szCs w:val="24"/>
        </w:rPr>
        <w:t>（四）</w:t>
      </w:r>
      <w:r>
        <w:rPr>
          <w:rFonts w:hint="eastAsia" w:ascii="仿宋" w:hAnsi="仿宋" w:eastAsia="仿宋" w:cs="仿宋"/>
          <w:szCs w:val="24"/>
          <w:u w:val="single"/>
        </w:rPr>
        <w:t>（</w:t>
      </w:r>
      <w:r>
        <w:rPr>
          <w:rFonts w:hint="eastAsia" w:ascii="仿宋" w:hAnsi="仿宋" w:eastAsia="仿宋" w:cs="仿宋"/>
          <w:i/>
          <w:szCs w:val="24"/>
          <w:u w:val="single"/>
        </w:rPr>
        <w:t>报价人名称）</w:t>
      </w:r>
      <w:r>
        <w:rPr>
          <w:rFonts w:hint="eastAsia" w:ascii="仿宋" w:hAnsi="仿宋" w:eastAsia="仿宋" w:cs="仿宋"/>
          <w:szCs w:val="24"/>
        </w:rPr>
        <w:t>是在法律、财务和运作上独立于采购人，在此保证所提交的所有文件和全部说明是真实的和正确的。</w:t>
      </w:r>
    </w:p>
    <w:p>
      <w:pPr>
        <w:pStyle w:val="10"/>
        <w:ind w:firstLine="420" w:firstLineChars="200"/>
        <w:rPr>
          <w:rFonts w:ascii="仿宋" w:hAnsi="仿宋" w:eastAsia="仿宋" w:cs="仿宋"/>
          <w:szCs w:val="24"/>
        </w:rPr>
      </w:pPr>
      <w:r>
        <w:rPr>
          <w:rFonts w:hint="eastAsia" w:ascii="仿宋" w:hAnsi="仿宋" w:eastAsia="仿宋" w:cs="仿宋"/>
          <w:szCs w:val="24"/>
        </w:rPr>
        <w:t>（五）我方与其他报价供应商不存在单位负责人为同一人或者存在直接控股、管理关系。</w:t>
      </w:r>
    </w:p>
    <w:p>
      <w:pPr>
        <w:pStyle w:val="10"/>
        <w:ind w:firstLine="420" w:firstLineChars="200"/>
        <w:rPr>
          <w:rFonts w:ascii="仿宋" w:hAnsi="仿宋" w:eastAsia="仿宋" w:cs="仿宋"/>
          <w:szCs w:val="24"/>
        </w:rPr>
      </w:pPr>
      <w:r>
        <w:rPr>
          <w:rFonts w:hint="eastAsia" w:ascii="仿宋" w:hAnsi="仿宋" w:eastAsia="仿宋" w:cs="仿宋"/>
          <w:szCs w:val="24"/>
        </w:rPr>
        <w:t>（六）我方对在本函及报价文件中所作的所有承诺承担法律责任。</w:t>
      </w:r>
    </w:p>
    <w:p>
      <w:pPr>
        <w:pStyle w:val="10"/>
        <w:ind w:firstLine="420" w:firstLineChars="200"/>
        <w:rPr>
          <w:rFonts w:ascii="仿宋" w:hAnsi="仿宋" w:eastAsia="仿宋" w:cs="仿宋"/>
          <w:szCs w:val="24"/>
        </w:rPr>
      </w:pPr>
      <w:r>
        <w:rPr>
          <w:rFonts w:hint="eastAsia" w:ascii="仿宋" w:hAnsi="仿宋" w:eastAsia="仿宋" w:cs="仿宋"/>
          <w:szCs w:val="24"/>
        </w:rPr>
        <w:t>（七）我方承诺中选后不将项目分包或转包给任何单位和个人，否则，采购人有权即刻终止合同，并由我方赔偿相应损失。</w:t>
      </w:r>
    </w:p>
    <w:p>
      <w:pPr>
        <w:pStyle w:val="10"/>
        <w:ind w:firstLine="420" w:firstLineChars="200"/>
        <w:rPr>
          <w:rFonts w:ascii="仿宋" w:hAnsi="仿宋" w:eastAsia="仿宋" w:cs="仿宋"/>
          <w:szCs w:val="24"/>
        </w:rPr>
      </w:pPr>
      <w:r>
        <w:rPr>
          <w:rFonts w:hint="eastAsia" w:ascii="仿宋" w:hAnsi="仿宋" w:eastAsia="仿宋" w:cs="仿宋"/>
          <w:szCs w:val="24"/>
        </w:rPr>
        <w:t>（十四）所有与本报价有关的函件请发往下列地址：</w:t>
      </w:r>
    </w:p>
    <w:p>
      <w:pPr>
        <w:pStyle w:val="10"/>
        <w:ind w:firstLine="420" w:firstLineChars="200"/>
        <w:rPr>
          <w:rFonts w:ascii="仿宋" w:hAnsi="仿宋" w:eastAsia="仿宋" w:cs="仿宋"/>
          <w:szCs w:val="24"/>
        </w:rPr>
      </w:pPr>
    </w:p>
    <w:p>
      <w:pPr>
        <w:pStyle w:val="10"/>
        <w:ind w:firstLine="420" w:firstLineChars="200"/>
        <w:rPr>
          <w:rFonts w:ascii="仿宋" w:hAnsi="仿宋" w:eastAsia="仿宋" w:cs="仿宋"/>
          <w:szCs w:val="24"/>
          <w:u w:val="single"/>
        </w:rPr>
      </w:pPr>
      <w:r>
        <w:rPr>
          <w:rFonts w:hint="eastAsia" w:ascii="仿宋" w:hAnsi="仿宋" w:eastAsia="仿宋" w:cs="仿宋"/>
          <w:szCs w:val="24"/>
        </w:rPr>
        <w:t>地    址：. 邮政编码：.</w:t>
      </w:r>
    </w:p>
    <w:p>
      <w:pPr>
        <w:pStyle w:val="10"/>
        <w:ind w:firstLine="420" w:firstLineChars="200"/>
        <w:rPr>
          <w:rFonts w:ascii="仿宋" w:hAnsi="仿宋" w:eastAsia="仿宋" w:cs="仿宋"/>
          <w:szCs w:val="24"/>
        </w:rPr>
      </w:pPr>
      <w:r>
        <w:rPr>
          <w:rFonts w:hint="eastAsia" w:ascii="仿宋" w:hAnsi="仿宋" w:eastAsia="仿宋" w:cs="仿宋"/>
          <w:szCs w:val="24"/>
        </w:rPr>
        <w:t>电    话：. 传    真：.</w:t>
      </w:r>
    </w:p>
    <w:p>
      <w:pPr>
        <w:pStyle w:val="10"/>
        <w:ind w:firstLine="420" w:firstLineChars="200"/>
        <w:rPr>
          <w:rFonts w:ascii="仿宋" w:hAnsi="仿宋" w:eastAsia="仿宋" w:cs="仿宋"/>
          <w:szCs w:val="24"/>
        </w:rPr>
      </w:pPr>
      <w:r>
        <w:rPr>
          <w:rFonts w:hint="eastAsia" w:ascii="仿宋" w:hAnsi="仿宋" w:eastAsia="仿宋" w:cs="仿宋"/>
          <w:szCs w:val="24"/>
        </w:rPr>
        <w:t>代表姓名：. 职    务：.</w:t>
      </w:r>
    </w:p>
    <w:p>
      <w:pPr>
        <w:pStyle w:val="10"/>
        <w:ind w:firstLine="420" w:firstLineChars="200"/>
        <w:rPr>
          <w:rFonts w:ascii="仿宋" w:hAnsi="仿宋" w:eastAsia="仿宋" w:cs="仿宋"/>
          <w:szCs w:val="24"/>
          <w:u w:val="single"/>
        </w:rPr>
      </w:pPr>
      <w:r>
        <w:rPr>
          <w:rFonts w:hint="eastAsia" w:ascii="仿宋" w:hAnsi="仿宋" w:eastAsia="仿宋" w:cs="仿宋"/>
          <w:szCs w:val="24"/>
        </w:rPr>
        <w:t>电子邮箱：.</w:t>
      </w:r>
    </w:p>
    <w:p>
      <w:pPr>
        <w:pStyle w:val="10"/>
        <w:ind w:firstLine="420" w:firstLineChars="200"/>
        <w:rPr>
          <w:rFonts w:ascii="仿宋" w:hAnsi="仿宋" w:eastAsia="仿宋" w:cs="仿宋"/>
          <w:szCs w:val="24"/>
        </w:rPr>
      </w:pPr>
    </w:p>
    <w:p>
      <w:pPr>
        <w:autoSpaceDE w:val="0"/>
        <w:autoSpaceDN w:val="0"/>
        <w:ind w:firstLine="420" w:firstLineChars="200"/>
        <w:rPr>
          <w:rFonts w:ascii="仿宋" w:hAnsi="仿宋" w:eastAsia="仿宋" w:cs="仿宋"/>
        </w:rPr>
      </w:pPr>
      <w:r>
        <w:rPr>
          <w:rFonts w:hint="eastAsia" w:ascii="仿宋" w:hAnsi="仿宋" w:eastAsia="仿宋" w:cs="仿宋"/>
        </w:rPr>
        <w:t>报价人名称（加盖公章）：</w:t>
      </w:r>
    </w:p>
    <w:p>
      <w:pPr>
        <w:autoSpaceDE w:val="0"/>
        <w:autoSpaceDN w:val="0"/>
        <w:ind w:firstLine="420" w:firstLineChars="200"/>
        <w:rPr>
          <w:rFonts w:ascii="仿宋" w:hAnsi="仿宋" w:eastAsia="仿宋" w:cs="仿宋"/>
        </w:rPr>
      </w:pPr>
      <w:r>
        <w:rPr>
          <w:rFonts w:hint="eastAsia" w:ascii="仿宋" w:hAnsi="仿宋" w:eastAsia="仿宋" w:cs="仿宋"/>
        </w:rPr>
        <w:t>报价人法定代表人或授权代表（签字或盖章）：</w:t>
      </w:r>
    </w:p>
    <w:p>
      <w:pPr>
        <w:autoSpaceDE w:val="0"/>
        <w:autoSpaceDN w:val="0"/>
        <w:ind w:firstLine="420" w:firstLineChars="200"/>
        <w:rPr>
          <w:rFonts w:ascii="仿宋" w:hAnsi="仿宋" w:eastAsia="仿宋" w:cs="仿宋"/>
        </w:rPr>
      </w:pPr>
      <w:r>
        <w:rPr>
          <w:rFonts w:hint="eastAsia" w:ascii="仿宋" w:hAnsi="仿宋" w:eastAsia="仿宋" w:cs="仿宋"/>
        </w:rPr>
        <w:t>日期：年月日</w:t>
      </w:r>
    </w:p>
    <w:p>
      <w:pPr>
        <w:tabs>
          <w:tab w:val="left" w:pos="945"/>
        </w:tabs>
        <w:spacing w:line="360" w:lineRule="auto"/>
        <w:rPr>
          <w:rFonts w:ascii="宋体" w:hAnsi="宋体"/>
          <w:sz w:val="28"/>
          <w:szCs w:val="28"/>
        </w:rPr>
      </w:pPr>
    </w:p>
    <w:p>
      <w:pPr>
        <w:tabs>
          <w:tab w:val="left" w:pos="945"/>
        </w:tabs>
        <w:spacing w:line="360" w:lineRule="auto"/>
        <w:rPr>
          <w:rFonts w:ascii="宋体" w:hAnsi="宋体"/>
          <w:sz w:val="28"/>
          <w:szCs w:val="28"/>
        </w:rPr>
      </w:pPr>
      <w:r>
        <w:rPr>
          <w:rFonts w:hint="eastAsia" w:ascii="黑体" w:hAnsi="黑体" w:eastAsia="黑体" w:cs="黑体"/>
          <w:sz w:val="28"/>
          <w:szCs w:val="28"/>
        </w:rPr>
        <w:t>六、资格、资信证明文件</w:t>
      </w:r>
    </w:p>
    <w:p>
      <w:pPr>
        <w:tabs>
          <w:tab w:val="left" w:pos="945"/>
        </w:tabs>
        <w:spacing w:line="360" w:lineRule="auto"/>
        <w:ind w:firstLine="560" w:firstLineChars="200"/>
        <w:rPr>
          <w:b/>
          <w:bCs/>
          <w:sz w:val="28"/>
          <w:szCs w:val="28"/>
        </w:rPr>
      </w:pPr>
      <w:bookmarkStart w:id="12" w:name="_Toc121749359"/>
      <w:bookmarkStart w:id="13" w:name="_Toc22806200"/>
      <w:r>
        <w:rPr>
          <w:rFonts w:hint="eastAsia"/>
          <w:b/>
          <w:bCs/>
          <w:sz w:val="28"/>
          <w:szCs w:val="28"/>
        </w:rPr>
        <w:t>资格、资信证明文件</w:t>
      </w:r>
      <w:bookmarkEnd w:id="12"/>
      <w:bookmarkEnd w:id="13"/>
    </w:p>
    <w:p>
      <w:pPr>
        <w:widowControl/>
        <w:spacing w:line="30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1.报价人必须是中华人民共和国境内注册的，具有独立法人资格的企业，分公司报价的，必须由具有法人资格的总公司授权；</w:t>
      </w:r>
    </w:p>
    <w:p>
      <w:pPr>
        <w:widowControl/>
        <w:spacing w:line="30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2. 报价人须具备建设行政主管部门颁发的以下资质证书之一：</w:t>
      </w:r>
    </w:p>
    <w:p>
      <w:pPr>
        <w:pStyle w:val="17"/>
        <w:spacing w:line="300" w:lineRule="auto"/>
        <w:ind w:left="0" w:firstLineChars="200"/>
        <w:rPr>
          <w:rFonts w:ascii="仿宋" w:hAnsi="仿宋" w:eastAsia="仿宋" w:cs="仿宋"/>
          <w:color w:val="333333"/>
          <w:kern w:val="0"/>
          <w:szCs w:val="21"/>
        </w:rPr>
      </w:pPr>
      <w:r>
        <w:rPr>
          <w:rFonts w:hint="eastAsia" w:ascii="仿宋" w:hAnsi="仿宋" w:eastAsia="仿宋" w:cs="仿宋"/>
          <w:bCs w:val="0"/>
        </w:rPr>
        <w:t>报价人具有相关洗衣行业经营资质、持有有效的广东省污染物排放许可证或相关证明。</w:t>
      </w:r>
    </w:p>
    <w:p>
      <w:pPr>
        <w:widowControl/>
        <w:spacing w:line="30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注：须提供满足询价文件要求的相应资质证书及备案证明资料扫描件</w:t>
      </w:r>
    </w:p>
    <w:p>
      <w:pPr>
        <w:widowControl/>
        <w:spacing w:line="30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3. 具备《中华人民共和国政府采购法》第二十二条资格条件；</w:t>
      </w:r>
    </w:p>
    <w:p>
      <w:pPr>
        <w:widowControl/>
        <w:spacing w:line="30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 xml:space="preserve">3.1 具有独立承担民事责任的能力； </w:t>
      </w:r>
    </w:p>
    <w:p>
      <w:pPr>
        <w:widowControl/>
        <w:spacing w:line="30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3.2 具有良好的商业信誉和健全的财务会计制度；</w:t>
      </w:r>
    </w:p>
    <w:p>
      <w:pPr>
        <w:widowControl/>
        <w:spacing w:line="30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3.3 具有履行合同所必需的设备和专业技术能力；</w:t>
      </w:r>
    </w:p>
    <w:p>
      <w:pPr>
        <w:widowControl/>
        <w:spacing w:line="300" w:lineRule="auto"/>
        <w:ind w:firstLine="420" w:firstLineChars="200"/>
        <w:rPr>
          <w:rFonts w:ascii="仿宋" w:hAnsi="仿宋" w:eastAsia="仿宋" w:cs="仿宋"/>
          <w:color w:val="333333"/>
          <w:kern w:val="0"/>
          <w:szCs w:val="21"/>
        </w:rPr>
      </w:pPr>
      <w:r>
        <w:rPr>
          <w:rFonts w:hint="eastAsia" w:ascii="仿宋" w:hAnsi="仿宋" w:eastAsia="仿宋" w:cs="仿宋"/>
          <w:color w:val="333333"/>
          <w:kern w:val="0"/>
          <w:szCs w:val="21"/>
        </w:rPr>
        <w:t>3.4 有依法缴纳税收和社会保障资金的良好记录；</w:t>
      </w:r>
    </w:p>
    <w:p>
      <w:pPr>
        <w:widowControl/>
        <w:spacing w:line="300" w:lineRule="auto"/>
        <w:ind w:firstLine="420" w:firstLineChars="200"/>
        <w:rPr>
          <w:rFonts w:ascii="仿宋" w:hAnsi="仿宋" w:eastAsia="仿宋" w:cs="仿宋"/>
          <w:color w:val="333333"/>
          <w:szCs w:val="21"/>
        </w:rPr>
      </w:pPr>
      <w:r>
        <w:rPr>
          <w:rFonts w:hint="eastAsia" w:ascii="仿宋" w:hAnsi="仿宋" w:eastAsia="仿宋" w:cs="仿宋"/>
          <w:color w:val="333333"/>
          <w:kern w:val="0"/>
          <w:szCs w:val="21"/>
        </w:rPr>
        <w:t>4.报价人需在广东省机场管理集团有限公司采购、招商管理网络平台(wz.gdairport.com)主页中“合作商注册”模块，按规定格式填写正确的供应商登记信息，登记为合格的候选供应商（已注册的除外）。并提供应商登陆系统打印的合作商登记表并加盖公章。</w:t>
      </w:r>
    </w:p>
    <w:p>
      <w:pPr>
        <w:widowControl/>
        <w:spacing w:line="300" w:lineRule="auto"/>
        <w:ind w:firstLine="420" w:firstLineChars="200"/>
        <w:rPr>
          <w:rFonts w:ascii="仿宋" w:hAnsi="仿宋" w:eastAsia="仿宋" w:cs="仿宋"/>
          <w:color w:val="333333"/>
          <w:szCs w:val="21"/>
        </w:rPr>
      </w:pPr>
      <w:r>
        <w:rPr>
          <w:rFonts w:hint="eastAsia" w:ascii="仿宋" w:hAnsi="仿宋" w:eastAsia="仿宋" w:cs="仿宋"/>
          <w:color w:val="333333"/>
          <w:szCs w:val="21"/>
        </w:rPr>
        <w:t>5.报价人不存在被广东省机场集团管理有限公司认定为发生不良行为合作商，且仍在处置期内的情形。</w:t>
      </w:r>
    </w:p>
    <w:p>
      <w:pPr>
        <w:widowControl/>
        <w:spacing w:line="300" w:lineRule="auto"/>
        <w:ind w:firstLine="420" w:firstLineChars="200"/>
        <w:rPr>
          <w:rFonts w:ascii="仿宋" w:hAnsi="仿宋" w:eastAsia="仿宋" w:cs="仿宋"/>
          <w:color w:val="333333"/>
          <w:szCs w:val="21"/>
        </w:rPr>
      </w:pPr>
      <w:r>
        <w:rPr>
          <w:rFonts w:hint="eastAsia" w:ascii="仿宋" w:hAnsi="仿宋" w:eastAsia="仿宋" w:cs="仿宋"/>
          <w:color w:val="333333"/>
          <w:szCs w:val="21"/>
        </w:rPr>
        <w:t>6.报价人不得被列为“失信惩戒”，以“信用中国”网站（http://www.creditchina.gov.cn/）查询为准，报价人需在竞价公告发布后从“信用中国”网站截图并加盖公章，同时下载信用信息报告、打印并加盖公章后附在报价文件中。</w:t>
      </w:r>
    </w:p>
    <w:p>
      <w:pPr>
        <w:pStyle w:val="16"/>
        <w:widowControl/>
        <w:spacing w:line="300" w:lineRule="auto"/>
        <w:ind w:firstLine="420" w:firstLineChars="200"/>
        <w:jc w:val="both"/>
        <w:rPr>
          <w:rFonts w:ascii="仿宋" w:hAnsi="仿宋" w:eastAsia="仿宋" w:cs="仿宋"/>
          <w:color w:val="333333"/>
          <w:sz w:val="21"/>
          <w:szCs w:val="21"/>
        </w:rPr>
      </w:pPr>
      <w:r>
        <w:rPr>
          <w:rFonts w:hint="eastAsia" w:ascii="仿宋" w:hAnsi="仿宋" w:eastAsia="仿宋" w:cs="仿宋"/>
          <w:color w:val="333333"/>
          <w:sz w:val="21"/>
          <w:szCs w:val="21"/>
        </w:rPr>
        <w:t>7.报价人不得被列为严重违法失信企业名单（黑名单），以“国家企业信用信息公示系统”网站（http://www.gsxt.gov.cn/）查询为准，报价人需在竞价公告发布后从“国家企业信用信息公示系统”网站截图并加盖公章。</w:t>
      </w:r>
    </w:p>
    <w:p>
      <w:pPr>
        <w:pStyle w:val="16"/>
        <w:widowControl/>
        <w:spacing w:line="300" w:lineRule="auto"/>
        <w:ind w:firstLine="420" w:firstLineChars="200"/>
        <w:jc w:val="both"/>
        <w:rPr>
          <w:rFonts w:ascii="仿宋" w:hAnsi="仿宋" w:eastAsia="仿宋" w:cs="仿宋"/>
          <w:color w:val="333333"/>
          <w:sz w:val="21"/>
          <w:szCs w:val="21"/>
        </w:rPr>
      </w:pPr>
      <w:r>
        <w:rPr>
          <w:rFonts w:hint="eastAsia" w:ascii="仿宋" w:hAnsi="仿宋" w:eastAsia="仿宋" w:cs="仿宋"/>
          <w:color w:val="333333"/>
          <w:sz w:val="21"/>
          <w:szCs w:val="21"/>
        </w:rPr>
        <w:t>8.报价人不得被列入中国执行信息公开网（http://zxgk.court.gov.cn/）的全国法院失信被执行人名单，报价人需在竞价公告发布后从“中国执行信息公开网”网站截图并加盖公章。（附件7）</w:t>
      </w:r>
    </w:p>
    <w:p>
      <w:pPr>
        <w:widowControl/>
        <w:spacing w:line="300" w:lineRule="auto"/>
        <w:ind w:firstLine="420" w:firstLineChars="200"/>
        <w:rPr>
          <w:rFonts w:ascii="仿宋" w:hAnsi="仿宋" w:eastAsia="仿宋" w:cs="仿宋"/>
          <w:color w:val="333333"/>
          <w:szCs w:val="21"/>
        </w:rPr>
      </w:pPr>
      <w:r>
        <w:rPr>
          <w:rFonts w:hint="eastAsia" w:ascii="仿宋" w:hAnsi="仿宋" w:eastAsia="仿宋" w:cs="仿宋"/>
          <w:color w:val="333333"/>
          <w:kern w:val="0"/>
          <w:szCs w:val="21"/>
        </w:rPr>
        <w:t>9.2020年1月1日至今，报价人没有因腐败或欺诈行为而被政府或业主宣布取消报价资格；同时，2020年1月1日年至今报价人（包括其关联公司）与采购人无发生各种诉讼、仲裁和不良投诉。（须就此项内容提供承诺函并加盖报价人公章）。</w:t>
      </w:r>
    </w:p>
    <w:p>
      <w:pPr>
        <w:widowControl/>
        <w:spacing w:line="300" w:lineRule="auto"/>
        <w:ind w:firstLine="420" w:firstLineChars="200"/>
        <w:rPr>
          <w:rFonts w:ascii="仿宋" w:hAnsi="仿宋" w:eastAsia="仿宋" w:cs="仿宋"/>
          <w:color w:val="333333"/>
          <w:szCs w:val="21"/>
        </w:rPr>
      </w:pPr>
      <w:r>
        <w:rPr>
          <w:rFonts w:hint="eastAsia" w:ascii="仿宋" w:hAnsi="仿宋" w:eastAsia="仿宋" w:cs="仿宋"/>
          <w:color w:val="333333"/>
          <w:kern w:val="0"/>
          <w:szCs w:val="21"/>
        </w:rPr>
        <w:t>10.报价人法定代表人为同一人的两个及两个以上法人，母公司、全资子公司及其控股公司，都不得在该项目中同时报价。</w:t>
      </w:r>
    </w:p>
    <w:p>
      <w:pPr>
        <w:widowControl/>
        <w:spacing w:line="300" w:lineRule="auto"/>
        <w:ind w:firstLine="420" w:firstLineChars="200"/>
        <w:rPr>
          <w:rFonts w:ascii="仿宋" w:hAnsi="仿宋" w:eastAsia="仿宋" w:cs="仿宋"/>
          <w:color w:val="333333"/>
          <w:szCs w:val="21"/>
        </w:rPr>
      </w:pPr>
      <w:r>
        <w:rPr>
          <w:rFonts w:hint="eastAsia" w:ascii="仿宋" w:hAnsi="仿宋" w:eastAsia="仿宋" w:cs="仿宋"/>
          <w:color w:val="333333"/>
          <w:kern w:val="0"/>
          <w:szCs w:val="21"/>
        </w:rPr>
        <w:t>11.本项目</w:t>
      </w:r>
      <w:r>
        <w:rPr>
          <w:rFonts w:hint="eastAsia" w:ascii="仿宋" w:hAnsi="仿宋" w:eastAsia="仿宋" w:cs="仿宋"/>
          <w:b/>
          <w:color w:val="333333"/>
          <w:kern w:val="0"/>
          <w:szCs w:val="21"/>
          <w:u w:val="single"/>
        </w:rPr>
        <w:t>不接受联合体</w:t>
      </w:r>
      <w:r>
        <w:rPr>
          <w:rFonts w:hint="eastAsia" w:ascii="仿宋" w:hAnsi="仿宋" w:eastAsia="仿宋" w:cs="仿宋"/>
          <w:color w:val="333333"/>
          <w:kern w:val="0"/>
          <w:szCs w:val="21"/>
        </w:rPr>
        <w:t>报价。</w:t>
      </w:r>
    </w:p>
    <w:p>
      <w:pPr>
        <w:pStyle w:val="7"/>
        <w:ind w:firstLine="560" w:firstLineChars="200"/>
        <w:rPr>
          <w:sz w:val="28"/>
          <w:szCs w:val="28"/>
        </w:rPr>
      </w:pPr>
    </w:p>
    <w:p>
      <w:pPr>
        <w:tabs>
          <w:tab w:val="left" w:pos="945"/>
        </w:tabs>
        <w:spacing w:line="360" w:lineRule="auto"/>
        <w:rPr>
          <w:sz w:val="28"/>
          <w:szCs w:val="28"/>
        </w:rPr>
      </w:pPr>
      <w:bookmarkStart w:id="14" w:name="_Toc121749360"/>
      <w:bookmarkStart w:id="15" w:name="_Toc22806208"/>
      <w:r>
        <w:rPr>
          <w:rFonts w:hint="eastAsia" w:ascii="黑体" w:hAnsi="黑体" w:eastAsia="黑体" w:cs="黑体"/>
          <w:sz w:val="28"/>
          <w:szCs w:val="28"/>
        </w:rPr>
        <w:t>七、法定代表人证明书及授权委托书</w:t>
      </w:r>
      <w:bookmarkEnd w:id="14"/>
      <w:bookmarkEnd w:id="15"/>
    </w:p>
    <w:p>
      <w:pPr>
        <w:numPr>
          <w:ilvl w:val="1"/>
          <w:numId w:val="0"/>
        </w:numPr>
        <w:tabs>
          <w:tab w:val="left" w:pos="945"/>
        </w:tabs>
        <w:spacing w:line="360" w:lineRule="auto"/>
        <w:ind w:firstLine="480" w:firstLineChars="200"/>
        <w:rPr>
          <w:rFonts w:ascii="宋体" w:hAnsi="宋体"/>
          <w:b/>
          <w:bCs/>
          <w:sz w:val="24"/>
        </w:rPr>
      </w:pPr>
      <w:bookmarkStart w:id="16" w:name="_Toc22806209"/>
      <w:r>
        <w:rPr>
          <w:rFonts w:hint="eastAsia" w:ascii="宋体" w:hAnsi="宋体"/>
          <w:b/>
          <w:bCs/>
          <w:sz w:val="24"/>
        </w:rPr>
        <w:t>7.1法定代表人证明书（适用于非自然人报价人）</w:t>
      </w:r>
      <w:bookmarkEnd w:id="16"/>
    </w:p>
    <w:p>
      <w:pPr>
        <w:spacing w:line="360" w:lineRule="auto"/>
        <w:ind w:firstLine="640" w:firstLineChars="200"/>
        <w:rPr>
          <w:b/>
          <w:sz w:val="32"/>
          <w:szCs w:val="32"/>
        </w:rPr>
      </w:pPr>
    </w:p>
    <w:p>
      <w:pPr>
        <w:spacing w:line="360" w:lineRule="auto"/>
        <w:jc w:val="center"/>
        <w:rPr>
          <w:b/>
          <w:sz w:val="32"/>
          <w:szCs w:val="32"/>
        </w:rPr>
      </w:pPr>
      <w:r>
        <w:rPr>
          <w:rFonts w:hint="eastAsia"/>
          <w:b/>
          <w:sz w:val="32"/>
          <w:szCs w:val="32"/>
        </w:rPr>
        <w:t>法定代表人证明书</w:t>
      </w:r>
    </w:p>
    <w:p>
      <w:pPr>
        <w:spacing w:line="360" w:lineRule="auto"/>
        <w:ind w:firstLine="420" w:firstLineChars="200"/>
        <w:rPr>
          <w:bCs/>
          <w:u w:val="single"/>
        </w:rPr>
      </w:pPr>
    </w:p>
    <w:p>
      <w:pPr>
        <w:ind w:firstLine="420" w:firstLineChars="200"/>
        <w:rPr>
          <w:rFonts w:ascii="仿宋" w:hAnsi="仿宋" w:eastAsia="仿宋" w:cs="仿宋"/>
          <w:bCs/>
          <w:szCs w:val="21"/>
        </w:rPr>
      </w:pPr>
      <w:r>
        <w:rPr>
          <w:rFonts w:hint="eastAsia" w:ascii="仿宋" w:hAnsi="仿宋" w:eastAsia="仿宋" w:cs="仿宋"/>
          <w:bCs/>
          <w:i/>
          <w:szCs w:val="21"/>
          <w:u w:val="single"/>
        </w:rPr>
        <w:t>（法定代表人姓名）</w:t>
      </w:r>
      <w:r>
        <w:rPr>
          <w:rFonts w:hint="eastAsia" w:ascii="仿宋" w:hAnsi="仿宋" w:eastAsia="仿宋" w:cs="仿宋"/>
          <w:bCs/>
          <w:szCs w:val="21"/>
        </w:rPr>
        <w:t>现任我单位</w:t>
      </w:r>
      <w:r>
        <w:rPr>
          <w:rFonts w:hint="eastAsia" w:ascii="仿宋" w:hAnsi="仿宋" w:eastAsia="仿宋" w:cs="仿宋"/>
          <w:bCs/>
          <w:i/>
          <w:szCs w:val="21"/>
          <w:u w:val="single"/>
        </w:rPr>
        <w:t>（法定代表人职务）</w:t>
      </w:r>
      <w:r>
        <w:rPr>
          <w:rFonts w:hint="eastAsia" w:ascii="仿宋" w:hAnsi="仿宋" w:eastAsia="仿宋" w:cs="仿宋"/>
          <w:bCs/>
          <w:szCs w:val="21"/>
        </w:rPr>
        <w:t>职务，为法定代表人，特此证明。</w:t>
      </w:r>
    </w:p>
    <w:p>
      <w:pPr>
        <w:rPr>
          <w:rFonts w:ascii="仿宋" w:hAnsi="仿宋" w:eastAsia="仿宋" w:cs="仿宋"/>
          <w:bCs/>
          <w:szCs w:val="21"/>
        </w:rPr>
      </w:pPr>
      <w:r>
        <w:rPr>
          <w:rFonts w:hint="eastAsia" w:ascii="仿宋" w:hAnsi="仿宋" w:eastAsia="仿宋" w:cs="仿宋"/>
          <w:bCs/>
          <w:szCs w:val="21"/>
        </w:rPr>
        <w:t>有效期限：</w:t>
      </w:r>
      <w:r>
        <w:rPr>
          <w:rFonts w:hint="eastAsia" w:ascii="仿宋" w:hAnsi="仿宋" w:eastAsia="仿宋" w:cs="仿宋"/>
          <w:bCs/>
          <w:szCs w:val="21"/>
          <w:u w:val="single"/>
        </w:rPr>
        <w:t>自    年  月  日起至    年  月  日止</w:t>
      </w:r>
    </w:p>
    <w:p>
      <w:pPr>
        <w:ind w:firstLine="420" w:firstLineChars="200"/>
        <w:rPr>
          <w:rFonts w:ascii="仿宋" w:hAnsi="仿宋" w:eastAsia="仿宋" w:cs="仿宋"/>
          <w:bCs/>
          <w:szCs w:val="21"/>
        </w:rPr>
      </w:pPr>
      <w:r>
        <w:rPr>
          <w:rFonts w:hint="eastAsia" w:ascii="仿宋" w:hAnsi="仿宋" w:eastAsia="仿宋" w:cs="仿宋"/>
          <w:bCs/>
          <w:szCs w:val="21"/>
        </w:rPr>
        <w:t>附：代表人性别： 年龄：周岁 身份证件号码：</w:t>
      </w:r>
    </w:p>
    <w:p>
      <w:pPr>
        <w:ind w:firstLine="420" w:firstLineChars="200"/>
        <w:rPr>
          <w:rFonts w:ascii="仿宋" w:hAnsi="仿宋" w:eastAsia="仿宋" w:cs="仿宋"/>
          <w:bCs/>
          <w:szCs w:val="21"/>
        </w:rPr>
      </w:pPr>
      <w:r>
        <w:rPr>
          <w:rFonts w:hint="eastAsia" w:ascii="仿宋" w:hAnsi="仿宋" w:eastAsia="仿宋" w:cs="仿宋"/>
          <w:bCs/>
          <w:szCs w:val="21"/>
        </w:rPr>
        <w:t>注册或登记或证书号码： 机构类型：</w:t>
      </w:r>
    </w:p>
    <w:p>
      <w:pPr>
        <w:ind w:firstLine="420" w:firstLineChars="200"/>
        <w:rPr>
          <w:rFonts w:ascii="仿宋" w:hAnsi="仿宋" w:eastAsia="仿宋" w:cs="仿宋"/>
          <w:b/>
          <w:szCs w:val="21"/>
          <w:u w:val="single"/>
        </w:rPr>
      </w:pPr>
      <w:r>
        <w:rPr>
          <w:rFonts w:hint="eastAsia" w:ascii="仿宋" w:hAnsi="仿宋" w:eastAsia="仿宋" w:cs="仿宋"/>
          <w:bCs/>
          <w:szCs w:val="21"/>
        </w:rPr>
        <w:t>经营/许可范围：</w:t>
      </w:r>
      <w:r>
        <w:rPr>
          <w:rFonts w:hint="eastAsia" w:ascii="仿宋" w:hAnsi="仿宋" w:eastAsia="仿宋" w:cs="仿宋"/>
          <w:szCs w:val="21"/>
        </w:rPr>
        <w:t>。</w:t>
      </w:r>
    </w:p>
    <w:p>
      <w:pPr>
        <w:rPr>
          <w:rFonts w:ascii="仿宋" w:hAnsi="仿宋" w:eastAsia="仿宋" w:cs="仿宋"/>
          <w:szCs w:val="21"/>
        </w:rPr>
      </w:pPr>
    </w:p>
    <w:p>
      <w:pPr>
        <w:autoSpaceDE w:val="0"/>
        <w:autoSpaceDN w:val="0"/>
        <w:rPr>
          <w:rFonts w:ascii="仿宋" w:hAnsi="仿宋" w:eastAsia="仿宋" w:cs="仿宋"/>
          <w:szCs w:val="21"/>
        </w:rPr>
      </w:pPr>
      <w:r>
        <w:rPr>
          <w:rFonts w:hint="eastAsia" w:ascii="仿宋" w:hAnsi="仿宋" w:eastAsia="仿宋" w:cs="仿宋"/>
          <w:szCs w:val="21"/>
        </w:rPr>
        <w:t>报价人名称（加盖公章）：</w:t>
      </w:r>
    </w:p>
    <w:p>
      <w:pPr>
        <w:autoSpaceDE w:val="0"/>
        <w:autoSpaceDN w:val="0"/>
        <w:rPr>
          <w:rFonts w:ascii="仿宋" w:hAnsi="仿宋" w:eastAsia="仿宋" w:cs="仿宋"/>
          <w:szCs w:val="21"/>
        </w:rPr>
      </w:pPr>
      <w:r>
        <w:rPr>
          <w:rFonts w:hint="eastAsia" w:ascii="仿宋" w:hAnsi="仿宋" w:eastAsia="仿宋" w:cs="仿宋"/>
          <w:szCs w:val="21"/>
        </w:rPr>
        <w:t>法定地址：</w:t>
      </w:r>
    </w:p>
    <w:p>
      <w:pPr>
        <w:autoSpaceDE w:val="0"/>
        <w:autoSpaceDN w:val="0"/>
        <w:rPr>
          <w:rFonts w:ascii="仿宋" w:hAnsi="仿宋" w:eastAsia="仿宋" w:cs="仿宋"/>
          <w:szCs w:val="21"/>
        </w:rPr>
      </w:pPr>
      <w:r>
        <w:rPr>
          <w:rFonts w:hint="eastAsia" w:ascii="仿宋" w:hAnsi="仿宋" w:eastAsia="仿宋" w:cs="仿宋"/>
          <w:szCs w:val="21"/>
        </w:rPr>
        <w:t>报价人法定代表人（签字或盖章）：</w:t>
      </w:r>
    </w:p>
    <w:p>
      <w:pPr>
        <w:autoSpaceDE w:val="0"/>
        <w:autoSpaceDN w:val="0"/>
        <w:rPr>
          <w:rFonts w:ascii="仿宋" w:hAnsi="仿宋" w:eastAsia="仿宋" w:cs="仿宋"/>
          <w:szCs w:val="21"/>
        </w:rPr>
      </w:pPr>
      <w:r>
        <w:rPr>
          <w:rFonts w:hint="eastAsia" w:ascii="仿宋" w:hAnsi="仿宋" w:eastAsia="仿宋" w:cs="仿宋"/>
          <w:szCs w:val="21"/>
        </w:rPr>
        <w:t>日期：年月日</w:t>
      </w:r>
    </w:p>
    <w:p>
      <w:pPr>
        <w:ind w:firstLine="420" w:firstLineChars="200"/>
        <w:rPr>
          <w:rFonts w:ascii="仿宋" w:hAnsi="仿宋" w:eastAsia="仿宋" w:cs="仿宋"/>
          <w:bCs/>
          <w:szCs w:val="21"/>
        </w:rPr>
      </w:pPr>
    </w:p>
    <w:p>
      <w:pPr>
        <w:spacing w:line="360" w:lineRule="auto"/>
        <w:ind w:firstLine="420" w:firstLineChars="200"/>
        <w:rPr>
          <w:rFonts w:ascii="仿宋" w:hAnsi="仿宋" w:eastAsia="仿宋" w:cs="仿宋"/>
          <w:bCs/>
          <w:szCs w:val="21"/>
        </w:rPr>
      </w:pPr>
    </w:p>
    <w:p>
      <w:pPr>
        <w:spacing w:line="360" w:lineRule="auto"/>
        <w:ind w:firstLine="420" w:firstLineChars="200"/>
        <w:rPr>
          <w:rFonts w:ascii="仿宋" w:hAnsi="仿宋" w:eastAsia="仿宋" w:cs="仿宋"/>
          <w:bCs/>
          <w:szCs w:val="21"/>
        </w:rPr>
      </w:pPr>
    </w:p>
    <w:p>
      <w:pPr>
        <w:spacing w:line="360" w:lineRule="auto"/>
        <w:ind w:firstLine="420" w:firstLineChars="200"/>
        <w:rPr>
          <w:rFonts w:ascii="仿宋" w:hAnsi="仿宋" w:eastAsia="仿宋" w:cs="仿宋"/>
          <w:bCs/>
          <w:szCs w:val="21"/>
        </w:rPr>
      </w:pPr>
      <w:r>
        <w:rPr>
          <w:rFonts w:hint="eastAsia" w:ascii="仿宋" w:hAnsi="仿宋" w:eastAsia="仿宋" w:cs="仿宋"/>
          <w:bCs/>
          <w:szCs w:val="21"/>
        </w:rPr>
        <w:t>附：报价人法定代表人身份证件扫描件或复印件</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9138" w:type="dxa"/>
            <w:noWrap/>
            <w:vAlign w:val="center"/>
          </w:tcPr>
          <w:p>
            <w:pPr>
              <w:spacing w:line="360" w:lineRule="auto"/>
              <w:ind w:firstLine="420" w:firstLineChars="200"/>
              <w:rPr>
                <w:rFonts w:ascii="仿宋" w:hAnsi="仿宋" w:eastAsia="仿宋" w:cs="仿宋"/>
                <w:bCs/>
                <w:szCs w:val="21"/>
              </w:rPr>
            </w:pPr>
            <w:r>
              <w:rPr>
                <w:rFonts w:hint="eastAsia" w:ascii="仿宋" w:hAnsi="仿宋" w:eastAsia="仿宋" w:cs="仿宋"/>
                <w:bCs/>
                <w:szCs w:val="21"/>
              </w:rPr>
              <w:t>身份证件（正反面）扫描件或粘贴复印件</w:t>
            </w:r>
          </w:p>
        </w:tc>
      </w:tr>
    </w:tbl>
    <w:p>
      <w:pPr>
        <w:spacing w:line="360" w:lineRule="auto"/>
        <w:rPr>
          <w:rFonts w:ascii="仿宋" w:hAnsi="仿宋" w:eastAsia="仿宋" w:cs="仿宋"/>
          <w:bCs/>
        </w:rPr>
      </w:pPr>
      <w:r>
        <w:rPr>
          <w:rFonts w:hint="eastAsia" w:ascii="仿宋" w:hAnsi="仿宋" w:eastAsia="仿宋" w:cs="仿宋"/>
          <w:bCs/>
        </w:rPr>
        <w:t>注：1.报价人可使用上述格式，也可使用政府行政管理部门统一印制的法定代表人证明书格式；</w:t>
      </w:r>
    </w:p>
    <w:p>
      <w:pPr>
        <w:spacing w:line="360" w:lineRule="auto"/>
        <w:ind w:firstLine="420" w:firstLineChars="200"/>
        <w:rPr>
          <w:rFonts w:ascii="仿宋" w:hAnsi="仿宋" w:eastAsia="仿宋" w:cs="仿宋"/>
        </w:rPr>
      </w:pPr>
      <w:r>
        <w:rPr>
          <w:rFonts w:hint="eastAsia" w:ascii="仿宋" w:hAnsi="仿宋" w:eastAsia="仿宋" w:cs="仿宋"/>
          <w:bCs/>
        </w:rPr>
        <w:t>2.如报价人机构无法定代表人，可以该机构最高负责人替代。</w:t>
      </w:r>
      <w:r>
        <w:rPr>
          <w:rFonts w:hint="eastAsia" w:ascii="仿宋" w:hAnsi="仿宋" w:eastAsia="仿宋" w:cs="仿宋"/>
        </w:rPr>
        <w:br w:type="page"/>
      </w:r>
    </w:p>
    <w:p>
      <w:pPr>
        <w:numPr>
          <w:ilvl w:val="1"/>
          <w:numId w:val="0"/>
        </w:numPr>
        <w:tabs>
          <w:tab w:val="left" w:pos="945"/>
        </w:tabs>
        <w:spacing w:line="360" w:lineRule="auto"/>
        <w:rPr>
          <w:rFonts w:ascii="宋体" w:hAnsi="宋体"/>
          <w:b/>
          <w:bCs/>
          <w:sz w:val="24"/>
        </w:rPr>
      </w:pPr>
      <w:bookmarkStart w:id="17" w:name="_Toc22806210"/>
      <w:r>
        <w:rPr>
          <w:rFonts w:hint="eastAsia" w:ascii="宋体" w:hAnsi="宋体"/>
          <w:b/>
          <w:bCs/>
          <w:sz w:val="24"/>
        </w:rPr>
        <w:t>7.2法定代表人授权委托书（如适用）</w:t>
      </w:r>
      <w:bookmarkEnd w:id="17"/>
    </w:p>
    <w:p>
      <w:pPr>
        <w:pStyle w:val="10"/>
        <w:spacing w:line="360" w:lineRule="auto"/>
        <w:ind w:firstLine="640" w:firstLineChars="200"/>
        <w:rPr>
          <w:rFonts w:hAnsi="宋体"/>
          <w:b/>
          <w:sz w:val="32"/>
          <w:szCs w:val="32"/>
        </w:rPr>
      </w:pPr>
    </w:p>
    <w:p>
      <w:pPr>
        <w:pStyle w:val="10"/>
        <w:spacing w:line="360" w:lineRule="auto"/>
        <w:jc w:val="center"/>
        <w:rPr>
          <w:rFonts w:hAnsi="宋体"/>
          <w:b/>
          <w:sz w:val="32"/>
          <w:szCs w:val="32"/>
        </w:rPr>
      </w:pPr>
      <w:r>
        <w:rPr>
          <w:rFonts w:hint="eastAsia" w:hAnsi="宋体"/>
          <w:b/>
          <w:sz w:val="32"/>
          <w:szCs w:val="32"/>
        </w:rPr>
        <w:t>法定代表人授权委托书</w:t>
      </w:r>
    </w:p>
    <w:p>
      <w:pPr>
        <w:pStyle w:val="10"/>
        <w:spacing w:line="360" w:lineRule="auto"/>
        <w:ind w:firstLine="420" w:firstLineChars="200"/>
        <w:rPr>
          <w:rFonts w:hAnsi="宋体"/>
          <w:szCs w:val="24"/>
        </w:rPr>
      </w:pPr>
    </w:p>
    <w:p>
      <w:pPr>
        <w:ind w:firstLine="420" w:firstLineChars="200"/>
        <w:rPr>
          <w:rFonts w:ascii="仿宋" w:hAnsi="仿宋" w:eastAsia="仿宋" w:cs="仿宋"/>
          <w:b/>
          <w:szCs w:val="21"/>
        </w:rPr>
      </w:pPr>
      <w:r>
        <w:rPr>
          <w:rFonts w:hint="eastAsia" w:ascii="仿宋" w:hAnsi="仿宋" w:eastAsia="仿宋" w:cs="仿宋"/>
          <w:szCs w:val="21"/>
        </w:rPr>
        <w:t>致：广州白云国际机场宾馆有限公司广州戴斯酒店</w:t>
      </w:r>
    </w:p>
    <w:p>
      <w:pPr>
        <w:pStyle w:val="10"/>
        <w:ind w:firstLine="420" w:firstLineChars="200"/>
        <w:rPr>
          <w:rFonts w:ascii="仿宋" w:hAnsi="仿宋" w:eastAsia="仿宋" w:cs="仿宋"/>
          <w:b/>
        </w:rPr>
      </w:pPr>
    </w:p>
    <w:p>
      <w:pPr>
        <w:pStyle w:val="10"/>
        <w:ind w:firstLine="420" w:firstLineChars="200"/>
        <w:rPr>
          <w:rFonts w:ascii="仿宋" w:hAnsi="仿宋" w:eastAsia="仿宋" w:cs="仿宋"/>
        </w:rPr>
      </w:pPr>
      <w:r>
        <w:rPr>
          <w:rFonts w:hint="eastAsia" w:ascii="仿宋" w:hAnsi="仿宋" w:eastAsia="仿宋" w:cs="仿宋"/>
        </w:rPr>
        <w:t>本授权委托书声明：</w:t>
      </w:r>
      <w:r>
        <w:rPr>
          <w:rFonts w:hint="eastAsia" w:ascii="仿宋" w:hAnsi="仿宋" w:eastAsia="仿宋" w:cs="仿宋"/>
          <w:i/>
          <w:u w:val="single"/>
        </w:rPr>
        <w:t>（法定代表人姓名）</w:t>
      </w:r>
      <w:r>
        <w:rPr>
          <w:rFonts w:hint="eastAsia" w:ascii="仿宋" w:hAnsi="仿宋" w:eastAsia="仿宋" w:cs="仿宋"/>
        </w:rPr>
        <w:t>是注册于</w:t>
      </w:r>
      <w:r>
        <w:rPr>
          <w:rFonts w:hint="eastAsia" w:ascii="仿宋" w:hAnsi="仿宋" w:eastAsia="仿宋" w:cs="仿宋"/>
          <w:i/>
          <w:u w:val="single"/>
        </w:rPr>
        <w:t>（国家或地区）</w:t>
      </w:r>
      <w:r>
        <w:rPr>
          <w:rFonts w:hint="eastAsia" w:ascii="仿宋" w:hAnsi="仿宋" w:eastAsia="仿宋" w:cs="仿宋"/>
        </w:rPr>
        <w:t>的</w:t>
      </w:r>
      <w:r>
        <w:rPr>
          <w:rFonts w:hint="eastAsia" w:ascii="仿宋" w:hAnsi="仿宋" w:eastAsia="仿宋" w:cs="仿宋"/>
          <w:i/>
          <w:u w:val="single"/>
        </w:rPr>
        <w:t>（报价人名称）</w:t>
      </w:r>
      <w:r>
        <w:rPr>
          <w:rFonts w:hint="eastAsia" w:ascii="仿宋" w:hAnsi="仿宋" w:eastAsia="仿宋" w:cs="仿宋"/>
        </w:rPr>
        <w:t>的法定代表人，现授权</w:t>
      </w:r>
      <w:r>
        <w:rPr>
          <w:rFonts w:hint="eastAsia" w:ascii="仿宋" w:hAnsi="仿宋" w:eastAsia="仿宋" w:cs="仿宋"/>
          <w:i/>
          <w:u w:val="single"/>
        </w:rPr>
        <w:t>（授权代表姓名，职务）</w:t>
      </w:r>
      <w:r>
        <w:rPr>
          <w:rFonts w:hint="eastAsia" w:ascii="仿宋" w:hAnsi="仿宋" w:eastAsia="仿宋" w:cs="仿宋"/>
        </w:rPr>
        <w:t>作为我公司的全权代理人，就</w:t>
      </w:r>
      <w:r>
        <w:rPr>
          <w:rFonts w:hint="eastAsia" w:ascii="仿宋" w:hAnsi="仿宋" w:eastAsia="仿宋" w:cs="仿宋"/>
          <w:kern w:val="0"/>
          <w:u w:val="single"/>
        </w:rPr>
        <w:t>广州戴斯酒店布草外洗服务</w:t>
      </w:r>
      <w:r>
        <w:rPr>
          <w:rFonts w:hint="eastAsia" w:ascii="仿宋" w:hAnsi="仿宋" w:eastAsia="仿宋" w:cs="仿宋"/>
          <w:u w:val="single"/>
        </w:rPr>
        <w:t>项目采购</w:t>
      </w:r>
      <w:r>
        <w:rPr>
          <w:rFonts w:hint="eastAsia" w:ascii="仿宋" w:hAnsi="仿宋" w:eastAsia="仿宋" w:cs="仿宋"/>
        </w:rPr>
        <w:t>的报价文件、合同签署和执行，以我方的名义处理与之相关的一切事宜。</w:t>
      </w:r>
    </w:p>
    <w:p>
      <w:pPr>
        <w:ind w:firstLine="420" w:firstLineChars="200"/>
        <w:rPr>
          <w:rFonts w:ascii="仿宋" w:hAnsi="仿宋" w:eastAsia="仿宋" w:cs="仿宋"/>
          <w:szCs w:val="21"/>
        </w:rPr>
      </w:pPr>
      <w:r>
        <w:rPr>
          <w:rFonts w:hint="eastAsia" w:ascii="仿宋" w:hAnsi="仿宋" w:eastAsia="仿宋" w:cs="仿宋"/>
          <w:szCs w:val="21"/>
        </w:rPr>
        <w:t>本授权书于年月日签字生效，有效期至报价截止日后</w:t>
      </w:r>
      <w:r>
        <w:rPr>
          <w:rFonts w:hint="eastAsia" w:ascii="仿宋" w:hAnsi="仿宋" w:eastAsia="仿宋" w:cs="仿宋"/>
          <w:i/>
          <w:szCs w:val="21"/>
          <w:u w:val="single"/>
        </w:rPr>
        <w:t>（报价有效期）</w:t>
      </w:r>
      <w:r>
        <w:rPr>
          <w:rFonts w:hint="eastAsia" w:ascii="仿宋" w:hAnsi="仿宋" w:eastAsia="仿宋" w:cs="仿宋"/>
          <w:szCs w:val="21"/>
        </w:rPr>
        <w:t>天。</w:t>
      </w:r>
    </w:p>
    <w:p>
      <w:pPr>
        <w:ind w:firstLine="420" w:firstLineChars="200"/>
        <w:rPr>
          <w:rFonts w:ascii="仿宋" w:hAnsi="仿宋" w:eastAsia="仿宋" w:cs="仿宋"/>
          <w:szCs w:val="21"/>
        </w:rPr>
      </w:pPr>
      <w:r>
        <w:rPr>
          <w:rFonts w:hint="eastAsia" w:ascii="仿宋" w:hAnsi="仿宋" w:eastAsia="仿宋" w:cs="仿宋"/>
          <w:szCs w:val="21"/>
        </w:rPr>
        <w:t>特此声明。</w:t>
      </w:r>
    </w:p>
    <w:p>
      <w:pPr>
        <w:ind w:firstLine="420" w:firstLineChars="200"/>
        <w:rPr>
          <w:rFonts w:ascii="仿宋" w:hAnsi="仿宋" w:eastAsia="仿宋" w:cs="仿宋"/>
          <w:szCs w:val="21"/>
        </w:rPr>
      </w:pPr>
    </w:p>
    <w:p>
      <w:pPr>
        <w:autoSpaceDE w:val="0"/>
        <w:autoSpaceDN w:val="0"/>
        <w:ind w:firstLine="420" w:firstLineChars="200"/>
        <w:rPr>
          <w:rFonts w:ascii="仿宋" w:hAnsi="仿宋" w:eastAsia="仿宋" w:cs="仿宋"/>
          <w:szCs w:val="21"/>
        </w:rPr>
      </w:pPr>
      <w:r>
        <w:rPr>
          <w:rFonts w:hint="eastAsia" w:ascii="仿宋" w:hAnsi="仿宋" w:eastAsia="仿宋" w:cs="仿宋"/>
          <w:szCs w:val="21"/>
        </w:rPr>
        <w:t>报价人名称（加盖公章）：</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法定地址：</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报价人法定代表人（签字或盖章）：</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报价人授权代表（签字或盖章）：</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日期：年月日</w:t>
      </w:r>
    </w:p>
    <w:p>
      <w:pPr>
        <w:ind w:firstLine="420" w:firstLineChars="200"/>
        <w:rPr>
          <w:rFonts w:ascii="仿宋" w:hAnsi="仿宋" w:eastAsia="仿宋" w:cs="仿宋"/>
          <w:bCs/>
          <w:szCs w:val="21"/>
        </w:rPr>
      </w:pPr>
      <w:r>
        <w:rPr>
          <w:rFonts w:hint="eastAsia" w:ascii="仿宋" w:hAnsi="仿宋" w:eastAsia="仿宋" w:cs="仿宋"/>
          <w:bCs/>
          <w:szCs w:val="21"/>
        </w:rPr>
        <w:t>附：</w:t>
      </w:r>
      <w:r>
        <w:rPr>
          <w:rFonts w:hint="eastAsia" w:ascii="仿宋" w:hAnsi="仿宋" w:eastAsia="仿宋" w:cs="仿宋"/>
          <w:szCs w:val="21"/>
        </w:rPr>
        <w:t>报价</w:t>
      </w:r>
      <w:r>
        <w:rPr>
          <w:rFonts w:hint="eastAsia" w:ascii="仿宋" w:hAnsi="仿宋" w:eastAsia="仿宋" w:cs="仿宋"/>
          <w:bCs/>
          <w:szCs w:val="21"/>
        </w:rPr>
        <w:t>人授权代表身份证件扫描件或复印件</w:t>
      </w:r>
    </w:p>
    <w:tbl>
      <w:tblPr>
        <w:tblStyle w:val="18"/>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8877" w:type="dxa"/>
            <w:noWrap/>
            <w:vAlign w:val="center"/>
          </w:tcPr>
          <w:p>
            <w:pPr>
              <w:ind w:firstLine="420" w:firstLineChars="200"/>
              <w:rPr>
                <w:rFonts w:ascii="仿宋" w:hAnsi="仿宋" w:eastAsia="仿宋" w:cs="仿宋"/>
                <w:bCs/>
                <w:szCs w:val="21"/>
              </w:rPr>
            </w:pPr>
            <w:r>
              <w:rPr>
                <w:rFonts w:hint="eastAsia" w:ascii="仿宋" w:hAnsi="仿宋" w:eastAsia="仿宋" w:cs="仿宋"/>
                <w:bCs/>
                <w:szCs w:val="21"/>
              </w:rPr>
              <w:t>身份证件（正反面）扫描件或粘贴复印件</w:t>
            </w:r>
          </w:p>
        </w:tc>
      </w:tr>
    </w:tbl>
    <w:p>
      <w:pPr>
        <w:ind w:firstLine="420" w:firstLineChars="200"/>
        <w:rPr>
          <w:rFonts w:ascii="仿宋" w:hAnsi="仿宋" w:eastAsia="仿宋" w:cs="仿宋"/>
          <w:bCs/>
          <w:szCs w:val="21"/>
        </w:rPr>
      </w:pPr>
      <w:r>
        <w:rPr>
          <w:rFonts w:hint="eastAsia" w:ascii="仿宋" w:hAnsi="仿宋" w:eastAsia="仿宋" w:cs="仿宋"/>
          <w:bCs/>
          <w:szCs w:val="21"/>
        </w:rPr>
        <w:t>注：</w:t>
      </w:r>
      <w:r>
        <w:rPr>
          <w:rFonts w:hint="eastAsia" w:ascii="仿宋" w:hAnsi="仿宋" w:eastAsia="仿宋" w:cs="仿宋"/>
          <w:szCs w:val="21"/>
        </w:rPr>
        <w:t>报价</w:t>
      </w:r>
      <w:r>
        <w:rPr>
          <w:rFonts w:hint="eastAsia" w:ascii="仿宋" w:hAnsi="仿宋" w:eastAsia="仿宋" w:cs="仿宋"/>
          <w:bCs/>
          <w:szCs w:val="21"/>
        </w:rPr>
        <w:t>人可使用上述格式，也可使用政府行政管理部门统一印制的法定代表人授权委托书格式。</w:t>
      </w:r>
    </w:p>
    <w:p>
      <w:pPr>
        <w:spacing w:line="360" w:lineRule="auto"/>
        <w:ind w:firstLine="420" w:firstLineChars="200"/>
        <w:rPr>
          <w:rFonts w:ascii="仿宋" w:hAnsi="仿宋" w:eastAsia="仿宋" w:cs="仿宋"/>
          <w:szCs w:val="21"/>
        </w:rPr>
      </w:pPr>
      <w:r>
        <w:rPr>
          <w:rFonts w:hint="eastAsia" w:ascii="仿宋" w:hAnsi="仿宋" w:eastAsia="仿宋" w:cs="仿宋"/>
          <w:szCs w:val="21"/>
        </w:rPr>
        <w:br w:type="page"/>
      </w:r>
    </w:p>
    <w:p>
      <w:pPr>
        <w:tabs>
          <w:tab w:val="left" w:pos="945"/>
        </w:tabs>
        <w:spacing w:line="360" w:lineRule="auto"/>
        <w:rPr>
          <w:rFonts w:ascii="黑体" w:hAnsi="黑体" w:eastAsia="黑体" w:cs="黑体"/>
          <w:sz w:val="28"/>
          <w:szCs w:val="28"/>
        </w:rPr>
      </w:pPr>
      <w:r>
        <w:rPr>
          <w:rFonts w:hint="eastAsia" w:ascii="黑体" w:hAnsi="黑体" w:eastAsia="黑体" w:cs="黑体"/>
          <w:sz w:val="28"/>
          <w:szCs w:val="28"/>
        </w:rPr>
        <w:t>八、广东省机场管理集团有限公司招标、采购管理平台合作商登记表</w:t>
      </w:r>
    </w:p>
    <w:p>
      <w:pPr>
        <w:autoSpaceDE w:val="0"/>
        <w:autoSpaceDN w:val="0"/>
        <w:spacing w:line="360" w:lineRule="auto"/>
        <w:rPr>
          <w:rFonts w:ascii="仿宋" w:hAnsi="仿宋" w:eastAsia="仿宋" w:cs="仿宋"/>
        </w:rPr>
      </w:pPr>
      <w:r>
        <w:rPr>
          <w:rFonts w:hint="eastAsia" w:ascii="仿宋" w:hAnsi="仿宋" w:eastAsia="仿宋" w:cs="仿宋"/>
        </w:rPr>
        <w:t>广东省机场管理集团有限公司招标、采购管理平台合作商登记表（截图并盖公章）。</w:t>
      </w:r>
    </w:p>
    <w:p>
      <w:pPr>
        <w:tabs>
          <w:tab w:val="left" w:pos="945"/>
        </w:tabs>
        <w:spacing w:line="360" w:lineRule="auto"/>
        <w:rPr>
          <w:rFonts w:ascii="黑体" w:hAnsi="黑体" w:eastAsia="黑体" w:cs="黑体"/>
          <w:sz w:val="28"/>
          <w:szCs w:val="28"/>
        </w:rPr>
      </w:pPr>
      <w:r>
        <w:rPr>
          <w:rFonts w:hint="eastAsia" w:ascii="黑体" w:hAnsi="黑体" w:eastAsia="黑体" w:cs="黑体"/>
          <w:sz w:val="28"/>
          <w:szCs w:val="28"/>
        </w:rPr>
        <w:t>九、技术文件</w:t>
      </w:r>
    </w:p>
    <w:p>
      <w:pPr>
        <w:autoSpaceDE w:val="0"/>
        <w:autoSpaceDN w:val="0"/>
        <w:spacing w:line="360" w:lineRule="auto"/>
        <w:rPr>
          <w:rFonts w:ascii="仿宋" w:hAnsi="仿宋" w:eastAsia="仿宋" w:cs="仿宋"/>
        </w:rPr>
      </w:pPr>
      <w:r>
        <w:rPr>
          <w:rFonts w:hint="eastAsia" w:ascii="仿宋" w:hAnsi="仿宋" w:eastAsia="仿宋" w:cs="仿宋"/>
        </w:rPr>
        <w:t>格式及内容自定。</w:t>
      </w:r>
    </w:p>
    <w:p>
      <w:pPr>
        <w:tabs>
          <w:tab w:val="left" w:pos="945"/>
        </w:tabs>
        <w:spacing w:line="360" w:lineRule="auto"/>
        <w:rPr>
          <w:rFonts w:ascii="黑体" w:hAnsi="黑体" w:eastAsia="黑体" w:cs="黑体"/>
          <w:sz w:val="28"/>
          <w:szCs w:val="28"/>
        </w:rPr>
      </w:pPr>
      <w:r>
        <w:rPr>
          <w:rFonts w:hint="eastAsia" w:ascii="黑体" w:hAnsi="黑体" w:eastAsia="黑体" w:cs="黑体"/>
          <w:sz w:val="28"/>
          <w:szCs w:val="28"/>
        </w:rPr>
        <w:t>十、商务文件</w:t>
      </w:r>
    </w:p>
    <w:p>
      <w:pPr>
        <w:numPr>
          <w:ilvl w:val="1"/>
          <w:numId w:val="0"/>
        </w:numPr>
        <w:tabs>
          <w:tab w:val="left" w:pos="945"/>
        </w:tabs>
        <w:spacing w:line="360" w:lineRule="auto"/>
        <w:rPr>
          <w:rFonts w:ascii="宋体" w:hAnsi="宋体"/>
          <w:sz w:val="24"/>
        </w:rPr>
      </w:pPr>
      <w:bookmarkStart w:id="18" w:name="_Toc22806234"/>
      <w:bookmarkStart w:id="19" w:name="_Toc121749369"/>
      <w:r>
        <w:rPr>
          <w:rFonts w:hint="eastAsia"/>
          <w:sz w:val="28"/>
          <w:szCs w:val="28"/>
        </w:rPr>
        <w:t>10.1</w:t>
      </w:r>
      <w:bookmarkEnd w:id="18"/>
      <w:bookmarkEnd w:id="19"/>
      <w:r>
        <w:rPr>
          <w:rFonts w:hint="eastAsia" w:ascii="宋体" w:hAnsi="宋体"/>
          <w:sz w:val="24"/>
        </w:rPr>
        <w:t>同类项目业绩（如有）</w:t>
      </w:r>
    </w:p>
    <w:p>
      <w:pPr>
        <w:numPr>
          <w:ilvl w:val="1"/>
          <w:numId w:val="0"/>
        </w:numPr>
        <w:tabs>
          <w:tab w:val="left" w:pos="945"/>
        </w:tabs>
        <w:spacing w:line="360" w:lineRule="auto"/>
        <w:rPr>
          <w:rFonts w:ascii="宋体" w:hAnsi="宋体"/>
          <w:sz w:val="24"/>
        </w:rPr>
      </w:pPr>
      <w:bookmarkStart w:id="20" w:name="_Toc22806235"/>
      <w:r>
        <w:rPr>
          <w:rFonts w:hint="eastAsia" w:ascii="宋体" w:hAnsi="宋体"/>
          <w:sz w:val="24"/>
        </w:rPr>
        <w:t>10.2</w:t>
      </w:r>
      <w:bookmarkEnd w:id="20"/>
      <w:r>
        <w:rPr>
          <w:rFonts w:hint="eastAsia" w:cs="宋体"/>
          <w:kern w:val="0"/>
          <w:sz w:val="24"/>
        </w:rPr>
        <w:t>拟派本项目主要设计团队（格式及内容自定）</w:t>
      </w:r>
    </w:p>
    <w:p>
      <w:pPr>
        <w:numPr>
          <w:ilvl w:val="1"/>
          <w:numId w:val="0"/>
        </w:numPr>
        <w:tabs>
          <w:tab w:val="left" w:pos="945"/>
        </w:tabs>
        <w:spacing w:line="360" w:lineRule="auto"/>
        <w:rPr>
          <w:rFonts w:ascii="宋体" w:hAnsi="宋体"/>
          <w:sz w:val="24"/>
        </w:rPr>
      </w:pPr>
    </w:p>
    <w:p>
      <w:pPr>
        <w:spacing w:line="360" w:lineRule="auto"/>
        <w:ind w:firstLine="420" w:firstLineChars="200"/>
      </w:pPr>
    </w:p>
    <w:p>
      <w:pPr>
        <w:numPr>
          <w:ilvl w:val="1"/>
          <w:numId w:val="0"/>
        </w:numPr>
        <w:tabs>
          <w:tab w:val="left" w:pos="945"/>
        </w:tabs>
        <w:spacing w:line="360" w:lineRule="auto"/>
        <w:ind w:firstLine="480" w:firstLineChars="200"/>
        <w:rPr>
          <w:rFonts w:ascii="宋体" w:hAnsi="宋体"/>
          <w:sz w:val="24"/>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ind w:firstLine="640" w:firstLineChars="200"/>
        <w:rPr>
          <w:b/>
          <w:sz w:val="32"/>
          <w:szCs w:val="32"/>
        </w:rPr>
      </w:pPr>
    </w:p>
    <w:p>
      <w:pPr>
        <w:autoSpaceDE w:val="0"/>
        <w:autoSpaceDN w:val="0"/>
        <w:spacing w:line="360" w:lineRule="auto"/>
        <w:jc w:val="center"/>
        <w:rPr>
          <w:b/>
          <w:sz w:val="32"/>
          <w:szCs w:val="32"/>
        </w:rPr>
      </w:pPr>
      <w:r>
        <w:rPr>
          <w:rFonts w:hint="eastAsia"/>
          <w:b/>
          <w:sz w:val="32"/>
          <w:szCs w:val="32"/>
        </w:rPr>
        <w:t>同类项目业绩</w:t>
      </w:r>
    </w:p>
    <w:p>
      <w:pPr>
        <w:autoSpaceDE w:val="0"/>
        <w:autoSpaceDN w:val="0"/>
        <w:spacing w:line="360" w:lineRule="auto"/>
        <w:ind w:firstLine="420" w:firstLineChars="200"/>
      </w:pPr>
    </w:p>
    <w:p>
      <w:pPr>
        <w:spacing w:line="360" w:lineRule="auto"/>
        <w:rPr>
          <w:rFonts w:ascii="仿宋" w:hAnsi="仿宋" w:eastAsia="仿宋" w:cs="仿宋"/>
          <w:u w:val="single"/>
        </w:rPr>
      </w:pPr>
      <w:r>
        <w:rPr>
          <w:rFonts w:hint="eastAsia" w:ascii="仿宋" w:hAnsi="仿宋" w:eastAsia="仿宋" w:cs="仿宋"/>
        </w:rPr>
        <w:t>采购项目名称：</w:t>
      </w:r>
      <w:r>
        <w:rPr>
          <w:rFonts w:hint="eastAsia" w:ascii="仿宋" w:hAnsi="仿宋" w:eastAsia="仿宋" w:cs="仿宋"/>
          <w:kern w:val="0"/>
          <w:szCs w:val="21"/>
          <w:u w:val="single"/>
        </w:rPr>
        <w:t>广州戴斯酒店布草外洗服务项目采购</w:t>
      </w:r>
    </w:p>
    <w:p>
      <w:pPr>
        <w:spacing w:line="360" w:lineRule="auto"/>
        <w:ind w:firstLine="420" w:firstLineChars="200"/>
        <w:rPr>
          <w:rFonts w:ascii="仿宋" w:hAnsi="仿宋" w:eastAsia="仿宋" w:cs="仿宋"/>
        </w:rPr>
      </w:pPr>
    </w:p>
    <w:tbl>
      <w:tblPr>
        <w:tblStyle w:val="1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549"/>
        <w:gridCol w:w="2014"/>
        <w:gridCol w:w="1276"/>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095" w:type="dxa"/>
            <w:noWrap/>
            <w:vAlign w:val="center"/>
          </w:tcPr>
          <w:p>
            <w:pPr>
              <w:autoSpaceDE w:val="0"/>
              <w:autoSpaceDN w:val="0"/>
              <w:spacing w:line="360" w:lineRule="auto"/>
              <w:jc w:val="center"/>
              <w:rPr>
                <w:rFonts w:ascii="仿宋" w:hAnsi="仿宋" w:eastAsia="仿宋" w:cs="仿宋"/>
              </w:rPr>
            </w:pPr>
            <w:r>
              <w:rPr>
                <w:rFonts w:hint="eastAsia" w:ascii="仿宋" w:hAnsi="仿宋" w:eastAsia="仿宋" w:cs="仿宋"/>
              </w:rPr>
              <w:t>起止时间</w:t>
            </w:r>
          </w:p>
        </w:tc>
        <w:tc>
          <w:tcPr>
            <w:tcW w:w="2549" w:type="dxa"/>
            <w:noWrap/>
            <w:vAlign w:val="center"/>
          </w:tcPr>
          <w:p>
            <w:pPr>
              <w:autoSpaceDE w:val="0"/>
              <w:autoSpaceDN w:val="0"/>
              <w:spacing w:line="360" w:lineRule="auto"/>
              <w:jc w:val="center"/>
              <w:rPr>
                <w:rFonts w:ascii="仿宋" w:hAnsi="仿宋" w:eastAsia="仿宋" w:cs="仿宋"/>
              </w:rPr>
            </w:pPr>
            <w:r>
              <w:rPr>
                <w:rFonts w:hint="eastAsia" w:ascii="仿宋" w:hAnsi="仿宋" w:eastAsia="仿宋" w:cs="仿宋"/>
              </w:rPr>
              <w:t>项目名称及主要内容</w:t>
            </w:r>
          </w:p>
        </w:tc>
        <w:tc>
          <w:tcPr>
            <w:tcW w:w="2014" w:type="dxa"/>
            <w:noWrap/>
            <w:vAlign w:val="center"/>
          </w:tcPr>
          <w:p>
            <w:pPr>
              <w:autoSpaceDE w:val="0"/>
              <w:autoSpaceDN w:val="0"/>
              <w:spacing w:line="360" w:lineRule="auto"/>
              <w:jc w:val="center"/>
              <w:rPr>
                <w:rFonts w:ascii="仿宋" w:hAnsi="仿宋" w:eastAsia="仿宋" w:cs="仿宋"/>
              </w:rPr>
            </w:pPr>
            <w:r>
              <w:rPr>
                <w:rFonts w:hint="eastAsia" w:ascii="仿宋" w:hAnsi="仿宋" w:eastAsia="仿宋" w:cs="仿宋"/>
              </w:rPr>
              <w:t>业主名称</w:t>
            </w:r>
          </w:p>
        </w:tc>
        <w:tc>
          <w:tcPr>
            <w:tcW w:w="1276" w:type="dxa"/>
            <w:noWrap/>
            <w:vAlign w:val="center"/>
          </w:tcPr>
          <w:p>
            <w:pPr>
              <w:autoSpaceDE w:val="0"/>
              <w:autoSpaceDN w:val="0"/>
              <w:spacing w:line="360" w:lineRule="auto"/>
              <w:jc w:val="center"/>
              <w:rPr>
                <w:rFonts w:ascii="仿宋" w:hAnsi="仿宋" w:eastAsia="仿宋" w:cs="仿宋"/>
              </w:rPr>
            </w:pPr>
            <w:r>
              <w:rPr>
                <w:rFonts w:hint="eastAsia" w:ascii="仿宋" w:hAnsi="仿宋" w:eastAsia="仿宋" w:cs="仿宋"/>
              </w:rPr>
              <w:t>合同金额</w:t>
            </w:r>
          </w:p>
        </w:tc>
        <w:tc>
          <w:tcPr>
            <w:tcW w:w="1122" w:type="dxa"/>
            <w:noWrap/>
            <w:vAlign w:val="center"/>
          </w:tcPr>
          <w:p>
            <w:pPr>
              <w:autoSpaceDE w:val="0"/>
              <w:autoSpaceDN w:val="0"/>
              <w:spacing w:line="360" w:lineRule="auto"/>
              <w:jc w:val="center"/>
              <w:rPr>
                <w:rFonts w:ascii="仿宋" w:hAnsi="仿宋" w:eastAsia="仿宋" w:cs="仿宋"/>
              </w:rPr>
            </w:pPr>
            <w:r>
              <w:rPr>
                <w:rFonts w:hint="eastAsia" w:ascii="仿宋" w:hAnsi="仿宋" w:eastAsia="仿宋" w:cs="仿宋"/>
              </w:rPr>
              <w:t>完成状态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095" w:type="dxa"/>
            <w:noWrap/>
            <w:vAlign w:val="center"/>
          </w:tcPr>
          <w:p>
            <w:pPr>
              <w:autoSpaceDE w:val="0"/>
              <w:autoSpaceDN w:val="0"/>
              <w:spacing w:line="360" w:lineRule="auto"/>
              <w:jc w:val="center"/>
              <w:rPr>
                <w:rFonts w:ascii="仿宋" w:hAnsi="仿宋" w:eastAsia="仿宋" w:cs="仿宋"/>
              </w:rPr>
            </w:pPr>
            <w:r>
              <w:rPr>
                <w:rFonts w:hint="eastAsia" w:ascii="仿宋" w:hAnsi="仿宋" w:eastAsia="仿宋" w:cs="仿宋"/>
              </w:rPr>
              <w:t>自    年  月  日至    年  月  日</w:t>
            </w:r>
          </w:p>
        </w:tc>
        <w:tc>
          <w:tcPr>
            <w:tcW w:w="2549" w:type="dxa"/>
            <w:noWrap/>
            <w:vAlign w:val="center"/>
          </w:tcPr>
          <w:p>
            <w:pPr>
              <w:autoSpaceDE w:val="0"/>
              <w:autoSpaceDN w:val="0"/>
              <w:spacing w:line="360" w:lineRule="auto"/>
              <w:jc w:val="center"/>
              <w:rPr>
                <w:rFonts w:ascii="仿宋" w:hAnsi="仿宋" w:eastAsia="仿宋" w:cs="仿宋"/>
              </w:rPr>
            </w:pPr>
          </w:p>
        </w:tc>
        <w:tc>
          <w:tcPr>
            <w:tcW w:w="2014" w:type="dxa"/>
            <w:noWrap/>
            <w:vAlign w:val="center"/>
          </w:tcPr>
          <w:p>
            <w:pPr>
              <w:autoSpaceDE w:val="0"/>
              <w:autoSpaceDN w:val="0"/>
              <w:spacing w:line="360" w:lineRule="auto"/>
              <w:jc w:val="center"/>
              <w:rPr>
                <w:rFonts w:ascii="仿宋" w:hAnsi="仿宋" w:eastAsia="仿宋" w:cs="仿宋"/>
              </w:rPr>
            </w:pPr>
          </w:p>
        </w:tc>
        <w:tc>
          <w:tcPr>
            <w:tcW w:w="1276" w:type="dxa"/>
            <w:noWrap/>
            <w:vAlign w:val="center"/>
          </w:tcPr>
          <w:p>
            <w:pPr>
              <w:autoSpaceDE w:val="0"/>
              <w:autoSpaceDN w:val="0"/>
              <w:spacing w:line="360" w:lineRule="auto"/>
              <w:jc w:val="center"/>
              <w:rPr>
                <w:rFonts w:ascii="仿宋" w:hAnsi="仿宋" w:eastAsia="仿宋" w:cs="仿宋"/>
              </w:rPr>
            </w:pPr>
          </w:p>
        </w:tc>
        <w:tc>
          <w:tcPr>
            <w:tcW w:w="1122" w:type="dxa"/>
            <w:noWrap/>
            <w:vAlign w:val="center"/>
          </w:tcPr>
          <w:p>
            <w:pPr>
              <w:autoSpaceDE w:val="0"/>
              <w:autoSpaceDN w:val="0"/>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095" w:type="dxa"/>
            <w:noWrap/>
            <w:vAlign w:val="center"/>
          </w:tcPr>
          <w:p>
            <w:pPr>
              <w:autoSpaceDE w:val="0"/>
              <w:autoSpaceDN w:val="0"/>
              <w:spacing w:line="360" w:lineRule="auto"/>
              <w:jc w:val="center"/>
              <w:rPr>
                <w:rFonts w:ascii="仿宋" w:hAnsi="仿宋" w:eastAsia="仿宋" w:cs="仿宋"/>
              </w:rPr>
            </w:pPr>
            <w:r>
              <w:rPr>
                <w:rFonts w:hint="eastAsia" w:ascii="仿宋" w:hAnsi="仿宋" w:eastAsia="仿宋" w:cs="仿宋"/>
              </w:rPr>
              <w:t>自    年  月  日至    年  月  日</w:t>
            </w:r>
          </w:p>
        </w:tc>
        <w:tc>
          <w:tcPr>
            <w:tcW w:w="2549" w:type="dxa"/>
            <w:noWrap/>
            <w:vAlign w:val="center"/>
          </w:tcPr>
          <w:p>
            <w:pPr>
              <w:autoSpaceDE w:val="0"/>
              <w:autoSpaceDN w:val="0"/>
              <w:spacing w:line="360" w:lineRule="auto"/>
              <w:jc w:val="center"/>
              <w:rPr>
                <w:rFonts w:ascii="仿宋" w:hAnsi="仿宋" w:eastAsia="仿宋" w:cs="仿宋"/>
              </w:rPr>
            </w:pPr>
          </w:p>
        </w:tc>
        <w:tc>
          <w:tcPr>
            <w:tcW w:w="2014" w:type="dxa"/>
            <w:noWrap/>
            <w:vAlign w:val="center"/>
          </w:tcPr>
          <w:p>
            <w:pPr>
              <w:autoSpaceDE w:val="0"/>
              <w:autoSpaceDN w:val="0"/>
              <w:spacing w:line="360" w:lineRule="auto"/>
              <w:jc w:val="center"/>
              <w:rPr>
                <w:rFonts w:ascii="仿宋" w:hAnsi="仿宋" w:eastAsia="仿宋" w:cs="仿宋"/>
              </w:rPr>
            </w:pPr>
          </w:p>
        </w:tc>
        <w:tc>
          <w:tcPr>
            <w:tcW w:w="1276" w:type="dxa"/>
            <w:noWrap/>
            <w:vAlign w:val="center"/>
          </w:tcPr>
          <w:p>
            <w:pPr>
              <w:autoSpaceDE w:val="0"/>
              <w:autoSpaceDN w:val="0"/>
              <w:spacing w:line="360" w:lineRule="auto"/>
              <w:jc w:val="center"/>
              <w:rPr>
                <w:rFonts w:ascii="仿宋" w:hAnsi="仿宋" w:eastAsia="仿宋" w:cs="仿宋"/>
              </w:rPr>
            </w:pPr>
          </w:p>
        </w:tc>
        <w:tc>
          <w:tcPr>
            <w:tcW w:w="1122" w:type="dxa"/>
            <w:noWrap/>
            <w:vAlign w:val="center"/>
          </w:tcPr>
          <w:p>
            <w:pPr>
              <w:autoSpaceDE w:val="0"/>
              <w:autoSpaceDN w:val="0"/>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095" w:type="dxa"/>
            <w:noWrap/>
            <w:vAlign w:val="center"/>
          </w:tcPr>
          <w:p>
            <w:pPr>
              <w:autoSpaceDE w:val="0"/>
              <w:autoSpaceDN w:val="0"/>
              <w:spacing w:line="360" w:lineRule="auto"/>
              <w:jc w:val="center"/>
              <w:rPr>
                <w:rFonts w:ascii="仿宋" w:hAnsi="仿宋" w:eastAsia="仿宋" w:cs="仿宋"/>
              </w:rPr>
            </w:pPr>
            <w:r>
              <w:rPr>
                <w:rFonts w:hint="eastAsia" w:ascii="仿宋" w:hAnsi="仿宋" w:eastAsia="仿宋" w:cs="仿宋"/>
              </w:rPr>
              <w:t>自    年  月  日至    年  月  日</w:t>
            </w:r>
          </w:p>
        </w:tc>
        <w:tc>
          <w:tcPr>
            <w:tcW w:w="2549" w:type="dxa"/>
            <w:noWrap/>
            <w:vAlign w:val="center"/>
          </w:tcPr>
          <w:p>
            <w:pPr>
              <w:autoSpaceDE w:val="0"/>
              <w:autoSpaceDN w:val="0"/>
              <w:spacing w:line="360" w:lineRule="auto"/>
              <w:jc w:val="center"/>
              <w:rPr>
                <w:rFonts w:ascii="仿宋" w:hAnsi="仿宋" w:eastAsia="仿宋" w:cs="仿宋"/>
              </w:rPr>
            </w:pPr>
          </w:p>
        </w:tc>
        <w:tc>
          <w:tcPr>
            <w:tcW w:w="2014" w:type="dxa"/>
            <w:noWrap/>
            <w:vAlign w:val="center"/>
          </w:tcPr>
          <w:p>
            <w:pPr>
              <w:autoSpaceDE w:val="0"/>
              <w:autoSpaceDN w:val="0"/>
              <w:spacing w:line="360" w:lineRule="auto"/>
              <w:jc w:val="center"/>
              <w:rPr>
                <w:rFonts w:ascii="仿宋" w:hAnsi="仿宋" w:eastAsia="仿宋" w:cs="仿宋"/>
              </w:rPr>
            </w:pPr>
          </w:p>
        </w:tc>
        <w:tc>
          <w:tcPr>
            <w:tcW w:w="1276" w:type="dxa"/>
            <w:noWrap/>
            <w:vAlign w:val="center"/>
          </w:tcPr>
          <w:p>
            <w:pPr>
              <w:autoSpaceDE w:val="0"/>
              <w:autoSpaceDN w:val="0"/>
              <w:spacing w:line="360" w:lineRule="auto"/>
              <w:jc w:val="center"/>
              <w:rPr>
                <w:rFonts w:ascii="仿宋" w:hAnsi="仿宋" w:eastAsia="仿宋" w:cs="仿宋"/>
              </w:rPr>
            </w:pPr>
          </w:p>
        </w:tc>
        <w:tc>
          <w:tcPr>
            <w:tcW w:w="1122" w:type="dxa"/>
            <w:noWrap/>
            <w:vAlign w:val="center"/>
          </w:tcPr>
          <w:p>
            <w:pPr>
              <w:autoSpaceDE w:val="0"/>
              <w:autoSpaceDN w:val="0"/>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095" w:type="dxa"/>
            <w:noWrap/>
            <w:vAlign w:val="center"/>
          </w:tcPr>
          <w:p>
            <w:pPr>
              <w:autoSpaceDE w:val="0"/>
              <w:autoSpaceDN w:val="0"/>
              <w:spacing w:line="360" w:lineRule="auto"/>
              <w:jc w:val="center"/>
              <w:rPr>
                <w:rFonts w:ascii="仿宋" w:hAnsi="仿宋" w:eastAsia="仿宋" w:cs="仿宋"/>
              </w:rPr>
            </w:pPr>
            <w:r>
              <w:rPr>
                <w:rFonts w:hint="eastAsia" w:ascii="仿宋" w:hAnsi="仿宋" w:eastAsia="仿宋" w:cs="仿宋"/>
              </w:rPr>
              <w:t>……</w:t>
            </w:r>
          </w:p>
        </w:tc>
        <w:tc>
          <w:tcPr>
            <w:tcW w:w="2549" w:type="dxa"/>
            <w:noWrap/>
            <w:vAlign w:val="center"/>
          </w:tcPr>
          <w:p>
            <w:pPr>
              <w:autoSpaceDE w:val="0"/>
              <w:autoSpaceDN w:val="0"/>
              <w:spacing w:line="360" w:lineRule="auto"/>
              <w:jc w:val="center"/>
              <w:rPr>
                <w:rFonts w:ascii="仿宋" w:hAnsi="仿宋" w:eastAsia="仿宋" w:cs="仿宋"/>
              </w:rPr>
            </w:pPr>
          </w:p>
        </w:tc>
        <w:tc>
          <w:tcPr>
            <w:tcW w:w="2014" w:type="dxa"/>
            <w:noWrap/>
            <w:vAlign w:val="center"/>
          </w:tcPr>
          <w:p>
            <w:pPr>
              <w:autoSpaceDE w:val="0"/>
              <w:autoSpaceDN w:val="0"/>
              <w:spacing w:line="360" w:lineRule="auto"/>
              <w:jc w:val="center"/>
              <w:rPr>
                <w:rFonts w:ascii="仿宋" w:hAnsi="仿宋" w:eastAsia="仿宋" w:cs="仿宋"/>
              </w:rPr>
            </w:pPr>
          </w:p>
        </w:tc>
        <w:tc>
          <w:tcPr>
            <w:tcW w:w="1276" w:type="dxa"/>
            <w:noWrap/>
            <w:vAlign w:val="center"/>
          </w:tcPr>
          <w:p>
            <w:pPr>
              <w:autoSpaceDE w:val="0"/>
              <w:autoSpaceDN w:val="0"/>
              <w:spacing w:line="360" w:lineRule="auto"/>
              <w:jc w:val="center"/>
              <w:rPr>
                <w:rFonts w:ascii="仿宋" w:hAnsi="仿宋" w:eastAsia="仿宋" w:cs="仿宋"/>
              </w:rPr>
            </w:pPr>
          </w:p>
        </w:tc>
        <w:tc>
          <w:tcPr>
            <w:tcW w:w="1122" w:type="dxa"/>
            <w:noWrap/>
            <w:vAlign w:val="center"/>
          </w:tcPr>
          <w:p>
            <w:pPr>
              <w:autoSpaceDE w:val="0"/>
              <w:autoSpaceDN w:val="0"/>
              <w:spacing w:line="360" w:lineRule="auto"/>
              <w:jc w:val="center"/>
              <w:rPr>
                <w:rFonts w:ascii="仿宋" w:hAnsi="仿宋" w:eastAsia="仿宋" w:cs="仿宋"/>
              </w:rPr>
            </w:pPr>
          </w:p>
        </w:tc>
      </w:tr>
    </w:tbl>
    <w:p>
      <w:pPr>
        <w:spacing w:line="360" w:lineRule="auto"/>
        <w:rPr>
          <w:rFonts w:ascii="仿宋" w:hAnsi="仿宋" w:eastAsia="仿宋" w:cs="仿宋"/>
        </w:rPr>
      </w:pPr>
      <w:r>
        <w:rPr>
          <w:rFonts w:hint="eastAsia" w:ascii="仿宋" w:hAnsi="仿宋" w:eastAsia="仿宋" w:cs="仿宋"/>
        </w:rPr>
        <w:t>注：1.报价人应如实填写同类项目业绩，不得弄虚作假；</w:t>
      </w:r>
    </w:p>
    <w:p>
      <w:pPr>
        <w:spacing w:line="360" w:lineRule="auto"/>
        <w:ind w:firstLine="420" w:firstLineChars="200"/>
        <w:rPr>
          <w:rFonts w:ascii="仿宋" w:hAnsi="仿宋" w:eastAsia="仿宋" w:cs="仿宋"/>
        </w:rPr>
      </w:pPr>
      <w:r>
        <w:rPr>
          <w:rFonts w:hint="eastAsia" w:ascii="仿宋" w:hAnsi="仿宋" w:eastAsia="仿宋" w:cs="仿宋"/>
        </w:rPr>
        <w:t>2.如果报价人有同类项目业绩，请在上表后附业绩的相关材料（如评分表中对相关材料作出要求的，按其要求提供；如评分表中未对相关材料作出要求的，提供反映业绩各方当事人名称、合同金额、合同时间及当事人盖章签署等合同关键页等）；</w:t>
      </w:r>
    </w:p>
    <w:p>
      <w:pPr>
        <w:spacing w:line="360" w:lineRule="auto"/>
        <w:ind w:firstLine="420" w:firstLineChars="200"/>
        <w:rPr>
          <w:rFonts w:ascii="仿宋" w:hAnsi="仿宋" w:eastAsia="仿宋" w:cs="仿宋"/>
        </w:rPr>
      </w:pPr>
      <w:r>
        <w:rPr>
          <w:rFonts w:hint="eastAsia" w:ascii="仿宋" w:hAnsi="仿宋" w:eastAsia="仿宋" w:cs="仿宋"/>
        </w:rPr>
        <w:t>3.如果报价人没有同类项目业绩，请在上表正文内容第一行填写“无同类项目业绩”。</w:t>
      </w:r>
    </w:p>
    <w:p>
      <w:pPr>
        <w:spacing w:line="360" w:lineRule="auto"/>
        <w:ind w:firstLine="420" w:firstLineChars="200"/>
        <w:rPr>
          <w:rFonts w:ascii="仿宋" w:hAnsi="仿宋" w:eastAsia="仿宋" w:cs="仿宋"/>
        </w:rPr>
      </w:pPr>
    </w:p>
    <w:p>
      <w:pPr>
        <w:autoSpaceDE w:val="0"/>
        <w:autoSpaceDN w:val="0"/>
        <w:spacing w:line="360" w:lineRule="auto"/>
        <w:ind w:firstLine="420" w:firstLineChars="200"/>
        <w:rPr>
          <w:rFonts w:ascii="仿宋" w:hAnsi="仿宋" w:eastAsia="仿宋" w:cs="仿宋"/>
        </w:rPr>
      </w:pPr>
      <w:r>
        <w:rPr>
          <w:rFonts w:hint="eastAsia" w:ascii="仿宋" w:hAnsi="仿宋" w:eastAsia="仿宋" w:cs="仿宋"/>
        </w:rPr>
        <w:t>报价人名称（加盖公章）：</w:t>
      </w:r>
    </w:p>
    <w:p>
      <w:pPr>
        <w:autoSpaceDE w:val="0"/>
        <w:autoSpaceDN w:val="0"/>
        <w:spacing w:line="360" w:lineRule="auto"/>
        <w:ind w:firstLine="420" w:firstLineChars="200"/>
        <w:rPr>
          <w:rFonts w:ascii="仿宋" w:hAnsi="仿宋" w:eastAsia="仿宋" w:cs="仿宋"/>
        </w:rPr>
      </w:pPr>
      <w:r>
        <w:rPr>
          <w:rFonts w:hint="eastAsia" w:ascii="仿宋" w:hAnsi="仿宋" w:eastAsia="仿宋" w:cs="仿宋"/>
        </w:rPr>
        <w:t>报价人法定代表人或授权代表（签字或盖章）：</w:t>
      </w:r>
    </w:p>
    <w:p>
      <w:pPr>
        <w:autoSpaceDE w:val="0"/>
        <w:autoSpaceDN w:val="0"/>
        <w:spacing w:line="360" w:lineRule="auto"/>
        <w:ind w:firstLine="420" w:firstLineChars="200"/>
        <w:rPr>
          <w:rFonts w:ascii="仿宋" w:hAnsi="仿宋" w:eastAsia="仿宋" w:cs="仿宋"/>
        </w:rPr>
      </w:pPr>
      <w:r>
        <w:rPr>
          <w:rFonts w:hint="eastAsia" w:ascii="仿宋" w:hAnsi="仿宋" w:eastAsia="仿宋" w:cs="仿宋"/>
        </w:rPr>
        <w:t>日期：</w:t>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w:t>
      </w:r>
    </w:p>
    <w:p>
      <w:pPr>
        <w:autoSpaceDE w:val="0"/>
        <w:autoSpaceDN w:val="0"/>
        <w:spacing w:line="360" w:lineRule="auto"/>
        <w:ind w:firstLine="420" w:firstLineChars="200"/>
        <w:rPr>
          <w:rFonts w:ascii="仿宋" w:hAnsi="仿宋" w:eastAsia="仿宋" w:cs="仿宋"/>
        </w:rPr>
      </w:pPr>
      <w:r>
        <w:rPr>
          <w:rFonts w:hint="eastAsia" w:ascii="仿宋" w:hAnsi="仿宋" w:eastAsia="仿宋" w:cs="仿宋"/>
        </w:rPr>
        <w:br w:type="page"/>
      </w:r>
    </w:p>
    <w:p>
      <w:pPr>
        <w:tabs>
          <w:tab w:val="left" w:pos="945"/>
        </w:tabs>
        <w:spacing w:line="360" w:lineRule="auto"/>
        <w:rPr>
          <w:rFonts w:ascii="宋体" w:hAnsi="宋体"/>
          <w:sz w:val="28"/>
          <w:szCs w:val="28"/>
        </w:rPr>
      </w:pPr>
      <w:bookmarkStart w:id="21" w:name="_Toc121749372"/>
      <w:r>
        <w:rPr>
          <w:rFonts w:hint="eastAsia" w:ascii="黑体" w:hAnsi="黑体" w:eastAsia="黑体" w:cs="黑体"/>
          <w:sz w:val="28"/>
          <w:szCs w:val="28"/>
        </w:rPr>
        <w:t>十一、价格文件</w:t>
      </w:r>
      <w:bookmarkEnd w:id="21"/>
    </w:p>
    <w:p>
      <w:pPr>
        <w:tabs>
          <w:tab w:val="left" w:pos="945"/>
        </w:tabs>
        <w:spacing w:line="360" w:lineRule="auto"/>
        <w:rPr>
          <w:b/>
          <w:bCs/>
        </w:rPr>
      </w:pPr>
      <w:bookmarkStart w:id="22" w:name="_Toc121749373"/>
      <w:r>
        <w:rPr>
          <w:rFonts w:hint="eastAsia"/>
          <w:b/>
          <w:bCs/>
          <w:sz w:val="28"/>
          <w:szCs w:val="28"/>
        </w:rPr>
        <w:t>1、价格一览表</w:t>
      </w:r>
      <w:bookmarkEnd w:id="22"/>
    </w:p>
    <w:p>
      <w:pPr>
        <w:autoSpaceDE w:val="0"/>
        <w:autoSpaceDN w:val="0"/>
        <w:spacing w:line="360" w:lineRule="auto"/>
        <w:ind w:firstLine="420" w:firstLineChars="200"/>
      </w:pPr>
    </w:p>
    <w:p>
      <w:pPr>
        <w:spacing w:line="360" w:lineRule="auto"/>
        <w:ind w:firstLine="420" w:firstLineChars="200"/>
        <w:rPr>
          <w:rFonts w:ascii="仿宋" w:hAnsi="仿宋" w:eastAsia="仿宋" w:cs="仿宋"/>
          <w:u w:val="single"/>
        </w:rPr>
      </w:pPr>
      <w:r>
        <w:rPr>
          <w:rFonts w:hint="eastAsia" w:ascii="仿宋" w:hAnsi="仿宋" w:eastAsia="仿宋" w:cs="仿宋"/>
        </w:rPr>
        <w:t>采购项目名称：</w:t>
      </w:r>
      <w:r>
        <w:rPr>
          <w:rFonts w:hint="eastAsia" w:ascii="仿宋" w:hAnsi="仿宋" w:eastAsia="仿宋" w:cs="仿宋"/>
          <w:kern w:val="0"/>
          <w:szCs w:val="21"/>
          <w:u w:val="single"/>
        </w:rPr>
        <w:t>广州戴斯酒店布草外洗服务项目采购</w:t>
      </w:r>
    </w:p>
    <w:p>
      <w:pPr>
        <w:spacing w:line="360" w:lineRule="auto"/>
        <w:ind w:firstLine="420" w:firstLineChars="200"/>
        <w:rPr>
          <w:rFonts w:ascii="仿宋" w:hAnsi="仿宋" w:eastAsia="仿宋" w:cs="仿宋"/>
          <w:highlight w:val="yellow"/>
        </w:rPr>
      </w:pPr>
    </w:p>
    <w:p>
      <w:pPr>
        <w:pStyle w:val="7"/>
        <w:ind w:firstLine="420" w:firstLineChars="200"/>
        <w:rPr>
          <w:rFonts w:ascii="仿宋" w:hAnsi="仿宋" w:eastAsia="仿宋" w:cs="仿宋"/>
        </w:rPr>
      </w:pPr>
    </w:p>
    <w:tbl>
      <w:tblPr>
        <w:tblStyle w:val="18"/>
        <w:tblW w:w="913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728" w:type="dxa"/>
            <w:noWrap/>
            <w:vAlign w:val="center"/>
          </w:tcPr>
          <w:p>
            <w:pPr>
              <w:pStyle w:val="24"/>
              <w:widowControl w:val="0"/>
              <w:pBdr>
                <w:bottom w:val="none" w:color="auto" w:sz="0" w:space="0"/>
                <w:right w:val="none" w:color="auto" w:sz="0" w:space="0"/>
              </w:pBdr>
              <w:spacing w:before="0" w:beforeAutospacing="0" w:after="0" w:afterAutospacing="0" w:line="360" w:lineRule="auto"/>
              <w:rPr>
                <w:rFonts w:ascii="仿宋" w:hAnsi="仿宋" w:eastAsia="仿宋" w:cs="仿宋"/>
                <w:kern w:val="2"/>
              </w:rPr>
            </w:pPr>
            <w:r>
              <w:rPr>
                <w:rFonts w:hint="eastAsia" w:ascii="仿宋" w:hAnsi="仿宋" w:eastAsia="仿宋" w:cs="仿宋"/>
                <w:kern w:val="2"/>
              </w:rPr>
              <w:t>总报价</w:t>
            </w:r>
          </w:p>
        </w:tc>
        <w:tc>
          <w:tcPr>
            <w:tcW w:w="7408" w:type="dxa"/>
            <w:tcBorders>
              <w:bottom w:val="single" w:color="auto" w:sz="2" w:space="0"/>
            </w:tcBorders>
            <w:noWrap/>
            <w:vAlign w:val="center"/>
          </w:tcPr>
          <w:p>
            <w:pPr>
              <w:spacing w:line="360" w:lineRule="auto"/>
              <w:jc w:val="center"/>
              <w:rPr>
                <w:rFonts w:ascii="仿宋" w:hAnsi="仿宋" w:eastAsia="仿宋" w:cs="仿宋"/>
              </w:rPr>
            </w:pPr>
            <w:r>
              <w:rPr>
                <w:rFonts w:hint="eastAsia" w:ascii="仿宋" w:hAnsi="仿宋" w:eastAsia="仿宋" w:cs="仿宋"/>
              </w:rPr>
              <w:t>（大写）人民币元整</w:t>
            </w:r>
          </w:p>
          <w:p>
            <w:pPr>
              <w:spacing w:line="360" w:lineRule="auto"/>
              <w:jc w:val="center"/>
              <w:rPr>
                <w:rFonts w:ascii="仿宋" w:hAnsi="仿宋" w:eastAsia="仿宋" w:cs="仿宋"/>
              </w:rPr>
            </w:pPr>
            <w:r>
              <w:rPr>
                <w:rFonts w:hint="eastAsia" w:ascii="仿宋" w:hAnsi="仿宋" w:eastAsia="仿宋" w:cs="仿宋"/>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728" w:type="dxa"/>
            <w:tcBorders>
              <w:bottom w:val="single" w:color="auto" w:sz="2" w:space="0"/>
            </w:tcBorders>
            <w:noWrap/>
            <w:vAlign w:val="center"/>
          </w:tcPr>
          <w:p>
            <w:pPr>
              <w:pStyle w:val="24"/>
              <w:widowControl w:val="0"/>
              <w:pBdr>
                <w:bottom w:val="none" w:color="auto" w:sz="0" w:space="0"/>
                <w:right w:val="none" w:color="auto" w:sz="0" w:space="0"/>
              </w:pBdr>
              <w:spacing w:before="0" w:beforeAutospacing="0" w:after="0" w:afterAutospacing="0" w:line="360" w:lineRule="auto"/>
              <w:rPr>
                <w:rFonts w:ascii="仿宋" w:hAnsi="仿宋" w:eastAsia="仿宋" w:cs="仿宋"/>
                <w:kern w:val="2"/>
              </w:rPr>
            </w:pPr>
            <w:r>
              <w:rPr>
                <w:rFonts w:hint="eastAsia" w:ascii="仿宋" w:hAnsi="仿宋" w:eastAsia="仿宋" w:cs="仿宋"/>
                <w:kern w:val="2"/>
              </w:rPr>
              <w:t>服务期</w:t>
            </w:r>
          </w:p>
        </w:tc>
        <w:tc>
          <w:tcPr>
            <w:tcW w:w="7408" w:type="dxa"/>
            <w:tcBorders>
              <w:bottom w:val="single" w:color="auto" w:sz="2" w:space="0"/>
            </w:tcBorders>
            <w:noWrap/>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728" w:type="dxa"/>
            <w:tcBorders>
              <w:bottom w:val="single" w:color="auto" w:sz="2" w:space="0"/>
            </w:tcBorders>
            <w:noWrap/>
            <w:vAlign w:val="center"/>
          </w:tcPr>
          <w:p>
            <w:pPr>
              <w:pStyle w:val="24"/>
              <w:widowControl w:val="0"/>
              <w:pBdr>
                <w:bottom w:val="none" w:color="auto" w:sz="0" w:space="0"/>
                <w:right w:val="none" w:color="auto" w:sz="0" w:space="0"/>
              </w:pBdr>
              <w:spacing w:before="0" w:beforeAutospacing="0" w:after="0" w:afterAutospacing="0" w:line="360" w:lineRule="auto"/>
              <w:rPr>
                <w:rFonts w:ascii="仿宋" w:hAnsi="仿宋" w:eastAsia="仿宋" w:cs="仿宋"/>
                <w:kern w:val="2"/>
              </w:rPr>
            </w:pPr>
            <w:r>
              <w:rPr>
                <w:rFonts w:hint="eastAsia" w:ascii="仿宋" w:hAnsi="仿宋" w:eastAsia="仿宋" w:cs="仿宋"/>
                <w:kern w:val="2"/>
              </w:rPr>
              <w:t>其他备注事项</w:t>
            </w:r>
          </w:p>
        </w:tc>
        <w:tc>
          <w:tcPr>
            <w:tcW w:w="7408" w:type="dxa"/>
            <w:tcBorders>
              <w:bottom w:val="single" w:color="auto" w:sz="2" w:space="0"/>
            </w:tcBorders>
            <w:noWrap/>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136" w:type="dxa"/>
            <w:gridSpan w:val="2"/>
            <w:noWrap/>
            <w:vAlign w:val="center"/>
          </w:tcPr>
          <w:p>
            <w:pPr>
              <w:spacing w:line="360" w:lineRule="auto"/>
              <w:jc w:val="center"/>
              <w:rPr>
                <w:rFonts w:ascii="仿宋" w:hAnsi="仿宋" w:eastAsia="仿宋" w:cs="仿宋"/>
              </w:rPr>
            </w:pPr>
            <w:r>
              <w:rPr>
                <w:rFonts w:hint="eastAsia" w:ascii="仿宋" w:hAnsi="仿宋" w:eastAsia="仿宋" w:cs="仿宋"/>
              </w:rPr>
              <w:t>详细内容见《报价明细报价表》。</w:t>
            </w:r>
          </w:p>
        </w:tc>
      </w:tr>
    </w:tbl>
    <w:p>
      <w:pPr>
        <w:spacing w:line="360" w:lineRule="auto"/>
        <w:ind w:firstLine="420" w:firstLineChars="200"/>
        <w:rPr>
          <w:rFonts w:ascii="仿宋" w:hAnsi="仿宋" w:eastAsia="仿宋" w:cs="仿宋"/>
        </w:rPr>
      </w:pPr>
      <w:r>
        <w:rPr>
          <w:rFonts w:hint="eastAsia" w:ascii="仿宋" w:hAnsi="仿宋" w:eastAsia="仿宋" w:cs="仿宋"/>
          <w:szCs w:val="21"/>
        </w:rPr>
        <w:t>注：1.报价</w:t>
      </w:r>
      <w:r>
        <w:rPr>
          <w:rFonts w:hint="eastAsia" w:ascii="仿宋" w:hAnsi="仿宋" w:eastAsia="仿宋" w:cs="仿宋"/>
        </w:rPr>
        <w:t>最多保留两位小数，小数点后第三位四舍五入。</w:t>
      </w:r>
    </w:p>
    <w:p>
      <w:pPr>
        <w:spacing w:line="360" w:lineRule="auto"/>
        <w:ind w:firstLine="420" w:firstLineChars="200"/>
        <w:rPr>
          <w:rFonts w:ascii="仿宋" w:hAnsi="仿宋" w:eastAsia="仿宋" w:cs="仿宋"/>
          <w:szCs w:val="21"/>
        </w:rPr>
      </w:pPr>
      <w:r>
        <w:rPr>
          <w:rFonts w:hint="eastAsia" w:ascii="仿宋" w:hAnsi="仿宋" w:eastAsia="仿宋" w:cs="仿宋"/>
        </w:rPr>
        <w:t>2.</w:t>
      </w:r>
      <w:r>
        <w:rPr>
          <w:rFonts w:hint="eastAsia" w:ascii="仿宋" w:hAnsi="仿宋" w:eastAsia="仿宋" w:cs="仿宋"/>
          <w:szCs w:val="21"/>
        </w:rPr>
        <w:t>报价人须按要求填写所有信息，不得随意更改本表格式。</w:t>
      </w:r>
    </w:p>
    <w:p>
      <w:pPr>
        <w:spacing w:line="360" w:lineRule="auto"/>
        <w:ind w:firstLine="420" w:firstLineChars="200"/>
        <w:rPr>
          <w:rFonts w:ascii="仿宋" w:hAnsi="仿宋" w:eastAsia="仿宋" w:cs="仿宋"/>
        </w:rPr>
      </w:pPr>
      <w:r>
        <w:rPr>
          <w:rFonts w:hint="eastAsia" w:ascii="仿宋" w:hAnsi="仿宋" w:eastAsia="仿宋" w:cs="仿宋"/>
          <w:szCs w:val="21"/>
        </w:rPr>
        <w:t>3.每个子包的报价总价不得超过本询价文件规定的采购预算，否则按无效报价处理。</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autoSpaceDE w:val="0"/>
        <w:autoSpaceDN w:val="0"/>
        <w:spacing w:line="360" w:lineRule="auto"/>
        <w:ind w:firstLine="420" w:firstLineChars="200"/>
        <w:rPr>
          <w:rFonts w:ascii="仿宋" w:hAnsi="仿宋" w:eastAsia="仿宋" w:cs="仿宋"/>
        </w:rPr>
      </w:pPr>
      <w:r>
        <w:rPr>
          <w:rFonts w:hint="eastAsia" w:ascii="仿宋" w:hAnsi="仿宋" w:eastAsia="仿宋" w:cs="仿宋"/>
        </w:rPr>
        <w:t>报价人名称（加盖公章）：</w:t>
      </w:r>
    </w:p>
    <w:p>
      <w:pPr>
        <w:autoSpaceDE w:val="0"/>
        <w:autoSpaceDN w:val="0"/>
        <w:spacing w:line="360" w:lineRule="auto"/>
        <w:ind w:firstLine="420" w:firstLineChars="200"/>
        <w:rPr>
          <w:rFonts w:ascii="仿宋" w:hAnsi="仿宋" w:eastAsia="仿宋" w:cs="仿宋"/>
        </w:rPr>
      </w:pPr>
      <w:r>
        <w:rPr>
          <w:rFonts w:hint="eastAsia" w:ascii="仿宋" w:hAnsi="仿宋" w:eastAsia="仿宋" w:cs="仿宋"/>
        </w:rPr>
        <w:t>报价人法定代表人或授权代表（签字或盖章）：</w:t>
      </w:r>
    </w:p>
    <w:p>
      <w:pPr>
        <w:autoSpaceDE w:val="0"/>
        <w:autoSpaceDN w:val="0"/>
        <w:spacing w:line="360" w:lineRule="auto"/>
        <w:ind w:firstLine="420" w:firstLineChars="200"/>
        <w:rPr>
          <w:rFonts w:ascii="仿宋" w:hAnsi="仿宋" w:eastAsia="仿宋" w:cs="仿宋"/>
        </w:rPr>
      </w:pPr>
      <w:r>
        <w:rPr>
          <w:rFonts w:hint="eastAsia" w:ascii="仿宋" w:hAnsi="仿宋" w:eastAsia="仿宋" w:cs="仿宋"/>
        </w:rPr>
        <w:t>日期：</w:t>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w:t>
      </w:r>
    </w:p>
    <w:p>
      <w:pPr>
        <w:autoSpaceDE w:val="0"/>
        <w:autoSpaceDN w:val="0"/>
        <w:spacing w:line="360" w:lineRule="auto"/>
        <w:ind w:firstLine="420" w:firstLineChars="200"/>
        <w:rPr>
          <w:rFonts w:ascii="仿宋" w:hAnsi="仿宋" w:eastAsia="仿宋" w:cs="仿宋"/>
        </w:rPr>
      </w:pPr>
    </w:p>
    <w:p>
      <w:pPr>
        <w:autoSpaceDE w:val="0"/>
        <w:autoSpaceDN w:val="0"/>
        <w:spacing w:line="360" w:lineRule="auto"/>
        <w:ind w:firstLine="420" w:firstLineChars="200"/>
      </w:pPr>
    </w:p>
    <w:p>
      <w:pPr>
        <w:autoSpaceDE w:val="0"/>
        <w:autoSpaceDN w:val="0"/>
        <w:spacing w:line="360" w:lineRule="auto"/>
        <w:ind w:firstLine="420" w:firstLineChars="200"/>
        <w:sectPr>
          <w:footerReference r:id="rId3" w:type="default"/>
          <w:pgSz w:w="11906" w:h="16838"/>
          <w:pgMar w:top="1134" w:right="1361" w:bottom="1134" w:left="1474" w:header="567" w:footer="737" w:gutter="454"/>
          <w:pgNumType w:fmt="numberInDash"/>
          <w:cols w:space="0" w:num="1"/>
          <w:docGrid w:type="linesAndChars" w:linePitch="339" w:charSpace="0"/>
        </w:sectPr>
      </w:pPr>
    </w:p>
    <w:p>
      <w:pPr>
        <w:tabs>
          <w:tab w:val="left" w:pos="945"/>
        </w:tabs>
        <w:spacing w:line="360" w:lineRule="auto"/>
        <w:rPr>
          <w:b/>
          <w:bCs/>
          <w:sz w:val="28"/>
          <w:szCs w:val="28"/>
        </w:rPr>
      </w:pPr>
      <w:bookmarkStart w:id="23" w:name="_Toc110621905"/>
      <w:bookmarkStart w:id="24" w:name="_Toc110621116"/>
      <w:bookmarkStart w:id="25" w:name="_Toc121749374"/>
      <w:bookmarkStart w:id="26" w:name="_Toc112424657"/>
      <w:r>
        <w:rPr>
          <w:rFonts w:hint="eastAsia"/>
          <w:b/>
          <w:bCs/>
          <w:sz w:val="28"/>
          <w:szCs w:val="28"/>
        </w:rPr>
        <w:t>2、明细报价表</w:t>
      </w:r>
      <w:bookmarkEnd w:id="23"/>
      <w:bookmarkEnd w:id="24"/>
      <w:bookmarkEnd w:id="25"/>
      <w:bookmarkEnd w:id="26"/>
    </w:p>
    <w:p>
      <w:pPr>
        <w:spacing w:line="360" w:lineRule="auto"/>
        <w:ind w:firstLine="420" w:firstLineChars="200"/>
        <w:rPr>
          <w:rFonts w:ascii="仿宋" w:hAnsi="仿宋" w:eastAsia="仿宋" w:cs="仿宋"/>
          <w:kern w:val="0"/>
          <w:szCs w:val="21"/>
          <w:u w:val="single"/>
        </w:rPr>
      </w:pPr>
      <w:r>
        <w:rPr>
          <w:rFonts w:hint="eastAsia" w:ascii="仿宋" w:hAnsi="仿宋" w:eastAsia="仿宋" w:cs="仿宋"/>
        </w:rPr>
        <w:t>采购项目名称：</w:t>
      </w:r>
      <w:r>
        <w:rPr>
          <w:rFonts w:hint="eastAsia" w:ascii="仿宋" w:hAnsi="仿宋" w:eastAsia="仿宋" w:cs="仿宋"/>
          <w:kern w:val="0"/>
          <w:szCs w:val="21"/>
          <w:u w:val="single"/>
        </w:rPr>
        <w:t>广州戴斯酒店布草外洗服务项目采购</w:t>
      </w:r>
    </w:p>
    <w:p>
      <w:pPr>
        <w:spacing w:line="360" w:lineRule="auto"/>
        <w:ind w:firstLine="420" w:firstLineChars="200"/>
        <w:rPr>
          <w:rFonts w:ascii="仿宋" w:hAnsi="仿宋" w:eastAsia="仿宋" w:cs="仿宋"/>
        </w:rPr>
      </w:pPr>
    </w:p>
    <w:tbl>
      <w:tblPr>
        <w:tblStyle w:val="18"/>
        <w:tblW w:w="845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30"/>
        <w:gridCol w:w="1802"/>
        <w:gridCol w:w="200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3" w:type="dxa"/>
            <w:noWrap/>
            <w:vAlign w:val="center"/>
          </w:tcPr>
          <w:p>
            <w:pPr>
              <w:snapToGrid w:val="0"/>
              <w:jc w:val="center"/>
              <w:rPr>
                <w:rFonts w:ascii="仿宋" w:hAnsi="仿宋" w:eastAsia="仿宋" w:cs="仿宋"/>
                <w:b/>
                <w:szCs w:val="21"/>
              </w:rPr>
            </w:pPr>
            <w:r>
              <w:rPr>
                <w:rFonts w:hint="eastAsia" w:ascii="仿宋" w:hAnsi="仿宋" w:eastAsia="仿宋" w:cs="仿宋"/>
                <w:b/>
                <w:szCs w:val="21"/>
              </w:rPr>
              <w:t>序号</w:t>
            </w:r>
          </w:p>
        </w:tc>
        <w:tc>
          <w:tcPr>
            <w:tcW w:w="2330" w:type="dxa"/>
            <w:noWrap/>
            <w:vAlign w:val="center"/>
          </w:tcPr>
          <w:p>
            <w:pPr>
              <w:snapToGrid w:val="0"/>
              <w:jc w:val="center"/>
              <w:rPr>
                <w:rFonts w:ascii="仿宋" w:hAnsi="仿宋" w:eastAsia="仿宋" w:cs="仿宋"/>
                <w:b/>
                <w:szCs w:val="21"/>
              </w:rPr>
            </w:pPr>
            <w:r>
              <w:rPr>
                <w:rFonts w:hint="eastAsia" w:ascii="仿宋" w:hAnsi="仿宋" w:eastAsia="仿宋" w:cs="仿宋"/>
                <w:b/>
                <w:szCs w:val="21"/>
              </w:rPr>
              <w:t>采购内容</w:t>
            </w:r>
          </w:p>
        </w:tc>
        <w:tc>
          <w:tcPr>
            <w:tcW w:w="1802" w:type="dxa"/>
            <w:noWrap/>
            <w:vAlign w:val="center"/>
          </w:tcPr>
          <w:p>
            <w:pPr>
              <w:widowControl/>
              <w:snapToGrid w:val="0"/>
              <w:jc w:val="center"/>
              <w:rPr>
                <w:rFonts w:ascii="仿宋" w:hAnsi="仿宋" w:eastAsia="仿宋" w:cs="仿宋"/>
                <w:b/>
                <w:szCs w:val="21"/>
              </w:rPr>
            </w:pPr>
            <w:r>
              <w:rPr>
                <w:rFonts w:hint="eastAsia" w:ascii="仿宋" w:hAnsi="仿宋" w:eastAsia="仿宋" w:cs="仿宋"/>
                <w:b/>
                <w:bCs/>
                <w:color w:val="000000"/>
                <w:kern w:val="0"/>
                <w:szCs w:val="21"/>
              </w:rPr>
              <w:t>洗涤要求</w:t>
            </w:r>
          </w:p>
        </w:tc>
        <w:tc>
          <w:tcPr>
            <w:tcW w:w="2003" w:type="dxa"/>
            <w:noWrap/>
            <w:vAlign w:val="center"/>
          </w:tcPr>
          <w:p>
            <w:pPr>
              <w:widowControl/>
              <w:snapToGrid w:val="0"/>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最高报价含税</w:t>
            </w:r>
          </w:p>
          <w:p>
            <w:pPr>
              <w:widowControl/>
              <w:snapToGrid w:val="0"/>
              <w:jc w:val="center"/>
              <w:rPr>
                <w:rFonts w:ascii="仿宋" w:hAnsi="仿宋" w:eastAsia="仿宋" w:cs="仿宋"/>
                <w:b/>
                <w:szCs w:val="21"/>
              </w:rPr>
            </w:pPr>
            <w:r>
              <w:rPr>
                <w:rFonts w:hint="eastAsia" w:ascii="仿宋" w:hAnsi="仿宋" w:eastAsia="仿宋" w:cs="仿宋"/>
                <w:b/>
                <w:bCs/>
                <w:color w:val="000000"/>
                <w:kern w:val="0"/>
                <w:szCs w:val="21"/>
              </w:rPr>
              <w:t>（元/条）</w:t>
            </w:r>
          </w:p>
        </w:tc>
        <w:tc>
          <w:tcPr>
            <w:tcW w:w="1644" w:type="dxa"/>
            <w:noWrap/>
            <w:vAlign w:val="center"/>
          </w:tcPr>
          <w:p>
            <w:pPr>
              <w:snapToGrid w:val="0"/>
              <w:jc w:val="center"/>
            </w:pPr>
            <w:r>
              <w:rPr>
                <w:rFonts w:hint="eastAsia" w:ascii="仿宋_GB2312" w:hAnsi="仿宋_GB2312" w:eastAsia="仿宋_GB2312" w:cs="仿宋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1</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床单</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widowControl/>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1.60</w:t>
            </w:r>
          </w:p>
        </w:tc>
        <w:tc>
          <w:tcPr>
            <w:tcW w:w="164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2</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被套</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widowControl/>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2.90</w:t>
            </w:r>
          </w:p>
        </w:tc>
        <w:tc>
          <w:tcPr>
            <w:tcW w:w="164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3</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枕套</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widowControl/>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0.80</w:t>
            </w:r>
          </w:p>
        </w:tc>
        <w:tc>
          <w:tcPr>
            <w:tcW w:w="164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4</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棉被</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widowControl/>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15.00</w:t>
            </w:r>
          </w:p>
        </w:tc>
        <w:tc>
          <w:tcPr>
            <w:tcW w:w="164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jc w:val="center"/>
              <w:rPr>
                <w:rFonts w:ascii="仿宋" w:hAnsi="仿宋" w:eastAsia="仿宋" w:cs="仿宋"/>
                <w:b/>
                <w:szCs w:val="21"/>
              </w:rPr>
            </w:pPr>
            <w:r>
              <w:rPr>
                <w:rFonts w:hint="eastAsia" w:ascii="仿宋" w:hAnsi="仿宋" w:eastAsia="仿宋" w:cs="仿宋"/>
                <w:b/>
                <w:szCs w:val="21"/>
              </w:rPr>
              <w:t>5</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枕芯</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widowControl/>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5.00</w:t>
            </w:r>
          </w:p>
        </w:tc>
        <w:tc>
          <w:tcPr>
            <w:tcW w:w="164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6</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靠枕芯</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5.00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7</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毛毯</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lang w:val="en-US" w:eastAsia="zh-CN"/>
              </w:rPr>
              <w:t>1</w:t>
            </w:r>
            <w:r>
              <w:rPr>
                <w:rFonts w:hint="eastAsia" w:ascii="仿宋" w:hAnsi="仿宋" w:eastAsia="仿宋" w:cs="仿宋"/>
                <w:szCs w:val="21"/>
              </w:rPr>
              <w:t>5.00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8</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床裙</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6.00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9</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靠枕套</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0.80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10</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床垫</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5.00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11</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沙发套</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6.00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12</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浴巾</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1.20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13</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方巾</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0.50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14</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面巾</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0.65</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15</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地巾</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1.00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16</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尘拖</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3.00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17</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杯布</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0.50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18</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浴袍</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3.50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19</w:t>
            </w:r>
          </w:p>
        </w:tc>
        <w:tc>
          <w:tcPr>
            <w:tcW w:w="2330" w:type="dxa"/>
            <w:noWrap/>
            <w:vAlign w:val="center"/>
          </w:tcPr>
          <w:p>
            <w:pPr>
              <w:widowControl/>
              <w:jc w:val="center"/>
            </w:pPr>
            <w:r>
              <w:rPr>
                <w:rFonts w:hint="eastAsia" w:ascii="仿宋" w:hAnsi="仿宋" w:eastAsia="仿宋" w:cs="仿宋"/>
              </w:rPr>
              <w:t>洗衣袋</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0</w:t>
            </w:r>
            <w:r>
              <w:rPr>
                <w:rFonts w:hint="eastAsia" w:ascii="仿宋" w:hAnsi="仿宋" w:eastAsia="仿宋" w:cs="仿宋"/>
                <w:szCs w:val="21"/>
              </w:rPr>
              <w:t>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20</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镜布</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0.65</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21</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窗帘</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10.00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22</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窗纱</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7.00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23</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1.6-3.2台布</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2.50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24</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0.5米席巾</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0.70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25</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椅套</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5.00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26</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舞台台裙</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lang w:val="en-US" w:eastAsia="zh-CN"/>
              </w:rPr>
              <w:t>8</w:t>
            </w:r>
            <w:r>
              <w:rPr>
                <w:rFonts w:hint="eastAsia" w:ascii="仿宋" w:hAnsi="仿宋" w:eastAsia="仿宋" w:cs="仿宋"/>
                <w:szCs w:val="21"/>
              </w:rPr>
              <w:t>.00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r>
              <w:rPr>
                <w:rFonts w:hint="eastAsia" w:ascii="仿宋" w:hAnsi="仿宋" w:eastAsia="仿宋" w:cs="仿宋"/>
                <w:b/>
                <w:szCs w:val="21"/>
              </w:rPr>
              <w:t>27</w:t>
            </w:r>
          </w:p>
        </w:tc>
        <w:tc>
          <w:tcPr>
            <w:tcW w:w="233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抹布</w:t>
            </w:r>
          </w:p>
        </w:tc>
        <w:tc>
          <w:tcPr>
            <w:tcW w:w="1802"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ascii="仿宋" w:hAnsi="仿宋" w:eastAsia="仿宋" w:cs="仿宋"/>
                <w:kern w:val="2"/>
                <w:sz w:val="21"/>
                <w:szCs w:val="21"/>
                <w:lang w:val="en-US" w:eastAsia="zh-CN" w:bidi="ar-SA"/>
              </w:rPr>
            </w:pPr>
            <w:r>
              <w:rPr>
                <w:rFonts w:hint="eastAsia" w:ascii="仿宋" w:hAnsi="仿宋" w:eastAsia="仿宋" w:cs="仿宋"/>
                <w:szCs w:val="21"/>
              </w:rPr>
              <w:t>0.65</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firstLineChars="0"/>
              <w:jc w:val="center"/>
              <w:rPr>
                <w:rFonts w:ascii="仿宋" w:hAnsi="仿宋" w:eastAsia="仿宋" w:cs="仿宋"/>
                <w:b/>
                <w:szCs w:val="21"/>
              </w:rPr>
            </w:pPr>
            <w:r>
              <w:rPr>
                <w:rFonts w:hint="eastAsia" w:ascii="仿宋" w:hAnsi="仿宋" w:eastAsia="仿宋" w:cs="仿宋"/>
                <w:b/>
                <w:szCs w:val="21"/>
                <w:lang w:val="en-US" w:eastAsia="zh-CN"/>
              </w:rPr>
              <w:t>28</w:t>
            </w:r>
          </w:p>
        </w:tc>
        <w:tc>
          <w:tcPr>
            <w:tcW w:w="2330" w:type="dxa"/>
            <w:noWrap/>
            <w:vAlign w:val="center"/>
          </w:tcPr>
          <w:p>
            <w:pPr>
              <w:widowControl/>
              <w:jc w:val="center"/>
              <w:rPr>
                <w:rFonts w:ascii="仿宋" w:hAnsi="仿宋" w:eastAsia="仿宋" w:cs="仿宋"/>
                <w:bCs/>
                <w:szCs w:val="21"/>
              </w:rPr>
            </w:pPr>
            <w:r>
              <w:rPr>
                <w:rFonts w:hint="eastAsia" w:ascii="仿宋" w:hAnsi="仿宋" w:eastAsia="仿宋" w:cs="仿宋"/>
                <w:color w:val="000000"/>
                <w:kern w:val="0"/>
                <w:szCs w:val="21"/>
                <w:lang w:val="en-US" w:eastAsia="zh-CN"/>
              </w:rPr>
              <w:t>IB台罩</w:t>
            </w:r>
          </w:p>
        </w:tc>
        <w:tc>
          <w:tcPr>
            <w:tcW w:w="1802" w:type="dxa"/>
            <w:noWrap/>
            <w:vAlign w:val="center"/>
          </w:tcPr>
          <w:p>
            <w:pPr>
              <w:widowControl/>
              <w:jc w:val="center"/>
              <w:rPr>
                <w:rFonts w:ascii="仿宋" w:hAnsi="仿宋" w:eastAsia="仿宋" w:cs="仿宋"/>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1.50</w:t>
            </w:r>
          </w:p>
        </w:tc>
        <w:tc>
          <w:tcPr>
            <w:tcW w:w="1644" w:type="dxa"/>
            <w:noWrap/>
            <w:vAlign w:val="center"/>
          </w:tcPr>
          <w:p>
            <w:pPr>
              <w:pStyle w:val="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firstLineChars="0"/>
              <w:jc w:val="center"/>
              <w:rPr>
                <w:rFonts w:ascii="仿宋" w:hAnsi="仿宋" w:eastAsia="仿宋" w:cs="仿宋"/>
                <w:b/>
                <w:szCs w:val="21"/>
              </w:rPr>
            </w:pPr>
            <w:r>
              <w:rPr>
                <w:rFonts w:hint="eastAsia" w:ascii="仿宋" w:hAnsi="仿宋" w:eastAsia="仿宋" w:cs="仿宋"/>
                <w:b/>
                <w:szCs w:val="21"/>
                <w:lang w:val="en-US" w:eastAsia="zh-CN"/>
              </w:rPr>
              <w:t>29</w:t>
            </w:r>
          </w:p>
        </w:tc>
        <w:tc>
          <w:tcPr>
            <w:tcW w:w="2330" w:type="dxa"/>
            <w:noWrap/>
            <w:vAlign w:val="center"/>
          </w:tcPr>
          <w:p>
            <w:pPr>
              <w:widowControl/>
              <w:jc w:val="center"/>
              <w:rPr>
                <w:rFonts w:hint="eastAsia" w:ascii="仿宋" w:hAnsi="仿宋" w:eastAsia="仿宋" w:cs="仿宋"/>
                <w:bCs/>
                <w:szCs w:val="21"/>
              </w:rPr>
            </w:pPr>
            <w:r>
              <w:rPr>
                <w:rFonts w:hint="eastAsia" w:ascii="仿宋" w:hAnsi="仿宋" w:eastAsia="仿宋" w:cs="仿宋"/>
                <w:color w:val="000000"/>
                <w:kern w:val="0"/>
                <w:szCs w:val="21"/>
                <w:lang w:val="en-US" w:eastAsia="zh-CN"/>
              </w:rPr>
              <w:t>婴儿被子</w:t>
            </w:r>
          </w:p>
        </w:tc>
        <w:tc>
          <w:tcPr>
            <w:tcW w:w="1802" w:type="dxa"/>
            <w:noWrap/>
            <w:vAlign w:val="center"/>
          </w:tcPr>
          <w:p>
            <w:pPr>
              <w:widowControl/>
              <w:jc w:val="center"/>
              <w:rPr>
                <w:rFonts w:ascii="仿宋" w:hAnsi="仿宋" w:eastAsia="仿宋" w:cs="仿宋"/>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6.00</w:t>
            </w:r>
          </w:p>
        </w:tc>
        <w:tc>
          <w:tcPr>
            <w:tcW w:w="1644" w:type="dxa"/>
            <w:noWrap/>
            <w:vAlign w:val="center"/>
          </w:tcPr>
          <w:p>
            <w:pPr>
              <w:pStyle w:val="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firstLineChars="0"/>
              <w:jc w:val="center"/>
              <w:rPr>
                <w:rFonts w:ascii="仿宋" w:hAnsi="仿宋" w:eastAsia="仿宋" w:cs="仿宋"/>
                <w:b/>
                <w:szCs w:val="21"/>
              </w:rPr>
            </w:pPr>
            <w:r>
              <w:rPr>
                <w:rFonts w:hint="eastAsia" w:ascii="仿宋" w:hAnsi="仿宋" w:eastAsia="仿宋" w:cs="仿宋"/>
                <w:b/>
                <w:szCs w:val="21"/>
                <w:lang w:val="en-US" w:eastAsia="zh-CN"/>
              </w:rPr>
              <w:t>30</w:t>
            </w:r>
          </w:p>
        </w:tc>
        <w:tc>
          <w:tcPr>
            <w:tcW w:w="2330" w:type="dxa"/>
            <w:noWrap/>
            <w:vAlign w:val="center"/>
          </w:tcPr>
          <w:p>
            <w:pPr>
              <w:widowControl/>
              <w:jc w:val="center"/>
              <w:rPr>
                <w:rFonts w:hint="eastAsia" w:ascii="仿宋" w:hAnsi="仿宋" w:eastAsia="仿宋" w:cs="仿宋"/>
                <w:bCs/>
                <w:szCs w:val="21"/>
              </w:rPr>
            </w:pPr>
            <w:r>
              <w:rPr>
                <w:rFonts w:hint="eastAsia" w:ascii="仿宋" w:hAnsi="仿宋" w:eastAsia="仿宋" w:cs="仿宋"/>
                <w:color w:val="000000"/>
                <w:kern w:val="0"/>
                <w:szCs w:val="21"/>
                <w:lang w:val="en-US" w:eastAsia="zh-CN"/>
              </w:rPr>
              <w:t>婴儿被套</w:t>
            </w:r>
          </w:p>
        </w:tc>
        <w:tc>
          <w:tcPr>
            <w:tcW w:w="1802" w:type="dxa"/>
            <w:noWrap/>
            <w:vAlign w:val="center"/>
          </w:tcPr>
          <w:p>
            <w:pPr>
              <w:widowControl/>
              <w:jc w:val="center"/>
              <w:rPr>
                <w:rFonts w:ascii="仿宋" w:hAnsi="仿宋" w:eastAsia="仿宋" w:cs="仿宋"/>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2.00</w:t>
            </w:r>
          </w:p>
        </w:tc>
        <w:tc>
          <w:tcPr>
            <w:tcW w:w="1644" w:type="dxa"/>
            <w:noWrap/>
            <w:vAlign w:val="center"/>
          </w:tcPr>
          <w:p>
            <w:pPr>
              <w:pStyle w:val="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firstLineChars="0"/>
              <w:jc w:val="center"/>
              <w:rPr>
                <w:rFonts w:ascii="仿宋" w:hAnsi="仿宋" w:eastAsia="仿宋" w:cs="仿宋"/>
                <w:b/>
                <w:szCs w:val="21"/>
              </w:rPr>
            </w:pPr>
            <w:r>
              <w:rPr>
                <w:rFonts w:hint="eastAsia" w:ascii="仿宋" w:hAnsi="仿宋" w:eastAsia="仿宋" w:cs="仿宋"/>
                <w:b/>
                <w:szCs w:val="21"/>
                <w:lang w:val="en-US" w:eastAsia="zh-CN"/>
              </w:rPr>
              <w:t>31</w:t>
            </w:r>
          </w:p>
        </w:tc>
        <w:tc>
          <w:tcPr>
            <w:tcW w:w="2330" w:type="dxa"/>
            <w:noWrap/>
            <w:vAlign w:val="center"/>
          </w:tcPr>
          <w:p>
            <w:pPr>
              <w:widowControl/>
              <w:jc w:val="center"/>
              <w:rPr>
                <w:rFonts w:hint="eastAsia" w:ascii="仿宋" w:hAnsi="仿宋" w:eastAsia="仿宋" w:cs="仿宋"/>
                <w:bCs/>
                <w:szCs w:val="21"/>
              </w:rPr>
            </w:pPr>
            <w:r>
              <w:rPr>
                <w:rFonts w:hint="eastAsia" w:ascii="仿宋" w:hAnsi="仿宋" w:eastAsia="仿宋" w:cs="仿宋"/>
                <w:color w:val="000000"/>
                <w:kern w:val="0"/>
                <w:szCs w:val="21"/>
                <w:lang w:val="en-US" w:eastAsia="zh-CN"/>
              </w:rPr>
              <w:t>婴儿床单</w:t>
            </w:r>
          </w:p>
        </w:tc>
        <w:tc>
          <w:tcPr>
            <w:tcW w:w="1802" w:type="dxa"/>
            <w:noWrap/>
            <w:vAlign w:val="center"/>
          </w:tcPr>
          <w:p>
            <w:pPr>
              <w:widowControl/>
              <w:jc w:val="center"/>
              <w:rPr>
                <w:rFonts w:ascii="仿宋" w:hAnsi="仿宋" w:eastAsia="仿宋" w:cs="仿宋"/>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1.00</w:t>
            </w:r>
          </w:p>
        </w:tc>
        <w:tc>
          <w:tcPr>
            <w:tcW w:w="1644" w:type="dxa"/>
            <w:noWrap/>
            <w:vAlign w:val="center"/>
          </w:tcPr>
          <w:p>
            <w:pPr>
              <w:pStyle w:val="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32</w:t>
            </w:r>
          </w:p>
        </w:tc>
        <w:tc>
          <w:tcPr>
            <w:tcW w:w="2330" w:type="dxa"/>
            <w:noWrap/>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婴儿枕套</w:t>
            </w:r>
          </w:p>
        </w:tc>
        <w:tc>
          <w:tcPr>
            <w:tcW w:w="1802"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洗净烫平折叠</w:t>
            </w:r>
          </w:p>
        </w:tc>
        <w:tc>
          <w:tcPr>
            <w:tcW w:w="2003" w:type="dxa"/>
            <w:noWrap/>
            <w:vAlign w:val="center"/>
          </w:tcPr>
          <w:p>
            <w:pPr>
              <w:pStyle w:val="5"/>
              <w:ind w:firstLine="0"/>
              <w:jc w:val="center"/>
              <w:rPr>
                <w:rFonts w:hint="default" w:ascii="仿宋" w:hAnsi="仿宋" w:eastAsia="仿宋" w:cs="仿宋"/>
                <w:szCs w:val="21"/>
                <w:lang w:val="en-US" w:eastAsia="zh-CN"/>
              </w:rPr>
            </w:pPr>
            <w:r>
              <w:rPr>
                <w:rFonts w:hint="eastAsia" w:ascii="仿宋" w:hAnsi="仿宋" w:eastAsia="仿宋" w:cs="仿宋"/>
                <w:szCs w:val="21"/>
                <w:lang w:val="en-US" w:eastAsia="zh-CN"/>
              </w:rPr>
              <w:t>0.80</w:t>
            </w: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p>
        </w:tc>
        <w:tc>
          <w:tcPr>
            <w:tcW w:w="2330" w:type="dxa"/>
            <w:noWrap/>
            <w:vAlign w:val="center"/>
          </w:tcPr>
          <w:p>
            <w:pPr>
              <w:pStyle w:val="5"/>
              <w:ind w:firstLine="0"/>
              <w:jc w:val="center"/>
              <w:rPr>
                <w:rFonts w:hint="eastAsia" w:ascii="仿宋" w:hAnsi="仿宋" w:eastAsia="仿宋" w:cs="仿宋"/>
                <w:bCs/>
                <w:szCs w:val="21"/>
              </w:rPr>
            </w:pPr>
            <w:r>
              <w:rPr>
                <w:rFonts w:hint="eastAsia" w:ascii="仿宋" w:hAnsi="仿宋" w:eastAsia="仿宋" w:cs="仿宋"/>
                <w:bCs/>
                <w:szCs w:val="21"/>
              </w:rPr>
              <w:t>……</w:t>
            </w:r>
          </w:p>
        </w:tc>
        <w:tc>
          <w:tcPr>
            <w:tcW w:w="1802" w:type="dxa"/>
            <w:noWrap/>
            <w:vAlign w:val="center"/>
          </w:tcPr>
          <w:p>
            <w:pPr>
              <w:pStyle w:val="5"/>
              <w:ind w:firstLine="0"/>
              <w:jc w:val="center"/>
              <w:rPr>
                <w:rFonts w:ascii="仿宋" w:hAnsi="仿宋" w:eastAsia="仿宋" w:cs="仿宋"/>
                <w:szCs w:val="21"/>
              </w:rPr>
            </w:pPr>
          </w:p>
        </w:tc>
        <w:tc>
          <w:tcPr>
            <w:tcW w:w="2003" w:type="dxa"/>
            <w:noWrap/>
            <w:vAlign w:val="center"/>
          </w:tcPr>
          <w:p>
            <w:pPr>
              <w:pStyle w:val="5"/>
              <w:ind w:firstLine="0"/>
              <w:jc w:val="center"/>
              <w:rPr>
                <w:rFonts w:ascii="仿宋" w:hAnsi="仿宋" w:eastAsia="仿宋" w:cs="仿宋"/>
                <w:szCs w:val="21"/>
              </w:rPr>
            </w:pPr>
          </w:p>
        </w:tc>
        <w:tc>
          <w:tcPr>
            <w:tcW w:w="1644" w:type="dxa"/>
            <w:noWrap/>
            <w:vAlign w:val="center"/>
          </w:tcPr>
          <w:p>
            <w:pPr>
              <w:pStyle w:val="5"/>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p>
        </w:tc>
        <w:tc>
          <w:tcPr>
            <w:tcW w:w="2330" w:type="dxa"/>
            <w:noWrap/>
            <w:vAlign w:val="center"/>
          </w:tcPr>
          <w:p>
            <w:pPr>
              <w:pStyle w:val="5"/>
              <w:ind w:firstLine="0"/>
              <w:jc w:val="center"/>
              <w:rPr>
                <w:rFonts w:ascii="仿宋_GB2312" w:hAnsi="宋体" w:eastAsia="仿宋_GB2312" w:cs="宋体"/>
                <w:bCs/>
                <w:spacing w:val="6"/>
                <w:kern w:val="0"/>
                <w:szCs w:val="21"/>
              </w:rPr>
            </w:pPr>
            <w:r>
              <w:rPr>
                <w:rFonts w:hint="eastAsia" w:ascii="仿宋" w:hAnsi="仿宋" w:eastAsia="仿宋" w:cs="仿宋"/>
                <w:szCs w:val="21"/>
              </w:rPr>
              <w:t>增值税</w:t>
            </w:r>
            <w:r>
              <w:rPr>
                <w:rFonts w:hint="eastAsia" w:ascii="仿宋" w:hAnsi="仿宋" w:eastAsia="仿宋" w:cs="仿宋"/>
                <w:szCs w:val="21"/>
              </w:rPr>
              <w:sym w:font="Wingdings" w:char="00A8"/>
            </w:r>
            <w:r>
              <w:rPr>
                <w:rFonts w:hint="eastAsia" w:ascii="仿宋" w:hAnsi="仿宋" w:eastAsia="仿宋" w:cs="仿宋"/>
                <w:szCs w:val="21"/>
              </w:rPr>
              <w:t>专票</w:t>
            </w:r>
            <w:r>
              <w:rPr>
                <w:rFonts w:hint="eastAsia" w:ascii="仿宋" w:hAnsi="仿宋" w:eastAsia="仿宋" w:cs="仿宋"/>
                <w:szCs w:val="21"/>
              </w:rPr>
              <w:sym w:font="Wingdings" w:char="00A8"/>
            </w:r>
            <w:r>
              <w:rPr>
                <w:rFonts w:hint="eastAsia" w:ascii="仿宋" w:hAnsi="仿宋" w:eastAsia="仿宋" w:cs="仿宋"/>
                <w:szCs w:val="21"/>
              </w:rPr>
              <w:t>普票</w:t>
            </w:r>
          </w:p>
        </w:tc>
        <w:tc>
          <w:tcPr>
            <w:tcW w:w="5449" w:type="dxa"/>
            <w:gridSpan w:val="3"/>
            <w:noWrap/>
            <w:vAlign w:val="center"/>
          </w:tcPr>
          <w:p>
            <w:pPr>
              <w:pStyle w:val="5"/>
              <w:ind w:firstLine="0"/>
              <w:jc w:val="center"/>
              <w:rPr>
                <w:rFonts w:ascii="仿宋" w:hAnsi="仿宋" w:eastAsia="仿宋" w:cs="仿宋"/>
                <w:szCs w:val="21"/>
              </w:rPr>
            </w:pPr>
            <w:r>
              <w:rPr>
                <w:rFonts w:hint="eastAsia" w:ascii="仿宋" w:hAnsi="仿宋" w:eastAsia="仿宋" w:cs="仿宋"/>
                <w:szCs w:val="21"/>
              </w:rPr>
              <w:t>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ign w:val="center"/>
          </w:tcPr>
          <w:p>
            <w:pPr>
              <w:pStyle w:val="5"/>
              <w:ind w:firstLine="0"/>
              <w:jc w:val="center"/>
              <w:rPr>
                <w:rFonts w:ascii="仿宋" w:hAnsi="仿宋" w:eastAsia="仿宋" w:cs="仿宋"/>
                <w:b/>
                <w:szCs w:val="21"/>
              </w:rPr>
            </w:pPr>
          </w:p>
        </w:tc>
        <w:tc>
          <w:tcPr>
            <w:tcW w:w="4132" w:type="dxa"/>
            <w:gridSpan w:val="2"/>
            <w:noWrap/>
            <w:vAlign w:val="center"/>
          </w:tcPr>
          <w:p>
            <w:pPr>
              <w:pStyle w:val="5"/>
              <w:ind w:firstLine="0"/>
              <w:jc w:val="center"/>
              <w:rPr>
                <w:rFonts w:ascii="仿宋" w:hAnsi="仿宋" w:eastAsia="仿宋" w:cs="仿宋"/>
                <w:szCs w:val="21"/>
              </w:rPr>
            </w:pPr>
            <w:r>
              <w:rPr>
                <w:rFonts w:hint="eastAsia" w:ascii="仿宋" w:hAnsi="仿宋" w:eastAsia="仿宋" w:cs="仿宋"/>
                <w:szCs w:val="21"/>
              </w:rPr>
              <w:t>合计</w:t>
            </w:r>
          </w:p>
        </w:tc>
        <w:tc>
          <w:tcPr>
            <w:tcW w:w="2003" w:type="dxa"/>
            <w:noWrap/>
            <w:vAlign w:val="center"/>
          </w:tcPr>
          <w:p>
            <w:pPr>
              <w:jc w:val="center"/>
              <w:rPr>
                <w:rFonts w:ascii="仿宋" w:hAnsi="仿宋" w:eastAsia="仿宋" w:cs="仿宋"/>
                <w:szCs w:val="21"/>
              </w:rPr>
            </w:pPr>
            <w:r>
              <w:rPr>
                <w:rFonts w:hint="eastAsia" w:ascii="仿宋" w:hAnsi="仿宋" w:eastAsia="仿宋" w:cs="仿宋"/>
                <w:szCs w:val="21"/>
              </w:rPr>
              <w:t>人民币：</w:t>
            </w:r>
            <w:r>
              <w:rPr>
                <w:rFonts w:hint="eastAsia" w:ascii="仿宋" w:hAnsi="仿宋" w:eastAsia="仿宋" w:cs="仿宋"/>
                <w:szCs w:val="21"/>
                <w:lang w:val="en-US" w:eastAsia="zh-CN"/>
              </w:rPr>
              <w:t>120.25</w:t>
            </w:r>
            <w:r>
              <w:rPr>
                <w:rFonts w:hint="eastAsia" w:ascii="仿宋" w:hAnsi="仿宋" w:eastAsia="仿宋" w:cs="仿宋"/>
                <w:szCs w:val="21"/>
              </w:rPr>
              <w:t>元</w:t>
            </w:r>
          </w:p>
        </w:tc>
        <w:tc>
          <w:tcPr>
            <w:tcW w:w="1644" w:type="dxa"/>
            <w:noWrap/>
            <w:vAlign w:val="center"/>
          </w:tcPr>
          <w:p>
            <w:pPr>
              <w:jc w:val="center"/>
              <w:rPr>
                <w:rFonts w:ascii="仿宋" w:hAnsi="仿宋" w:eastAsia="仿宋" w:cs="仿宋"/>
                <w:szCs w:val="21"/>
              </w:rPr>
            </w:pPr>
            <w:r>
              <w:rPr>
                <w:rFonts w:hint="eastAsia" w:ascii="仿宋" w:hAnsi="仿宋" w:eastAsia="仿宋" w:cs="仿宋"/>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52" w:type="dxa"/>
            <w:gridSpan w:val="5"/>
            <w:noWrap/>
            <w:vAlign w:val="center"/>
          </w:tcPr>
          <w:p>
            <w:pPr>
              <w:widowControl/>
              <w:rPr>
                <w:rFonts w:ascii="仿宋" w:hAnsi="仿宋" w:eastAsia="仿宋" w:cs="仿宋"/>
                <w:b/>
                <w:color w:val="333333"/>
                <w:kern w:val="0"/>
                <w:szCs w:val="21"/>
              </w:rPr>
            </w:pPr>
            <w:r>
              <w:rPr>
                <w:rFonts w:hint="eastAsia" w:ascii="仿宋" w:hAnsi="仿宋" w:eastAsia="仿宋" w:cs="仿宋"/>
                <w:b/>
                <w:bCs/>
              </w:rPr>
              <w:t>备注：1.</w:t>
            </w:r>
            <w:r>
              <w:rPr>
                <w:rFonts w:hint="eastAsia" w:ascii="仿宋" w:hAnsi="仿宋" w:eastAsia="仿宋" w:cs="仿宋"/>
                <w:bCs/>
                <w:color w:val="333333"/>
                <w:kern w:val="0"/>
                <w:szCs w:val="21"/>
              </w:rPr>
              <w:t>供应商必须对全部服务内容进行报价，报价为固定单价包干，在项目范围不变的情况下，该费用在合同执行期间不作调整。</w:t>
            </w:r>
          </w:p>
          <w:p>
            <w:pPr>
              <w:widowControl/>
              <w:ind w:firstLine="630" w:firstLineChars="300"/>
              <w:rPr>
                <w:rFonts w:ascii="仿宋" w:hAnsi="仿宋" w:eastAsia="仿宋" w:cs="仿宋"/>
                <w:szCs w:val="21"/>
              </w:rPr>
            </w:pPr>
            <w:r>
              <w:rPr>
                <w:rFonts w:hint="eastAsia" w:ascii="仿宋" w:hAnsi="仿宋" w:eastAsia="仿宋" w:cs="仿宋"/>
              </w:rPr>
              <w:t>2.评比时，如果报价人提供专票，则用不含税价评比，如果报价人提供普票，则用含税价评比。</w:t>
            </w:r>
          </w:p>
        </w:tc>
      </w:tr>
    </w:tbl>
    <w:p>
      <w:pPr>
        <w:autoSpaceDE w:val="0"/>
        <w:autoSpaceDN w:val="0"/>
        <w:spacing w:line="360" w:lineRule="auto"/>
        <w:ind w:firstLine="420" w:firstLineChars="200"/>
        <w:rPr>
          <w:rFonts w:ascii="仿宋" w:hAnsi="仿宋" w:eastAsia="仿宋" w:cs="仿宋"/>
        </w:rPr>
      </w:pPr>
    </w:p>
    <w:p>
      <w:pPr>
        <w:autoSpaceDE w:val="0"/>
        <w:autoSpaceDN w:val="0"/>
        <w:spacing w:line="360" w:lineRule="auto"/>
        <w:ind w:firstLine="420" w:firstLineChars="200"/>
        <w:rPr>
          <w:rFonts w:ascii="仿宋" w:hAnsi="仿宋" w:eastAsia="仿宋" w:cs="仿宋"/>
        </w:rPr>
      </w:pPr>
      <w:r>
        <w:rPr>
          <w:rFonts w:hint="eastAsia" w:ascii="仿宋" w:hAnsi="仿宋" w:eastAsia="仿宋" w:cs="仿宋"/>
        </w:rPr>
        <w:t>报价人名称（加盖公章）：</w:t>
      </w:r>
    </w:p>
    <w:p>
      <w:pPr>
        <w:autoSpaceDE w:val="0"/>
        <w:autoSpaceDN w:val="0"/>
        <w:spacing w:line="360" w:lineRule="auto"/>
        <w:ind w:firstLine="420" w:firstLineChars="200"/>
        <w:rPr>
          <w:rFonts w:ascii="仿宋" w:hAnsi="仿宋" w:eastAsia="仿宋" w:cs="仿宋"/>
        </w:rPr>
      </w:pPr>
      <w:r>
        <w:rPr>
          <w:rFonts w:hint="eastAsia" w:ascii="仿宋" w:hAnsi="仿宋" w:eastAsia="仿宋" w:cs="仿宋"/>
        </w:rPr>
        <w:t>报价人法定代表人或授权代表（签字或盖章）：</w:t>
      </w:r>
    </w:p>
    <w:p>
      <w:pPr>
        <w:autoSpaceDE w:val="0"/>
        <w:autoSpaceDN w:val="0"/>
        <w:spacing w:line="360" w:lineRule="auto"/>
        <w:ind w:firstLine="420" w:firstLineChars="200"/>
        <w:rPr>
          <w:rFonts w:hint="default" w:eastAsia="仿宋"/>
          <w:lang w:val="en-US" w:eastAsia="zh-CN"/>
        </w:rPr>
      </w:pPr>
      <w:r>
        <w:rPr>
          <w:rFonts w:hint="eastAsia" w:ascii="仿宋" w:hAnsi="仿宋" w:eastAsia="仿宋" w:cs="仿宋"/>
        </w:rPr>
        <w:t>日期：</w:t>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日</w:t>
      </w:r>
    </w:p>
    <w:sectPr>
      <w:footerReference r:id="rId4" w:type="default"/>
      <w:pgSz w:w="11906" w:h="16838"/>
      <w:pgMar w:top="1134" w:right="1361" w:bottom="1134" w:left="1474" w:header="567" w:footer="737" w:gutter="454"/>
      <w:pgNumType w:fmt="numberInDash"/>
      <w:cols w:space="0" w:num="1"/>
      <w:docGrid w:type="linesAndChars" w:linePitch="3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3DDD"/>
    <w:multiLevelType w:val="multilevel"/>
    <w:tmpl w:val="1ABF3D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124826"/>
    <w:multiLevelType w:val="multilevel"/>
    <w:tmpl w:val="221248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315C14"/>
    <w:multiLevelType w:val="multilevel"/>
    <w:tmpl w:val="2A315C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45A7825"/>
    <w:multiLevelType w:val="multilevel"/>
    <w:tmpl w:val="445A78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EF0139E"/>
    <w:multiLevelType w:val="multilevel"/>
    <w:tmpl w:val="4EF0139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C2248D"/>
    <w:multiLevelType w:val="multilevel"/>
    <w:tmpl w:val="64C2248D"/>
    <w:lvl w:ilvl="0" w:tentative="0">
      <w:start w:val="1"/>
      <w:numFmt w:val="decimal"/>
      <w:pStyle w:val="3"/>
      <w:lvlText w:val="%1."/>
      <w:lvlJc w:val="left"/>
      <w:pPr>
        <w:ind w:left="425" w:hanging="425"/>
      </w:pPr>
      <w:rPr>
        <w:rFonts w:hint="eastAsia" w:ascii="宋体" w:hAnsi="宋体" w:eastAsia="宋体"/>
      </w:rPr>
    </w:lvl>
    <w:lvl w:ilvl="1" w:tentative="0">
      <w:start w:val="1"/>
      <w:numFmt w:val="decimal"/>
      <w:pStyle w:val="4"/>
      <w:lvlText w:val="%1.%2."/>
      <w:lvlJc w:val="left"/>
      <w:pPr>
        <w:ind w:left="567" w:hanging="567"/>
      </w:pPr>
      <w:rPr>
        <w:rFonts w:hint="eastAsia"/>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513688E"/>
    <w:multiLevelType w:val="multilevel"/>
    <w:tmpl w:val="6513688E"/>
    <w:lvl w:ilvl="0" w:tentative="0">
      <w:start w:val="1"/>
      <w:numFmt w:val="decimal"/>
      <w:lvlText w:val="%1."/>
      <w:lvlJc w:val="left"/>
      <w:pPr>
        <w:ind w:left="420" w:hanging="420"/>
      </w:p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885632"/>
    <w:multiLevelType w:val="multilevel"/>
    <w:tmpl w:val="65885632"/>
    <w:lvl w:ilvl="0" w:tentative="0">
      <w:start w:val="1"/>
      <w:numFmt w:val="chineseCountingThousand"/>
      <w:lvlText w:val="%1、"/>
      <w:lvlJc w:val="left"/>
      <w:pPr>
        <w:ind w:left="1127" w:hanging="705"/>
      </w:pPr>
      <w:rPr>
        <w:rFonts w:hint="eastAsia" w:asci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6BA85A45"/>
    <w:multiLevelType w:val="multilevel"/>
    <w:tmpl w:val="6BA85A4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8C20E84"/>
    <w:multiLevelType w:val="multilevel"/>
    <w:tmpl w:val="78C20E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9"/>
  </w:num>
  <w:num w:numId="4">
    <w:abstractNumId w:val="1"/>
  </w:num>
  <w:num w:numId="5">
    <w:abstractNumId w:val="4"/>
  </w:num>
  <w:num w:numId="6">
    <w:abstractNumId w:val="3"/>
  </w:num>
  <w:num w:numId="7">
    <w:abstractNumId w:val="2"/>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105"/>
  <w:drawingGridVerticalSpacing w:val="169"/>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Njg1MWU2MDdiYjgwY2Q2YjQzYTFiNDE3NWU4YTAifQ=="/>
  </w:docVars>
  <w:rsids>
    <w:rsidRoot w:val="29CB3ABA"/>
    <w:rsid w:val="0044670B"/>
    <w:rsid w:val="00712C5B"/>
    <w:rsid w:val="009A517D"/>
    <w:rsid w:val="00EE4D8A"/>
    <w:rsid w:val="0116312F"/>
    <w:rsid w:val="01DB6FB9"/>
    <w:rsid w:val="02DF143E"/>
    <w:rsid w:val="03393105"/>
    <w:rsid w:val="038E26A7"/>
    <w:rsid w:val="03C37DA9"/>
    <w:rsid w:val="04F7170F"/>
    <w:rsid w:val="04F73278"/>
    <w:rsid w:val="05BD2037"/>
    <w:rsid w:val="06263927"/>
    <w:rsid w:val="06FC6BFB"/>
    <w:rsid w:val="07F41CF0"/>
    <w:rsid w:val="086C4CFC"/>
    <w:rsid w:val="08B96BD8"/>
    <w:rsid w:val="08E21062"/>
    <w:rsid w:val="0B8B296C"/>
    <w:rsid w:val="0B9F196A"/>
    <w:rsid w:val="0BEF09D1"/>
    <w:rsid w:val="0C8A5DD2"/>
    <w:rsid w:val="0CA37841"/>
    <w:rsid w:val="0CC92711"/>
    <w:rsid w:val="0CD561CF"/>
    <w:rsid w:val="0D23642E"/>
    <w:rsid w:val="0D5069D7"/>
    <w:rsid w:val="0D8853B5"/>
    <w:rsid w:val="0E962457"/>
    <w:rsid w:val="0ECF2606"/>
    <w:rsid w:val="0EE71A4F"/>
    <w:rsid w:val="10635C65"/>
    <w:rsid w:val="10B137F0"/>
    <w:rsid w:val="11E139CD"/>
    <w:rsid w:val="121948C4"/>
    <w:rsid w:val="123D6042"/>
    <w:rsid w:val="12755334"/>
    <w:rsid w:val="127C6B6A"/>
    <w:rsid w:val="12CA0BC1"/>
    <w:rsid w:val="1328447D"/>
    <w:rsid w:val="136B14DE"/>
    <w:rsid w:val="148676B2"/>
    <w:rsid w:val="14D409E4"/>
    <w:rsid w:val="14F97D31"/>
    <w:rsid w:val="158A3C94"/>
    <w:rsid w:val="16503C6F"/>
    <w:rsid w:val="16633A9A"/>
    <w:rsid w:val="16655BAE"/>
    <w:rsid w:val="16FB6BF7"/>
    <w:rsid w:val="17981921"/>
    <w:rsid w:val="179D7D25"/>
    <w:rsid w:val="17FE7F16"/>
    <w:rsid w:val="183E5E44"/>
    <w:rsid w:val="189D7F86"/>
    <w:rsid w:val="191C0BF7"/>
    <w:rsid w:val="198B67B7"/>
    <w:rsid w:val="19E53714"/>
    <w:rsid w:val="1A324E27"/>
    <w:rsid w:val="1ABA4FAD"/>
    <w:rsid w:val="1CA82F66"/>
    <w:rsid w:val="1CB07EEB"/>
    <w:rsid w:val="1CFF3279"/>
    <w:rsid w:val="1D875EFD"/>
    <w:rsid w:val="1DBE7147"/>
    <w:rsid w:val="1E37057C"/>
    <w:rsid w:val="1EE5206B"/>
    <w:rsid w:val="1F6773AC"/>
    <w:rsid w:val="1FB13C8F"/>
    <w:rsid w:val="20283395"/>
    <w:rsid w:val="21763FD5"/>
    <w:rsid w:val="21A84D1D"/>
    <w:rsid w:val="21AC4383"/>
    <w:rsid w:val="22813DB4"/>
    <w:rsid w:val="22C72083"/>
    <w:rsid w:val="22D11D89"/>
    <w:rsid w:val="23202459"/>
    <w:rsid w:val="23C85554"/>
    <w:rsid w:val="241F1A4B"/>
    <w:rsid w:val="24295E30"/>
    <w:rsid w:val="250F490F"/>
    <w:rsid w:val="253B28B5"/>
    <w:rsid w:val="25AA0789"/>
    <w:rsid w:val="25BF3883"/>
    <w:rsid w:val="263222C5"/>
    <w:rsid w:val="27063B18"/>
    <w:rsid w:val="283104DE"/>
    <w:rsid w:val="285A0228"/>
    <w:rsid w:val="285B1F99"/>
    <w:rsid w:val="28705B67"/>
    <w:rsid w:val="28A545BA"/>
    <w:rsid w:val="29CB3ABA"/>
    <w:rsid w:val="2B410002"/>
    <w:rsid w:val="2BA230AE"/>
    <w:rsid w:val="2BF77AE8"/>
    <w:rsid w:val="2BFB522B"/>
    <w:rsid w:val="2C2B4B96"/>
    <w:rsid w:val="2D1B777C"/>
    <w:rsid w:val="2D99053F"/>
    <w:rsid w:val="2DED45B5"/>
    <w:rsid w:val="2DF13843"/>
    <w:rsid w:val="2E1E726C"/>
    <w:rsid w:val="2ED0584B"/>
    <w:rsid w:val="2EDF10DF"/>
    <w:rsid w:val="2EF57F78"/>
    <w:rsid w:val="2F6F3887"/>
    <w:rsid w:val="300202B2"/>
    <w:rsid w:val="30183F1E"/>
    <w:rsid w:val="303966A2"/>
    <w:rsid w:val="30BD0622"/>
    <w:rsid w:val="30F061B7"/>
    <w:rsid w:val="31244B45"/>
    <w:rsid w:val="31E16592"/>
    <w:rsid w:val="3244724D"/>
    <w:rsid w:val="32C47F2B"/>
    <w:rsid w:val="33B037A8"/>
    <w:rsid w:val="350429C3"/>
    <w:rsid w:val="35385E67"/>
    <w:rsid w:val="353A681C"/>
    <w:rsid w:val="3576354B"/>
    <w:rsid w:val="357B63B2"/>
    <w:rsid w:val="35FA690D"/>
    <w:rsid w:val="366330E1"/>
    <w:rsid w:val="371B42F4"/>
    <w:rsid w:val="372A55D6"/>
    <w:rsid w:val="37305A0C"/>
    <w:rsid w:val="38230F8D"/>
    <w:rsid w:val="38474FD8"/>
    <w:rsid w:val="385555E4"/>
    <w:rsid w:val="392456E2"/>
    <w:rsid w:val="39A71E6F"/>
    <w:rsid w:val="39CD5618"/>
    <w:rsid w:val="39D67C20"/>
    <w:rsid w:val="39DF7F44"/>
    <w:rsid w:val="3A4152BC"/>
    <w:rsid w:val="3BB56AC5"/>
    <w:rsid w:val="3BC60CD2"/>
    <w:rsid w:val="3C27466A"/>
    <w:rsid w:val="3CC176EC"/>
    <w:rsid w:val="3CE26EDE"/>
    <w:rsid w:val="3DAE5490"/>
    <w:rsid w:val="3DDE2699"/>
    <w:rsid w:val="3DF71617"/>
    <w:rsid w:val="3E253E39"/>
    <w:rsid w:val="3ECA42E9"/>
    <w:rsid w:val="3F035DD0"/>
    <w:rsid w:val="3F1C23FB"/>
    <w:rsid w:val="3FC90AB1"/>
    <w:rsid w:val="3FE50C0A"/>
    <w:rsid w:val="40A21459"/>
    <w:rsid w:val="40C566B5"/>
    <w:rsid w:val="42176430"/>
    <w:rsid w:val="42A31613"/>
    <w:rsid w:val="42F44377"/>
    <w:rsid w:val="44086615"/>
    <w:rsid w:val="45FC3F01"/>
    <w:rsid w:val="462C68D4"/>
    <w:rsid w:val="463104F1"/>
    <w:rsid w:val="474E7DCE"/>
    <w:rsid w:val="47F66F3F"/>
    <w:rsid w:val="483671E0"/>
    <w:rsid w:val="485B53DE"/>
    <w:rsid w:val="48CA4504"/>
    <w:rsid w:val="49C55721"/>
    <w:rsid w:val="4A5926F0"/>
    <w:rsid w:val="4A995804"/>
    <w:rsid w:val="4AE92012"/>
    <w:rsid w:val="4C7E4B6A"/>
    <w:rsid w:val="4CC52826"/>
    <w:rsid w:val="4D223028"/>
    <w:rsid w:val="4D4E4F36"/>
    <w:rsid w:val="4D6E2F78"/>
    <w:rsid w:val="4F17378A"/>
    <w:rsid w:val="4F600D7C"/>
    <w:rsid w:val="50143063"/>
    <w:rsid w:val="51031C29"/>
    <w:rsid w:val="515F0B5F"/>
    <w:rsid w:val="52984318"/>
    <w:rsid w:val="547815B4"/>
    <w:rsid w:val="54790261"/>
    <w:rsid w:val="55CA58A4"/>
    <w:rsid w:val="55FB4E15"/>
    <w:rsid w:val="56357BE7"/>
    <w:rsid w:val="56995D60"/>
    <w:rsid w:val="56A205FA"/>
    <w:rsid w:val="56DC7A4B"/>
    <w:rsid w:val="575907F5"/>
    <w:rsid w:val="58BC28DC"/>
    <w:rsid w:val="58C47E3F"/>
    <w:rsid w:val="58DF4D2A"/>
    <w:rsid w:val="58E36608"/>
    <w:rsid w:val="59A56C66"/>
    <w:rsid w:val="59F62E70"/>
    <w:rsid w:val="5A8A39A1"/>
    <w:rsid w:val="5ADA39FB"/>
    <w:rsid w:val="5B7C0F56"/>
    <w:rsid w:val="5BDA1243"/>
    <w:rsid w:val="5C4E2D26"/>
    <w:rsid w:val="5C8838C9"/>
    <w:rsid w:val="5D71666E"/>
    <w:rsid w:val="5DF71E2E"/>
    <w:rsid w:val="5E0177D3"/>
    <w:rsid w:val="5E693A13"/>
    <w:rsid w:val="5FC0779B"/>
    <w:rsid w:val="60123C37"/>
    <w:rsid w:val="60F30589"/>
    <w:rsid w:val="61731265"/>
    <w:rsid w:val="62195C1C"/>
    <w:rsid w:val="62BB487B"/>
    <w:rsid w:val="63550D59"/>
    <w:rsid w:val="63594EB9"/>
    <w:rsid w:val="63F92039"/>
    <w:rsid w:val="642D6873"/>
    <w:rsid w:val="646447D2"/>
    <w:rsid w:val="64B13A1E"/>
    <w:rsid w:val="64B2532A"/>
    <w:rsid w:val="6524032D"/>
    <w:rsid w:val="667A54D2"/>
    <w:rsid w:val="66A05543"/>
    <w:rsid w:val="66F67E0E"/>
    <w:rsid w:val="67F66942"/>
    <w:rsid w:val="6819705D"/>
    <w:rsid w:val="68A173A3"/>
    <w:rsid w:val="68CC6270"/>
    <w:rsid w:val="694676B8"/>
    <w:rsid w:val="69FB19C6"/>
    <w:rsid w:val="6A24425C"/>
    <w:rsid w:val="6A4A1BEF"/>
    <w:rsid w:val="6A4F2A13"/>
    <w:rsid w:val="6B2E658B"/>
    <w:rsid w:val="6B516EE4"/>
    <w:rsid w:val="6B9F5BFD"/>
    <w:rsid w:val="6C061DD1"/>
    <w:rsid w:val="6C8826B0"/>
    <w:rsid w:val="6CCF12B4"/>
    <w:rsid w:val="6D4B0788"/>
    <w:rsid w:val="6E036D5A"/>
    <w:rsid w:val="6F2E1811"/>
    <w:rsid w:val="6FD204BD"/>
    <w:rsid w:val="6FEC4D1B"/>
    <w:rsid w:val="702F5187"/>
    <w:rsid w:val="70E7024E"/>
    <w:rsid w:val="71553388"/>
    <w:rsid w:val="71A010A2"/>
    <w:rsid w:val="727C406E"/>
    <w:rsid w:val="72B27531"/>
    <w:rsid w:val="739369E5"/>
    <w:rsid w:val="739F6996"/>
    <w:rsid w:val="73FC79E5"/>
    <w:rsid w:val="766D196F"/>
    <w:rsid w:val="769135B8"/>
    <w:rsid w:val="769935ED"/>
    <w:rsid w:val="76E96387"/>
    <w:rsid w:val="76F04D92"/>
    <w:rsid w:val="77250907"/>
    <w:rsid w:val="7774026E"/>
    <w:rsid w:val="77952934"/>
    <w:rsid w:val="77D77497"/>
    <w:rsid w:val="77FD165B"/>
    <w:rsid w:val="7874615B"/>
    <w:rsid w:val="78F05A9F"/>
    <w:rsid w:val="795E6B13"/>
    <w:rsid w:val="796C21B2"/>
    <w:rsid w:val="79D22D8D"/>
    <w:rsid w:val="79FD1BB6"/>
    <w:rsid w:val="7AA8721A"/>
    <w:rsid w:val="7ACA362F"/>
    <w:rsid w:val="7C1D7407"/>
    <w:rsid w:val="7C3000C2"/>
    <w:rsid w:val="7C656822"/>
    <w:rsid w:val="7D0C10D9"/>
    <w:rsid w:val="7D861BBB"/>
    <w:rsid w:val="7DE26BE4"/>
    <w:rsid w:val="7E1C0204"/>
    <w:rsid w:val="7E717CA0"/>
    <w:rsid w:val="7EA93100"/>
    <w:rsid w:val="7EB10D93"/>
    <w:rsid w:val="7ECD1A30"/>
    <w:rsid w:val="7EEF5417"/>
    <w:rsid w:val="7F403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3">
    <w:name w:val="heading 3"/>
    <w:basedOn w:val="1"/>
    <w:next w:val="1"/>
    <w:qFormat/>
    <w:uiPriority w:val="0"/>
    <w:pPr>
      <w:keepNext/>
      <w:keepLines/>
      <w:numPr>
        <w:ilvl w:val="0"/>
        <w:numId w:val="1"/>
      </w:numPr>
      <w:spacing w:before="260" w:after="260" w:line="416" w:lineRule="auto"/>
      <w:outlineLvl w:val="2"/>
    </w:pPr>
    <w:rPr>
      <w:rFonts w:ascii="Times New Roman" w:hAnsi="Times New Roman"/>
      <w:b/>
      <w:bCs/>
      <w:sz w:val="32"/>
      <w:szCs w:val="32"/>
    </w:rPr>
  </w:style>
  <w:style w:type="paragraph" w:styleId="4">
    <w:name w:val="heading 4"/>
    <w:basedOn w:val="1"/>
    <w:next w:val="1"/>
    <w:qFormat/>
    <w:uiPriority w:val="0"/>
    <w:pPr>
      <w:keepNext/>
      <w:keepLines/>
      <w:numPr>
        <w:ilvl w:val="1"/>
        <w:numId w:val="1"/>
      </w:numPr>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next w:val="1"/>
    <w:unhideWhenUsed/>
    <w:qFormat/>
    <w:uiPriority w:val="0"/>
    <w:pPr>
      <w:spacing w:line="360" w:lineRule="auto"/>
    </w:pPr>
    <w:rPr>
      <w:rFonts w:ascii="Times New Roman" w:hAnsi="Times New Roman"/>
      <w:szCs w:val="20"/>
    </w:rPr>
  </w:style>
  <w:style w:type="paragraph" w:styleId="8">
    <w:name w:val="Body Text Indent"/>
    <w:basedOn w:val="1"/>
    <w:qFormat/>
    <w:uiPriority w:val="0"/>
    <w:pPr>
      <w:ind w:left="540"/>
    </w:pPr>
  </w:style>
  <w:style w:type="paragraph" w:styleId="9">
    <w:name w:val="toc 3"/>
    <w:basedOn w:val="1"/>
    <w:next w:val="1"/>
    <w:unhideWhenUsed/>
    <w:qFormat/>
    <w:uiPriority w:val="39"/>
    <w:pPr>
      <w:ind w:left="420"/>
      <w:jc w:val="left"/>
    </w:pPr>
    <w:rPr>
      <w:i/>
      <w:iCs/>
      <w:sz w:val="20"/>
      <w:szCs w:val="20"/>
    </w:rPr>
  </w:style>
  <w:style w:type="paragraph" w:styleId="10">
    <w:name w:val="Plain Text"/>
    <w:basedOn w:val="1"/>
    <w:unhideWhenUsed/>
    <w:qFormat/>
    <w:uiPriority w:val="99"/>
    <w:rPr>
      <w:rFonts w:hAnsi="Courier New"/>
      <w:szCs w:val="21"/>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pPr>
      <w:spacing w:before="120" w:after="120"/>
      <w:jc w:val="left"/>
    </w:pPr>
    <w:rPr>
      <w:b/>
      <w:bCs/>
      <w:caps/>
      <w:sz w:val="20"/>
      <w:szCs w:val="20"/>
    </w:rPr>
  </w:style>
  <w:style w:type="paragraph" w:styleId="15">
    <w:name w:val="toc 2"/>
    <w:basedOn w:val="1"/>
    <w:next w:val="1"/>
    <w:unhideWhenUsed/>
    <w:qFormat/>
    <w:uiPriority w:val="39"/>
    <w:pPr>
      <w:ind w:left="210"/>
      <w:jc w:val="left"/>
    </w:pPr>
    <w:rPr>
      <w:smallCaps/>
      <w:sz w:val="20"/>
      <w:szCs w:val="20"/>
    </w:rPr>
  </w:style>
  <w:style w:type="paragraph" w:styleId="16">
    <w:name w:val="Normal (Web)"/>
    <w:basedOn w:val="1"/>
    <w:qFormat/>
    <w:uiPriority w:val="0"/>
    <w:pPr>
      <w:jc w:val="left"/>
    </w:pPr>
    <w:rPr>
      <w:kern w:val="0"/>
      <w:sz w:val="24"/>
    </w:rPr>
  </w:style>
  <w:style w:type="paragraph" w:styleId="17">
    <w:name w:val="Body Text First Indent 2"/>
    <w:basedOn w:val="8"/>
    <w:qFormat/>
    <w:uiPriority w:val="0"/>
    <w:pPr>
      <w:ind w:firstLine="420"/>
    </w:pPr>
    <w:rPr>
      <w:rFonts w:hAnsi="Times New Roman"/>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cs="Times New Roman"/>
    </w:rPr>
  </w:style>
  <w:style w:type="character" w:styleId="22">
    <w:name w:val="FollowedHyperlink"/>
    <w:unhideWhenUsed/>
    <w:qFormat/>
    <w:uiPriority w:val="0"/>
    <w:rPr>
      <w:color w:val="800080"/>
      <w:u w:val="single"/>
    </w:rPr>
  </w:style>
  <w:style w:type="character" w:styleId="23">
    <w:name w:val="Hyperlink"/>
    <w:unhideWhenUsed/>
    <w:qFormat/>
    <w:uiPriority w:val="99"/>
    <w:rPr>
      <w:color w:val="0000FF"/>
      <w:u w:val="single"/>
    </w:rPr>
  </w:style>
  <w:style w:type="paragraph" w:customStyle="1" w:styleId="2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styleId="25">
    <w:name w:val="List Paragraph"/>
    <w:basedOn w:val="1"/>
    <w:qFormat/>
    <w:uiPriority w:val="34"/>
    <w:pPr>
      <w:ind w:firstLine="420" w:firstLineChars="200"/>
    </w:pPr>
  </w:style>
  <w:style w:type="character" w:customStyle="1" w:styleId="26">
    <w:name w:val="font21"/>
    <w:basedOn w:val="20"/>
    <w:qFormat/>
    <w:uiPriority w:val="0"/>
    <w:rPr>
      <w:rFonts w:hint="eastAsia" w:ascii="宋体" w:hAnsi="宋体" w:eastAsia="宋体" w:cs="宋体"/>
      <w:color w:val="000000"/>
      <w:sz w:val="18"/>
      <w:szCs w:val="18"/>
      <w:u w:val="none"/>
    </w:rPr>
  </w:style>
  <w:style w:type="character" w:customStyle="1" w:styleId="27">
    <w:name w:val="font51"/>
    <w:basedOn w:val="20"/>
    <w:qFormat/>
    <w:uiPriority w:val="0"/>
    <w:rPr>
      <w:rFonts w:hint="eastAsia" w:ascii="宋体" w:hAnsi="宋体" w:eastAsia="宋体" w:cs="宋体"/>
      <w:color w:val="333333"/>
      <w:sz w:val="28"/>
      <w:szCs w:val="28"/>
      <w:u w:val="none"/>
    </w:rPr>
  </w:style>
  <w:style w:type="character" w:customStyle="1" w:styleId="28">
    <w:name w:val="批注框文本 Char"/>
    <w:basedOn w:val="20"/>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14678</Words>
  <Characters>15774</Characters>
  <Lines>130</Lines>
  <Paragraphs>36</Paragraphs>
  <TotalTime>16</TotalTime>
  <ScaleCrop>false</ScaleCrop>
  <LinksUpToDate>false</LinksUpToDate>
  <CharactersWithSpaces>16239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2023-04-25T07:30:00Z</dcterms:created>
  <dc:creator>Administrator</dc:creator>
  <cp:lastModifiedBy>Administrator</cp:lastModifiedBy>
  <cp:lastPrinted>2023-04-27T03:13:00Z</cp:lastPrinted>
  <dcterms:modified xsi:type="dcterms:W3CDTF">2023-04-27T07:40:25Z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11047F5F25AE47B086A429A840103112_12</vt:lpwstr>
  </property>
</Properties>
</file>