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AB02" w14:textId="0A1CDFAA" w:rsidR="00F17B80" w:rsidRPr="00F17B80" w:rsidRDefault="00F17B80" w:rsidP="00F17B80">
      <w:pPr>
        <w:autoSpaceDE w:val="0"/>
        <w:autoSpaceDN w:val="0"/>
        <w:adjustRightInd w:val="0"/>
        <w:snapToGrid w:val="0"/>
        <w:spacing w:line="360" w:lineRule="auto"/>
        <w:jc w:val="center"/>
        <w:outlineLvl w:val="0"/>
        <w:rPr>
          <w:rFonts w:ascii="Times New Roman" w:eastAsia="宋体" w:hAnsi="Times New Roman" w:cs="Times New Roman"/>
          <w:b/>
          <w:bCs/>
          <w:kern w:val="0"/>
          <w:sz w:val="30"/>
          <w:szCs w:val="30"/>
        </w:rPr>
      </w:pPr>
      <w:r w:rsidRPr="00F17B80">
        <w:rPr>
          <w:rFonts w:ascii="Times New Roman" w:eastAsia="宋体" w:hAnsi="Times New Roman" w:cs="Times New Roman" w:hint="eastAsia"/>
          <w:b/>
          <w:bCs/>
          <w:kern w:val="0"/>
          <w:sz w:val="30"/>
          <w:szCs w:val="30"/>
        </w:rPr>
        <w:t>广东省机场管理集团有限公司</w:t>
      </w:r>
      <w:r w:rsidRPr="00F17B80">
        <w:rPr>
          <w:rFonts w:ascii="Times New Roman" w:eastAsia="宋体" w:hAnsi="Times New Roman" w:cs="Times New Roman"/>
          <w:b/>
          <w:bCs/>
          <w:kern w:val="0"/>
          <w:sz w:val="30"/>
          <w:szCs w:val="30"/>
        </w:rPr>
        <w:t>2022</w:t>
      </w:r>
      <w:r w:rsidRPr="00F17B80">
        <w:rPr>
          <w:rFonts w:ascii="Times New Roman" w:eastAsia="宋体" w:hAnsi="Times New Roman" w:cs="Times New Roman"/>
          <w:b/>
          <w:bCs/>
          <w:kern w:val="0"/>
          <w:sz w:val="30"/>
          <w:szCs w:val="30"/>
        </w:rPr>
        <w:t>年度通用车辆集中采购项目</w:t>
      </w:r>
      <w:r w:rsidRPr="00F17B80">
        <w:rPr>
          <w:rFonts w:ascii="Times New Roman" w:eastAsia="宋体" w:hAnsi="Times New Roman" w:cs="Times New Roman"/>
          <w:b/>
          <w:bCs/>
          <w:kern w:val="0"/>
          <w:sz w:val="30"/>
          <w:szCs w:val="30"/>
        </w:rPr>
        <w:t xml:space="preserve"> </w:t>
      </w:r>
      <w:r w:rsidRPr="00F17B80">
        <w:rPr>
          <w:rFonts w:ascii="Times New Roman" w:eastAsia="宋体" w:hAnsi="Times New Roman" w:cs="Times New Roman"/>
          <w:b/>
          <w:bCs/>
          <w:kern w:val="0"/>
          <w:sz w:val="30"/>
          <w:szCs w:val="30"/>
        </w:rPr>
        <w:t>（第三次）</w:t>
      </w:r>
      <w:r w:rsidRPr="00F17B80">
        <w:rPr>
          <w:rFonts w:ascii="Times New Roman" w:eastAsia="宋体" w:hAnsi="Times New Roman" w:cs="Times New Roman" w:hint="eastAsia"/>
          <w:b/>
          <w:bCs/>
          <w:kern w:val="0"/>
          <w:sz w:val="30"/>
          <w:szCs w:val="30"/>
        </w:rPr>
        <w:t>招标公告</w:t>
      </w:r>
    </w:p>
    <w:p w14:paraId="159D69FC" w14:textId="77777777" w:rsidR="00F17B80" w:rsidRPr="00F17B80" w:rsidRDefault="00F17B80" w:rsidP="00F17B80">
      <w:pPr>
        <w:autoSpaceDE w:val="0"/>
        <w:autoSpaceDN w:val="0"/>
        <w:adjustRightInd w:val="0"/>
        <w:snapToGrid w:val="0"/>
        <w:spacing w:line="360" w:lineRule="auto"/>
        <w:jc w:val="center"/>
        <w:rPr>
          <w:rFonts w:ascii="宋体" w:eastAsia="宋体" w:hAnsi="宋体" w:cs="Times New Roman"/>
          <w:b/>
          <w:kern w:val="0"/>
          <w:szCs w:val="21"/>
        </w:rPr>
      </w:pPr>
      <w:r w:rsidRPr="00F17B80">
        <w:rPr>
          <w:rFonts w:ascii="宋体" w:eastAsia="宋体" w:hAnsi="宋体" w:cs="Times New Roman" w:hint="eastAsia"/>
          <w:b/>
          <w:kern w:val="0"/>
          <w:szCs w:val="21"/>
        </w:rPr>
        <w:t>（招标编号：CLF0122GZ09QY76B）</w:t>
      </w:r>
    </w:p>
    <w:p w14:paraId="52F79E92" w14:textId="77777777" w:rsidR="00F17B80" w:rsidRPr="00F17B80" w:rsidRDefault="00F17B80" w:rsidP="00F17B80">
      <w:pPr>
        <w:autoSpaceDE w:val="0"/>
        <w:autoSpaceDN w:val="0"/>
        <w:adjustRightInd w:val="0"/>
        <w:snapToGrid w:val="0"/>
        <w:spacing w:line="360" w:lineRule="auto"/>
        <w:jc w:val="left"/>
        <w:rPr>
          <w:rFonts w:ascii="宋体" w:eastAsia="宋体" w:hAnsi="宋体" w:cs="Times New Roman"/>
          <w:kern w:val="0"/>
          <w:szCs w:val="21"/>
        </w:rPr>
      </w:pPr>
      <w:r w:rsidRPr="00F17B80">
        <w:rPr>
          <w:rFonts w:ascii="宋体" w:eastAsia="宋体" w:hAnsi="宋体" w:cs="Times New Roman" w:hint="eastAsia"/>
          <w:b/>
          <w:kern w:val="0"/>
          <w:szCs w:val="21"/>
        </w:rPr>
        <w:t>项目所在地区：</w:t>
      </w:r>
      <w:r w:rsidRPr="00F17B80">
        <w:rPr>
          <w:rFonts w:ascii="宋体" w:eastAsia="宋体" w:hAnsi="宋体" w:cs="Times New Roman" w:hint="eastAsia"/>
          <w:kern w:val="0"/>
          <w:szCs w:val="21"/>
        </w:rPr>
        <w:t>广东省广州市</w:t>
      </w:r>
    </w:p>
    <w:p w14:paraId="008B1F75" w14:textId="77777777" w:rsidR="00F17B80" w:rsidRPr="00F17B80" w:rsidRDefault="00F17B80" w:rsidP="00F17B80">
      <w:pPr>
        <w:numPr>
          <w:ilvl w:val="0"/>
          <w:numId w:val="1"/>
        </w:numPr>
        <w:tabs>
          <w:tab w:val="left" w:pos="284"/>
          <w:tab w:val="left" w:pos="426"/>
        </w:tabs>
        <w:snapToGrid w:val="0"/>
        <w:spacing w:line="360" w:lineRule="auto"/>
        <w:jc w:val="left"/>
        <w:rPr>
          <w:rFonts w:ascii="宋体" w:eastAsia="宋体" w:hAnsi="宋体" w:cs="Times New Roman"/>
          <w:b/>
          <w:kern w:val="0"/>
          <w:szCs w:val="21"/>
        </w:rPr>
      </w:pPr>
      <w:r w:rsidRPr="00F17B80">
        <w:rPr>
          <w:rFonts w:ascii="宋体" w:eastAsia="宋体" w:hAnsi="宋体" w:cs="Times New Roman" w:hint="eastAsia"/>
          <w:b/>
          <w:kern w:val="0"/>
          <w:szCs w:val="21"/>
        </w:rPr>
        <w:t>招标条件</w:t>
      </w:r>
    </w:p>
    <w:p w14:paraId="74428BDD" w14:textId="77777777" w:rsidR="00F17B80" w:rsidRPr="00F17B80" w:rsidRDefault="00F17B80" w:rsidP="00F17B80">
      <w:pPr>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F17B80">
        <w:rPr>
          <w:rFonts w:ascii="宋体" w:eastAsia="宋体" w:hAnsi="宋体" w:cs="Times New Roman" w:hint="eastAsia"/>
          <w:kern w:val="0"/>
          <w:szCs w:val="21"/>
        </w:rPr>
        <w:t>本广东省机场管理集团有限公司2022年度通用车辆集中采购项目（第三次）已由项目审批/核准/备案机关批准；招标人为广州白云国际机场股份有限公司。本项目限价为人民币177万元，已具备招标条件，现进行公开招标。</w:t>
      </w:r>
    </w:p>
    <w:p w14:paraId="37FC9E9D" w14:textId="77777777" w:rsidR="00F17B80" w:rsidRPr="00F17B80" w:rsidRDefault="00F17B80" w:rsidP="00F17B80">
      <w:pPr>
        <w:numPr>
          <w:ilvl w:val="0"/>
          <w:numId w:val="1"/>
        </w:numPr>
        <w:tabs>
          <w:tab w:val="left" w:pos="284"/>
          <w:tab w:val="left" w:pos="426"/>
        </w:tabs>
        <w:snapToGrid w:val="0"/>
        <w:spacing w:line="360" w:lineRule="auto"/>
        <w:jc w:val="left"/>
        <w:rPr>
          <w:rFonts w:ascii="宋体" w:eastAsia="宋体" w:hAnsi="宋体" w:cs="Times New Roman"/>
          <w:b/>
          <w:bCs/>
          <w:kern w:val="0"/>
          <w:szCs w:val="21"/>
        </w:rPr>
      </w:pPr>
      <w:r w:rsidRPr="00F17B80">
        <w:rPr>
          <w:rFonts w:ascii="宋体" w:eastAsia="宋体" w:hAnsi="宋体" w:cs="Times New Roman" w:hint="eastAsia"/>
          <w:b/>
          <w:bCs/>
          <w:kern w:val="0"/>
          <w:szCs w:val="21"/>
        </w:rPr>
        <w:t>项目概况</w:t>
      </w:r>
    </w:p>
    <w:tbl>
      <w:tblPr>
        <w:tblW w:w="9735"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82"/>
        <w:gridCol w:w="944"/>
        <w:gridCol w:w="846"/>
        <w:gridCol w:w="872"/>
        <w:gridCol w:w="699"/>
        <w:gridCol w:w="1220"/>
        <w:gridCol w:w="1217"/>
        <w:gridCol w:w="1031"/>
        <w:gridCol w:w="1108"/>
        <w:gridCol w:w="916"/>
      </w:tblGrid>
      <w:tr w:rsidR="00F17B80" w:rsidRPr="00F17B80" w14:paraId="47E8CB50" w14:textId="77777777" w:rsidTr="00C315BB">
        <w:trPr>
          <w:trHeight w:val="606"/>
          <w:jc w:val="center"/>
        </w:trPr>
        <w:tc>
          <w:tcPr>
            <w:tcW w:w="882" w:type="dxa"/>
            <w:tcBorders>
              <w:bottom w:val="single" w:sz="4" w:space="0" w:color="auto"/>
            </w:tcBorders>
            <w:shd w:val="clear" w:color="auto" w:fill="EEECE1"/>
            <w:vAlign w:val="center"/>
          </w:tcPr>
          <w:p w14:paraId="715DBFAE"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标段</w:t>
            </w:r>
          </w:p>
        </w:tc>
        <w:tc>
          <w:tcPr>
            <w:tcW w:w="944" w:type="dxa"/>
            <w:shd w:val="clear" w:color="auto" w:fill="EEECE1"/>
            <w:vAlign w:val="center"/>
          </w:tcPr>
          <w:p w14:paraId="348F5D77"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车辆</w:t>
            </w:r>
          </w:p>
          <w:p w14:paraId="7B015D64"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类型</w:t>
            </w:r>
          </w:p>
        </w:tc>
        <w:tc>
          <w:tcPr>
            <w:tcW w:w="846" w:type="dxa"/>
            <w:shd w:val="clear" w:color="auto" w:fill="EEECE1"/>
            <w:vAlign w:val="center"/>
          </w:tcPr>
          <w:p w14:paraId="7E68CA3F"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能源</w:t>
            </w:r>
          </w:p>
          <w:p w14:paraId="1523DC15"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类型</w:t>
            </w:r>
          </w:p>
        </w:tc>
        <w:tc>
          <w:tcPr>
            <w:tcW w:w="872" w:type="dxa"/>
            <w:shd w:val="clear" w:color="auto" w:fill="EEECE1"/>
            <w:vAlign w:val="center"/>
          </w:tcPr>
          <w:p w14:paraId="1BBEDB96" w14:textId="77777777" w:rsidR="00F17B80" w:rsidRPr="00F17B80" w:rsidRDefault="00F17B80" w:rsidP="00F17B80">
            <w:pPr>
              <w:autoSpaceDE w:val="0"/>
              <w:autoSpaceDN w:val="0"/>
              <w:adjustRightInd w:val="0"/>
              <w:snapToGrid w:val="0"/>
              <w:jc w:val="center"/>
              <w:rPr>
                <w:rFonts w:ascii="宋体" w:eastAsia="宋体" w:hAnsi="宋体" w:cs="Times New Roman"/>
                <w:kern w:val="0"/>
                <w:szCs w:val="21"/>
              </w:rPr>
            </w:pPr>
            <w:proofErr w:type="gramStart"/>
            <w:r w:rsidRPr="00F17B80">
              <w:rPr>
                <w:rFonts w:ascii="宋体" w:eastAsia="宋体" w:hAnsi="宋体" w:cs="Times New Roman" w:hint="eastAsia"/>
                <w:b/>
                <w:kern w:val="0"/>
                <w:szCs w:val="21"/>
              </w:rPr>
              <w:t>最低纯电续航</w:t>
            </w:r>
            <w:proofErr w:type="gramEnd"/>
            <w:r w:rsidRPr="00F17B80">
              <w:rPr>
                <w:rFonts w:ascii="宋体" w:eastAsia="宋体" w:hAnsi="宋体" w:cs="Times New Roman" w:hint="eastAsia"/>
                <w:b/>
                <w:kern w:val="0"/>
                <w:szCs w:val="21"/>
              </w:rPr>
              <w:t>（km）</w:t>
            </w:r>
          </w:p>
        </w:tc>
        <w:tc>
          <w:tcPr>
            <w:tcW w:w="699" w:type="dxa"/>
            <w:shd w:val="clear" w:color="auto" w:fill="EEECE1"/>
            <w:vAlign w:val="center"/>
          </w:tcPr>
          <w:p w14:paraId="03FAC7B0"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数量</w:t>
            </w:r>
          </w:p>
          <w:p w14:paraId="46CB5546"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（辆）</w:t>
            </w:r>
          </w:p>
        </w:tc>
        <w:tc>
          <w:tcPr>
            <w:tcW w:w="1220" w:type="dxa"/>
            <w:shd w:val="clear" w:color="auto" w:fill="EEECE1"/>
            <w:vAlign w:val="center"/>
          </w:tcPr>
          <w:p w14:paraId="019329F6"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单价</w:t>
            </w:r>
            <w:r w:rsidRPr="00F17B80">
              <w:rPr>
                <w:rFonts w:ascii="宋体" w:eastAsia="宋体" w:hAnsi="宋体" w:cs="宋体" w:hint="eastAsia"/>
                <w:b/>
                <w:bCs/>
                <w:kern w:val="0"/>
                <w:szCs w:val="21"/>
              </w:rPr>
              <w:t>最高</w:t>
            </w:r>
            <w:r w:rsidRPr="00F17B80">
              <w:rPr>
                <w:rFonts w:ascii="宋体" w:eastAsia="宋体" w:hAnsi="宋体" w:cs="Times New Roman" w:hint="eastAsia"/>
                <w:b/>
                <w:kern w:val="0"/>
                <w:szCs w:val="21"/>
              </w:rPr>
              <w:t>限价（元）</w:t>
            </w:r>
          </w:p>
        </w:tc>
        <w:tc>
          <w:tcPr>
            <w:tcW w:w="1217" w:type="dxa"/>
            <w:shd w:val="clear" w:color="auto" w:fill="EEECE1"/>
            <w:vAlign w:val="center"/>
          </w:tcPr>
          <w:p w14:paraId="05BD7972"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总价</w:t>
            </w:r>
            <w:r w:rsidRPr="00F17B80">
              <w:rPr>
                <w:rFonts w:ascii="宋体" w:eastAsia="宋体" w:hAnsi="宋体" w:cs="宋体" w:hint="eastAsia"/>
                <w:b/>
                <w:bCs/>
                <w:kern w:val="0"/>
                <w:szCs w:val="21"/>
              </w:rPr>
              <w:t>最高</w:t>
            </w:r>
            <w:r w:rsidRPr="00F17B80">
              <w:rPr>
                <w:rFonts w:ascii="宋体" w:eastAsia="宋体" w:hAnsi="宋体" w:cs="Times New Roman" w:hint="eastAsia"/>
                <w:b/>
                <w:kern w:val="0"/>
                <w:szCs w:val="21"/>
              </w:rPr>
              <w:t>限价（元）</w:t>
            </w:r>
          </w:p>
        </w:tc>
        <w:tc>
          <w:tcPr>
            <w:tcW w:w="1031" w:type="dxa"/>
            <w:shd w:val="clear" w:color="auto" w:fill="EEECE1"/>
            <w:vAlign w:val="center"/>
          </w:tcPr>
          <w:p w14:paraId="50E8AAEF"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号牌类型</w:t>
            </w:r>
          </w:p>
        </w:tc>
        <w:tc>
          <w:tcPr>
            <w:tcW w:w="1108" w:type="dxa"/>
            <w:shd w:val="clear" w:color="auto" w:fill="EEECE1"/>
            <w:vAlign w:val="center"/>
          </w:tcPr>
          <w:p w14:paraId="08F271B8"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上牌地点</w:t>
            </w:r>
          </w:p>
        </w:tc>
        <w:tc>
          <w:tcPr>
            <w:tcW w:w="916" w:type="dxa"/>
            <w:shd w:val="clear" w:color="auto" w:fill="EEECE1"/>
            <w:vAlign w:val="center"/>
          </w:tcPr>
          <w:p w14:paraId="580160BB"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备注</w:t>
            </w:r>
          </w:p>
        </w:tc>
      </w:tr>
      <w:tr w:rsidR="00F17B80" w:rsidRPr="00F17B80" w14:paraId="375347D4" w14:textId="77777777" w:rsidTr="00C315BB">
        <w:trPr>
          <w:trHeight w:val="700"/>
          <w:jc w:val="center"/>
        </w:trPr>
        <w:tc>
          <w:tcPr>
            <w:tcW w:w="882" w:type="dxa"/>
            <w:tcBorders>
              <w:top w:val="single" w:sz="4" w:space="0" w:color="auto"/>
            </w:tcBorders>
            <w:vAlign w:val="center"/>
          </w:tcPr>
          <w:p w14:paraId="48CC8CAF" w14:textId="77777777" w:rsidR="00F17B80" w:rsidRPr="00F17B80" w:rsidRDefault="00F17B80" w:rsidP="00F17B80">
            <w:pPr>
              <w:autoSpaceDE w:val="0"/>
              <w:autoSpaceDN w:val="0"/>
              <w:adjustRightInd w:val="0"/>
              <w:snapToGrid w:val="0"/>
              <w:rPr>
                <w:rFonts w:ascii="宋体" w:eastAsia="宋体" w:hAnsi="宋体" w:cs="Times New Roman"/>
                <w:b/>
                <w:kern w:val="0"/>
                <w:szCs w:val="21"/>
              </w:rPr>
            </w:pPr>
            <w:r w:rsidRPr="00F17B80">
              <w:rPr>
                <w:rFonts w:ascii="宋体" w:eastAsia="宋体" w:hAnsi="宋体" w:cs="Times New Roman" w:hint="eastAsia"/>
                <w:b/>
                <w:kern w:val="0"/>
                <w:szCs w:val="21"/>
              </w:rPr>
              <w:t>标段2</w:t>
            </w:r>
          </w:p>
        </w:tc>
        <w:tc>
          <w:tcPr>
            <w:tcW w:w="944" w:type="dxa"/>
            <w:vAlign w:val="center"/>
          </w:tcPr>
          <w:p w14:paraId="6A3E007F"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小轿车</w:t>
            </w:r>
          </w:p>
        </w:tc>
        <w:tc>
          <w:tcPr>
            <w:tcW w:w="846" w:type="dxa"/>
            <w:vAlign w:val="center"/>
          </w:tcPr>
          <w:p w14:paraId="67A5E9B1" w14:textId="77777777" w:rsidR="00F17B80" w:rsidRPr="00F17B80" w:rsidRDefault="00F17B80" w:rsidP="00F17B80">
            <w:pPr>
              <w:autoSpaceDE w:val="0"/>
              <w:autoSpaceDN w:val="0"/>
              <w:adjustRightInd w:val="0"/>
              <w:snapToGrid w:val="0"/>
              <w:jc w:val="center"/>
              <w:rPr>
                <w:rFonts w:ascii="宋体" w:eastAsia="宋体" w:hAnsi="宋体" w:cs="Times New Roman"/>
                <w:bCs/>
                <w:kern w:val="0"/>
                <w:szCs w:val="21"/>
              </w:rPr>
            </w:pPr>
            <w:r w:rsidRPr="00F17B80">
              <w:rPr>
                <w:rFonts w:ascii="宋体" w:eastAsia="宋体" w:hAnsi="宋体" w:cs="Times New Roman" w:hint="eastAsia"/>
                <w:bCs/>
                <w:kern w:val="0"/>
                <w:szCs w:val="21"/>
              </w:rPr>
              <w:t>纯电动</w:t>
            </w:r>
          </w:p>
        </w:tc>
        <w:tc>
          <w:tcPr>
            <w:tcW w:w="872" w:type="dxa"/>
            <w:vAlign w:val="center"/>
          </w:tcPr>
          <w:p w14:paraId="6303182B" w14:textId="77777777" w:rsidR="00F17B80" w:rsidRPr="00F17B80" w:rsidRDefault="00F17B80" w:rsidP="00F17B80">
            <w:pPr>
              <w:autoSpaceDE w:val="0"/>
              <w:autoSpaceDN w:val="0"/>
              <w:adjustRightInd w:val="0"/>
              <w:snapToGrid w:val="0"/>
              <w:jc w:val="center"/>
              <w:rPr>
                <w:rFonts w:ascii="宋体" w:eastAsia="宋体" w:hAnsi="宋体" w:cs="Times New Roman"/>
                <w:bCs/>
                <w:kern w:val="0"/>
                <w:szCs w:val="21"/>
              </w:rPr>
            </w:pPr>
            <w:r w:rsidRPr="00F17B80">
              <w:rPr>
                <w:rFonts w:ascii="宋体" w:eastAsia="宋体" w:hAnsi="宋体" w:cs="Times New Roman" w:hint="eastAsia"/>
                <w:bCs/>
                <w:kern w:val="0"/>
                <w:szCs w:val="21"/>
              </w:rPr>
              <w:t>450</w:t>
            </w:r>
          </w:p>
        </w:tc>
        <w:tc>
          <w:tcPr>
            <w:tcW w:w="699" w:type="dxa"/>
            <w:vAlign w:val="center"/>
          </w:tcPr>
          <w:p w14:paraId="08C326E8" w14:textId="77777777" w:rsidR="00F17B80" w:rsidRPr="00F17B80" w:rsidRDefault="00F17B80" w:rsidP="00F17B80">
            <w:pPr>
              <w:autoSpaceDE w:val="0"/>
              <w:autoSpaceDN w:val="0"/>
              <w:adjustRightInd w:val="0"/>
              <w:snapToGrid w:val="0"/>
              <w:jc w:val="center"/>
              <w:rPr>
                <w:rFonts w:ascii="宋体" w:eastAsia="宋体" w:hAnsi="宋体" w:cs="Times New Roman"/>
                <w:bCs/>
                <w:kern w:val="0"/>
                <w:szCs w:val="21"/>
              </w:rPr>
            </w:pPr>
            <w:r w:rsidRPr="00F17B80">
              <w:rPr>
                <w:rFonts w:ascii="宋体" w:eastAsia="宋体" w:hAnsi="宋体" w:cs="Times New Roman" w:hint="eastAsia"/>
                <w:bCs/>
                <w:kern w:val="0"/>
                <w:szCs w:val="21"/>
              </w:rPr>
              <w:t>7</w:t>
            </w:r>
          </w:p>
        </w:tc>
        <w:tc>
          <w:tcPr>
            <w:tcW w:w="1220" w:type="dxa"/>
            <w:vAlign w:val="center"/>
          </w:tcPr>
          <w:p w14:paraId="41B83A5E"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150000</w:t>
            </w:r>
          </w:p>
        </w:tc>
        <w:tc>
          <w:tcPr>
            <w:tcW w:w="1217" w:type="dxa"/>
            <w:vAlign w:val="center"/>
          </w:tcPr>
          <w:p w14:paraId="53A408CE" w14:textId="77777777" w:rsidR="00F17B80" w:rsidRPr="00F17B80" w:rsidRDefault="00F17B80" w:rsidP="00F17B80">
            <w:pPr>
              <w:widowControl/>
              <w:autoSpaceDE w:val="0"/>
              <w:autoSpaceDN w:val="0"/>
              <w:adjustRightInd w:val="0"/>
              <w:jc w:val="center"/>
              <w:textAlignment w:val="center"/>
              <w:rPr>
                <w:rFonts w:ascii="宋体" w:eastAsia="宋体" w:hAnsi="宋体" w:cs="宋体"/>
                <w:kern w:val="0"/>
                <w:szCs w:val="21"/>
              </w:rPr>
            </w:pPr>
            <w:r w:rsidRPr="00F17B80">
              <w:rPr>
                <w:rFonts w:ascii="宋体" w:eastAsia="宋体" w:hAnsi="宋体" w:cs="宋体" w:hint="eastAsia"/>
                <w:kern w:val="0"/>
                <w:szCs w:val="21"/>
                <w:lang w:bidi="ar"/>
              </w:rPr>
              <w:t>1050000</w:t>
            </w:r>
          </w:p>
        </w:tc>
        <w:tc>
          <w:tcPr>
            <w:tcW w:w="1031" w:type="dxa"/>
            <w:vAlign w:val="center"/>
          </w:tcPr>
          <w:p w14:paraId="56F2ACD0"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民航号牌</w:t>
            </w:r>
          </w:p>
        </w:tc>
        <w:tc>
          <w:tcPr>
            <w:tcW w:w="1108" w:type="dxa"/>
            <w:vAlign w:val="center"/>
          </w:tcPr>
          <w:p w14:paraId="36DC8992"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白云机场公安局</w:t>
            </w:r>
          </w:p>
        </w:tc>
        <w:tc>
          <w:tcPr>
            <w:tcW w:w="916" w:type="dxa"/>
            <w:vAlign w:val="center"/>
          </w:tcPr>
          <w:p w14:paraId="45966FFE"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w:t>
            </w:r>
          </w:p>
        </w:tc>
      </w:tr>
      <w:tr w:rsidR="00F17B80" w:rsidRPr="00F17B80" w14:paraId="2F37D8D6" w14:textId="77777777" w:rsidTr="00C315BB">
        <w:trPr>
          <w:trHeight w:val="700"/>
          <w:jc w:val="center"/>
        </w:trPr>
        <w:tc>
          <w:tcPr>
            <w:tcW w:w="882" w:type="dxa"/>
            <w:vMerge w:val="restart"/>
            <w:tcBorders>
              <w:top w:val="single" w:sz="4" w:space="0" w:color="auto"/>
            </w:tcBorders>
            <w:vAlign w:val="center"/>
          </w:tcPr>
          <w:p w14:paraId="10F760B7" w14:textId="77777777" w:rsidR="00F17B80" w:rsidRPr="00F17B80" w:rsidRDefault="00F17B80" w:rsidP="00F17B80">
            <w:pPr>
              <w:autoSpaceDE w:val="0"/>
              <w:autoSpaceDN w:val="0"/>
              <w:adjustRightInd w:val="0"/>
              <w:snapToGrid w:val="0"/>
              <w:rPr>
                <w:rFonts w:ascii="宋体" w:eastAsia="宋体" w:hAnsi="宋体" w:cs="Times New Roman"/>
                <w:b/>
                <w:kern w:val="0"/>
                <w:szCs w:val="21"/>
              </w:rPr>
            </w:pPr>
            <w:r w:rsidRPr="00F17B80">
              <w:rPr>
                <w:rFonts w:ascii="宋体" w:eastAsia="宋体" w:hAnsi="宋体" w:cs="Times New Roman" w:hint="eastAsia"/>
                <w:b/>
                <w:kern w:val="0"/>
                <w:szCs w:val="21"/>
              </w:rPr>
              <w:t>标段</w:t>
            </w:r>
            <w:r w:rsidRPr="00F17B80">
              <w:rPr>
                <w:rFonts w:ascii="宋体" w:eastAsia="宋体" w:hAnsi="宋体" w:cs="Times New Roman"/>
                <w:b/>
                <w:kern w:val="0"/>
                <w:szCs w:val="21"/>
              </w:rPr>
              <w:t>3</w:t>
            </w:r>
          </w:p>
        </w:tc>
        <w:tc>
          <w:tcPr>
            <w:tcW w:w="944" w:type="dxa"/>
            <w:vAlign w:val="center"/>
          </w:tcPr>
          <w:p w14:paraId="7D461801"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紧凑型SUV</w:t>
            </w:r>
          </w:p>
        </w:tc>
        <w:tc>
          <w:tcPr>
            <w:tcW w:w="846" w:type="dxa"/>
            <w:vAlign w:val="center"/>
          </w:tcPr>
          <w:p w14:paraId="0513E22B" w14:textId="77777777" w:rsidR="00F17B80" w:rsidRPr="00F17B80" w:rsidRDefault="00F17B80" w:rsidP="00F17B80">
            <w:pPr>
              <w:autoSpaceDE w:val="0"/>
              <w:autoSpaceDN w:val="0"/>
              <w:adjustRightInd w:val="0"/>
              <w:snapToGrid w:val="0"/>
              <w:jc w:val="center"/>
              <w:rPr>
                <w:rFonts w:ascii="宋体" w:eastAsia="宋体" w:hAnsi="宋体" w:cs="Times New Roman"/>
                <w:bCs/>
                <w:kern w:val="0"/>
                <w:szCs w:val="21"/>
              </w:rPr>
            </w:pPr>
            <w:r w:rsidRPr="00F17B80">
              <w:rPr>
                <w:rFonts w:ascii="宋体" w:eastAsia="宋体" w:hAnsi="宋体" w:cs="Times New Roman" w:hint="eastAsia"/>
                <w:bCs/>
                <w:kern w:val="0"/>
                <w:szCs w:val="21"/>
              </w:rPr>
              <w:t>纯电动</w:t>
            </w:r>
          </w:p>
        </w:tc>
        <w:tc>
          <w:tcPr>
            <w:tcW w:w="872" w:type="dxa"/>
            <w:vAlign w:val="center"/>
          </w:tcPr>
          <w:p w14:paraId="66D82C36" w14:textId="77777777" w:rsidR="00F17B80" w:rsidRPr="00F17B80" w:rsidRDefault="00F17B80" w:rsidP="00F17B80">
            <w:pPr>
              <w:autoSpaceDE w:val="0"/>
              <w:autoSpaceDN w:val="0"/>
              <w:adjustRightInd w:val="0"/>
              <w:snapToGrid w:val="0"/>
              <w:jc w:val="center"/>
              <w:rPr>
                <w:rFonts w:ascii="宋体" w:eastAsia="宋体" w:hAnsi="宋体" w:cs="Times New Roman"/>
                <w:bCs/>
                <w:kern w:val="0"/>
                <w:szCs w:val="21"/>
              </w:rPr>
            </w:pPr>
            <w:r w:rsidRPr="00F17B80">
              <w:rPr>
                <w:rFonts w:ascii="宋体" w:eastAsia="宋体" w:hAnsi="宋体" w:cs="Times New Roman" w:hint="eastAsia"/>
                <w:bCs/>
                <w:kern w:val="0"/>
                <w:szCs w:val="21"/>
              </w:rPr>
              <w:t>450</w:t>
            </w:r>
          </w:p>
        </w:tc>
        <w:tc>
          <w:tcPr>
            <w:tcW w:w="699" w:type="dxa"/>
            <w:vAlign w:val="center"/>
          </w:tcPr>
          <w:p w14:paraId="0E251459" w14:textId="77777777" w:rsidR="00F17B80" w:rsidRPr="00F17B80" w:rsidRDefault="00F17B80" w:rsidP="00F17B80">
            <w:pPr>
              <w:autoSpaceDE w:val="0"/>
              <w:autoSpaceDN w:val="0"/>
              <w:adjustRightInd w:val="0"/>
              <w:snapToGrid w:val="0"/>
              <w:jc w:val="center"/>
              <w:rPr>
                <w:rFonts w:ascii="宋体" w:eastAsia="宋体" w:hAnsi="宋体" w:cs="Times New Roman"/>
                <w:bCs/>
                <w:kern w:val="0"/>
                <w:szCs w:val="21"/>
              </w:rPr>
            </w:pPr>
            <w:r w:rsidRPr="00F17B80">
              <w:rPr>
                <w:rFonts w:ascii="宋体" w:eastAsia="宋体" w:hAnsi="宋体" w:cs="Times New Roman" w:hint="eastAsia"/>
                <w:bCs/>
                <w:kern w:val="0"/>
                <w:szCs w:val="21"/>
              </w:rPr>
              <w:t>1</w:t>
            </w:r>
          </w:p>
        </w:tc>
        <w:tc>
          <w:tcPr>
            <w:tcW w:w="1220" w:type="dxa"/>
            <w:vAlign w:val="center"/>
          </w:tcPr>
          <w:p w14:paraId="3F8A500E"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160000</w:t>
            </w:r>
          </w:p>
        </w:tc>
        <w:tc>
          <w:tcPr>
            <w:tcW w:w="1217" w:type="dxa"/>
            <w:vAlign w:val="center"/>
          </w:tcPr>
          <w:p w14:paraId="382E0BFE" w14:textId="77777777" w:rsidR="00F17B80" w:rsidRPr="00F17B80" w:rsidRDefault="00F17B80" w:rsidP="00F17B80">
            <w:pPr>
              <w:widowControl/>
              <w:autoSpaceDE w:val="0"/>
              <w:autoSpaceDN w:val="0"/>
              <w:adjustRightInd w:val="0"/>
              <w:jc w:val="center"/>
              <w:textAlignment w:val="center"/>
              <w:rPr>
                <w:rFonts w:ascii="宋体" w:eastAsia="宋体" w:hAnsi="宋体" w:cs="Times New Roman"/>
                <w:bCs/>
                <w:kern w:val="0"/>
                <w:szCs w:val="21"/>
              </w:rPr>
            </w:pPr>
            <w:r w:rsidRPr="00F17B80">
              <w:rPr>
                <w:rFonts w:ascii="宋体" w:eastAsia="宋体" w:hAnsi="宋体" w:cs="宋体" w:hint="eastAsia"/>
                <w:kern w:val="0"/>
                <w:szCs w:val="21"/>
                <w:lang w:bidi="ar"/>
              </w:rPr>
              <w:t>160000</w:t>
            </w:r>
          </w:p>
        </w:tc>
        <w:tc>
          <w:tcPr>
            <w:tcW w:w="1031" w:type="dxa"/>
            <w:vAlign w:val="center"/>
          </w:tcPr>
          <w:p w14:paraId="598EE01F"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地方号牌</w:t>
            </w:r>
          </w:p>
        </w:tc>
        <w:tc>
          <w:tcPr>
            <w:tcW w:w="1108" w:type="dxa"/>
            <w:vAlign w:val="center"/>
          </w:tcPr>
          <w:p w14:paraId="5938DEBA"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广州市</w:t>
            </w:r>
          </w:p>
        </w:tc>
        <w:tc>
          <w:tcPr>
            <w:tcW w:w="916" w:type="dxa"/>
            <w:vAlign w:val="center"/>
          </w:tcPr>
          <w:p w14:paraId="75C55AC3"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绿牌</w:t>
            </w:r>
          </w:p>
        </w:tc>
      </w:tr>
      <w:tr w:rsidR="00F17B80" w:rsidRPr="00F17B80" w14:paraId="30E7AB95" w14:textId="77777777" w:rsidTr="00C315BB">
        <w:trPr>
          <w:trHeight w:val="726"/>
          <w:jc w:val="center"/>
        </w:trPr>
        <w:tc>
          <w:tcPr>
            <w:tcW w:w="882" w:type="dxa"/>
            <w:vMerge/>
            <w:vAlign w:val="center"/>
          </w:tcPr>
          <w:p w14:paraId="0C865619"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p>
        </w:tc>
        <w:tc>
          <w:tcPr>
            <w:tcW w:w="944" w:type="dxa"/>
            <w:vAlign w:val="center"/>
          </w:tcPr>
          <w:p w14:paraId="18A1B415" w14:textId="77777777" w:rsidR="00F17B80" w:rsidRPr="00F17B80" w:rsidRDefault="00F17B80" w:rsidP="00F17B80">
            <w:pPr>
              <w:autoSpaceDE w:val="0"/>
              <w:autoSpaceDN w:val="0"/>
              <w:adjustRightInd w:val="0"/>
              <w:snapToGrid w:val="0"/>
              <w:jc w:val="center"/>
              <w:rPr>
                <w:rFonts w:ascii="宋体" w:eastAsia="宋体" w:hAnsi="宋体" w:cs="Times New Roman"/>
                <w:b/>
                <w:kern w:val="0"/>
                <w:szCs w:val="21"/>
              </w:rPr>
            </w:pPr>
            <w:r w:rsidRPr="00F17B80">
              <w:rPr>
                <w:rFonts w:ascii="宋体" w:eastAsia="宋体" w:hAnsi="宋体" w:cs="Times New Roman" w:hint="eastAsia"/>
                <w:b/>
                <w:kern w:val="0"/>
                <w:szCs w:val="21"/>
              </w:rPr>
              <w:t>中大型SUV</w:t>
            </w:r>
          </w:p>
        </w:tc>
        <w:tc>
          <w:tcPr>
            <w:tcW w:w="846" w:type="dxa"/>
            <w:vAlign w:val="center"/>
          </w:tcPr>
          <w:p w14:paraId="0E86498C" w14:textId="77777777" w:rsidR="00F17B80" w:rsidRPr="00F17B80" w:rsidRDefault="00F17B80" w:rsidP="00F17B80">
            <w:pPr>
              <w:autoSpaceDE w:val="0"/>
              <w:autoSpaceDN w:val="0"/>
              <w:adjustRightInd w:val="0"/>
              <w:snapToGrid w:val="0"/>
              <w:jc w:val="center"/>
              <w:rPr>
                <w:rFonts w:ascii="宋体" w:eastAsia="宋体" w:hAnsi="宋体" w:cs="Times New Roman"/>
                <w:bCs/>
                <w:kern w:val="0"/>
                <w:szCs w:val="21"/>
              </w:rPr>
            </w:pPr>
            <w:r w:rsidRPr="00F17B80">
              <w:rPr>
                <w:rFonts w:ascii="宋体" w:eastAsia="宋体" w:hAnsi="宋体" w:cs="Times New Roman" w:hint="eastAsia"/>
                <w:bCs/>
                <w:kern w:val="0"/>
                <w:szCs w:val="21"/>
              </w:rPr>
              <w:t>纯电动</w:t>
            </w:r>
          </w:p>
        </w:tc>
        <w:tc>
          <w:tcPr>
            <w:tcW w:w="872" w:type="dxa"/>
            <w:vAlign w:val="center"/>
          </w:tcPr>
          <w:p w14:paraId="50C03103" w14:textId="77777777" w:rsidR="00F17B80" w:rsidRPr="00F17B80" w:rsidRDefault="00F17B80" w:rsidP="00F17B80">
            <w:pPr>
              <w:autoSpaceDE w:val="0"/>
              <w:autoSpaceDN w:val="0"/>
              <w:adjustRightInd w:val="0"/>
              <w:snapToGrid w:val="0"/>
              <w:jc w:val="center"/>
              <w:rPr>
                <w:rFonts w:ascii="宋体" w:eastAsia="宋体" w:hAnsi="宋体" w:cs="Times New Roman"/>
                <w:bCs/>
                <w:kern w:val="0"/>
                <w:szCs w:val="21"/>
              </w:rPr>
            </w:pPr>
            <w:r w:rsidRPr="00F17B80">
              <w:rPr>
                <w:rFonts w:ascii="宋体" w:eastAsia="宋体" w:hAnsi="宋体" w:cs="Times New Roman" w:hint="eastAsia"/>
                <w:bCs/>
                <w:kern w:val="0"/>
                <w:szCs w:val="21"/>
              </w:rPr>
              <w:t>5</w:t>
            </w:r>
            <w:r w:rsidRPr="00F17B80">
              <w:rPr>
                <w:rFonts w:ascii="宋体" w:eastAsia="宋体" w:hAnsi="宋体" w:cs="Times New Roman"/>
                <w:bCs/>
                <w:kern w:val="0"/>
                <w:szCs w:val="21"/>
              </w:rPr>
              <w:t>00</w:t>
            </w:r>
          </w:p>
        </w:tc>
        <w:tc>
          <w:tcPr>
            <w:tcW w:w="699" w:type="dxa"/>
            <w:vAlign w:val="center"/>
          </w:tcPr>
          <w:p w14:paraId="78251FEC" w14:textId="77777777" w:rsidR="00F17B80" w:rsidRPr="00F17B80" w:rsidRDefault="00F17B80" w:rsidP="00F17B80">
            <w:pPr>
              <w:autoSpaceDE w:val="0"/>
              <w:autoSpaceDN w:val="0"/>
              <w:adjustRightInd w:val="0"/>
              <w:snapToGrid w:val="0"/>
              <w:jc w:val="center"/>
              <w:rPr>
                <w:rFonts w:ascii="宋体" w:eastAsia="宋体" w:hAnsi="宋体" w:cs="Times New Roman"/>
                <w:bCs/>
                <w:kern w:val="0"/>
                <w:szCs w:val="21"/>
              </w:rPr>
            </w:pPr>
            <w:r w:rsidRPr="00F17B80">
              <w:rPr>
                <w:rFonts w:ascii="宋体" w:eastAsia="宋体" w:hAnsi="宋体" w:cs="Times New Roman" w:hint="eastAsia"/>
                <w:bCs/>
                <w:kern w:val="0"/>
                <w:szCs w:val="21"/>
              </w:rPr>
              <w:t>2</w:t>
            </w:r>
          </w:p>
        </w:tc>
        <w:tc>
          <w:tcPr>
            <w:tcW w:w="1220" w:type="dxa"/>
            <w:vAlign w:val="center"/>
          </w:tcPr>
          <w:p w14:paraId="434686C9"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2</w:t>
            </w:r>
            <w:r w:rsidRPr="00F17B80">
              <w:rPr>
                <w:rFonts w:ascii="宋体" w:eastAsia="宋体" w:hAnsi="宋体" w:cs="Times New Roman"/>
                <w:bCs/>
                <w:kern w:val="0"/>
                <w:szCs w:val="21"/>
              </w:rPr>
              <w:t>80000</w:t>
            </w:r>
          </w:p>
        </w:tc>
        <w:tc>
          <w:tcPr>
            <w:tcW w:w="1217" w:type="dxa"/>
            <w:vAlign w:val="center"/>
          </w:tcPr>
          <w:p w14:paraId="03ADB626" w14:textId="77777777" w:rsidR="00F17B80" w:rsidRPr="00F17B80" w:rsidRDefault="00F17B80" w:rsidP="00F17B80">
            <w:pPr>
              <w:widowControl/>
              <w:autoSpaceDE w:val="0"/>
              <w:autoSpaceDN w:val="0"/>
              <w:adjustRightInd w:val="0"/>
              <w:jc w:val="center"/>
              <w:textAlignment w:val="center"/>
              <w:rPr>
                <w:rFonts w:ascii="宋体" w:eastAsia="宋体" w:hAnsi="宋体" w:cs="Times New Roman"/>
                <w:bCs/>
                <w:kern w:val="0"/>
                <w:szCs w:val="21"/>
              </w:rPr>
            </w:pPr>
            <w:r w:rsidRPr="00F17B80">
              <w:rPr>
                <w:rFonts w:ascii="宋体" w:eastAsia="宋体" w:hAnsi="宋体" w:cs="宋体" w:hint="eastAsia"/>
                <w:kern w:val="0"/>
                <w:szCs w:val="21"/>
                <w:lang w:bidi="ar"/>
              </w:rPr>
              <w:t>560000</w:t>
            </w:r>
          </w:p>
        </w:tc>
        <w:tc>
          <w:tcPr>
            <w:tcW w:w="1031" w:type="dxa"/>
            <w:vAlign w:val="center"/>
          </w:tcPr>
          <w:p w14:paraId="3A317D36"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民航号牌</w:t>
            </w:r>
          </w:p>
        </w:tc>
        <w:tc>
          <w:tcPr>
            <w:tcW w:w="1108" w:type="dxa"/>
            <w:vAlign w:val="center"/>
          </w:tcPr>
          <w:p w14:paraId="179D5D4E"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白云机场公安局</w:t>
            </w:r>
          </w:p>
        </w:tc>
        <w:tc>
          <w:tcPr>
            <w:tcW w:w="916" w:type="dxa"/>
            <w:vAlign w:val="center"/>
          </w:tcPr>
          <w:p w14:paraId="0B114744" w14:textId="77777777" w:rsidR="00F17B80" w:rsidRPr="00F17B80" w:rsidRDefault="00F17B80" w:rsidP="00F17B80">
            <w:pPr>
              <w:keepNext/>
              <w:adjustRightInd w:val="0"/>
              <w:snapToGrid w:val="0"/>
              <w:jc w:val="center"/>
              <w:textAlignment w:val="center"/>
              <w:rPr>
                <w:rFonts w:ascii="宋体" w:eastAsia="宋体" w:hAnsi="宋体" w:cs="Times New Roman"/>
                <w:bCs/>
                <w:kern w:val="0"/>
                <w:szCs w:val="21"/>
              </w:rPr>
            </w:pPr>
            <w:r w:rsidRPr="00F17B80">
              <w:rPr>
                <w:rFonts w:ascii="宋体" w:eastAsia="宋体" w:hAnsi="宋体" w:cs="Times New Roman" w:hint="eastAsia"/>
                <w:bCs/>
                <w:kern w:val="0"/>
                <w:szCs w:val="21"/>
              </w:rPr>
              <w:t>/</w:t>
            </w:r>
          </w:p>
        </w:tc>
      </w:tr>
    </w:tbl>
    <w:p w14:paraId="42AE4F97" w14:textId="77777777" w:rsidR="00F17B80" w:rsidRPr="00F17B80" w:rsidRDefault="00F17B80" w:rsidP="00F17B80">
      <w:pPr>
        <w:autoSpaceDE w:val="0"/>
        <w:autoSpaceDN w:val="0"/>
        <w:adjustRightInd w:val="0"/>
        <w:snapToGrid w:val="0"/>
        <w:spacing w:line="360" w:lineRule="auto"/>
        <w:ind w:firstLineChars="200" w:firstLine="420"/>
        <w:jc w:val="left"/>
        <w:rPr>
          <w:rFonts w:ascii="宋体" w:eastAsia="宋体" w:hAnsi="宋体" w:cs="宋体"/>
          <w:kern w:val="0"/>
          <w:szCs w:val="21"/>
        </w:rPr>
      </w:pPr>
      <w:r w:rsidRPr="00F17B80">
        <w:rPr>
          <w:rFonts w:ascii="宋体" w:eastAsia="宋体" w:hAnsi="宋体" w:cs="宋体" w:hint="eastAsia"/>
          <w:kern w:val="0"/>
          <w:szCs w:val="21"/>
        </w:rPr>
        <w:t>注：1</w:t>
      </w:r>
      <w:r w:rsidRPr="00F17B80">
        <w:rPr>
          <w:rFonts w:ascii="宋体" w:eastAsia="宋体" w:hAnsi="宋体" w:cs="宋体"/>
          <w:kern w:val="0"/>
          <w:szCs w:val="21"/>
        </w:rPr>
        <w:t>.</w:t>
      </w:r>
      <w:r w:rsidRPr="00F17B80">
        <w:rPr>
          <w:rFonts w:ascii="宋体" w:eastAsia="宋体" w:hAnsi="宋体" w:cs="宋体" w:hint="eastAsia"/>
          <w:kern w:val="0"/>
          <w:szCs w:val="21"/>
        </w:rPr>
        <w:t>投标人报价应包含车辆、包装、运输、搬运、安装及调试、人员培训、车辆在当地办理临时牌照及新车上牌（地方牌）、车辆购置税、税金、车辆/设备配件、专用工具等全部费用（报价不含保险费，保险由招标人自行办理）。</w:t>
      </w:r>
    </w:p>
    <w:p w14:paraId="3430333D" w14:textId="77777777" w:rsidR="00F17B80" w:rsidRPr="00F17B80" w:rsidRDefault="00F17B80" w:rsidP="00F17B80">
      <w:pPr>
        <w:autoSpaceDE w:val="0"/>
        <w:autoSpaceDN w:val="0"/>
        <w:adjustRightInd w:val="0"/>
        <w:snapToGrid w:val="0"/>
        <w:spacing w:line="360" w:lineRule="auto"/>
        <w:ind w:firstLineChars="200" w:firstLine="420"/>
        <w:jc w:val="left"/>
        <w:rPr>
          <w:rFonts w:ascii="Times New Roman" w:eastAsia="宋体" w:hAnsi="宋体" w:cs="Times New Roman"/>
          <w:kern w:val="0"/>
          <w:szCs w:val="20"/>
        </w:rPr>
      </w:pPr>
      <w:r w:rsidRPr="00F17B80">
        <w:rPr>
          <w:rFonts w:ascii="Times New Roman" w:eastAsia="宋体" w:hAnsi="宋体" w:cs="Times New Roman" w:hint="eastAsia"/>
          <w:kern w:val="0"/>
          <w:szCs w:val="20"/>
        </w:rPr>
        <w:t>2.</w:t>
      </w:r>
      <w:r w:rsidRPr="00F17B80">
        <w:rPr>
          <w:rFonts w:ascii="Times New Roman" w:eastAsia="宋体" w:hAnsi="宋体" w:cs="Times New Roman" w:hint="eastAsia"/>
          <w:kern w:val="0"/>
          <w:szCs w:val="20"/>
        </w:rPr>
        <w:t>本项目各标段允许投标人</w:t>
      </w:r>
      <w:proofErr w:type="gramStart"/>
      <w:r w:rsidRPr="00F17B80">
        <w:rPr>
          <w:rFonts w:ascii="Times New Roman" w:eastAsia="宋体" w:hAnsi="宋体" w:cs="Times New Roman" w:hint="eastAsia"/>
          <w:kern w:val="0"/>
          <w:szCs w:val="20"/>
        </w:rPr>
        <w:t>兼投兼</w:t>
      </w:r>
      <w:proofErr w:type="gramEnd"/>
      <w:r w:rsidRPr="00F17B80">
        <w:rPr>
          <w:rFonts w:ascii="Times New Roman" w:eastAsia="宋体" w:hAnsi="宋体" w:cs="Times New Roman" w:hint="eastAsia"/>
          <w:kern w:val="0"/>
          <w:szCs w:val="20"/>
        </w:rPr>
        <w:t>中。投标人可以选择同时报名多个标段，也可以报名单个标段，但必须对所投标段内容全部投标。</w:t>
      </w:r>
      <w:r w:rsidRPr="00F17B80">
        <w:rPr>
          <w:rFonts w:ascii="Times New Roman" w:eastAsia="宋体" w:hAnsi="宋体" w:cs="Times New Roman" w:hint="eastAsia"/>
          <w:kern w:val="0"/>
          <w:szCs w:val="20"/>
        </w:rPr>
        <w:t>2</w:t>
      </w:r>
      <w:r w:rsidRPr="00F17B80">
        <w:rPr>
          <w:rFonts w:ascii="Times New Roman" w:eastAsia="宋体" w:hAnsi="宋体" w:cs="Times New Roman" w:hint="eastAsia"/>
          <w:kern w:val="0"/>
          <w:szCs w:val="20"/>
        </w:rPr>
        <w:t>个标段中某一个标段的投标人的数量不满足招标要求或其它原因导致此标段招标失败，不影响其他标段的正常招标。</w:t>
      </w:r>
    </w:p>
    <w:p w14:paraId="382A8DC4" w14:textId="77777777" w:rsidR="00F17B80" w:rsidRPr="00F17B80" w:rsidRDefault="00F17B80" w:rsidP="00F17B80">
      <w:pPr>
        <w:numPr>
          <w:ilvl w:val="0"/>
          <w:numId w:val="1"/>
        </w:numPr>
        <w:tabs>
          <w:tab w:val="left" w:pos="284"/>
          <w:tab w:val="left" w:pos="426"/>
        </w:tabs>
        <w:snapToGrid w:val="0"/>
        <w:spacing w:line="360" w:lineRule="auto"/>
        <w:jc w:val="left"/>
        <w:rPr>
          <w:rFonts w:ascii="宋体" w:eastAsia="宋体" w:hAnsi="宋体" w:cs="Times New Roman"/>
          <w:b/>
          <w:kern w:val="0"/>
          <w:szCs w:val="21"/>
        </w:rPr>
      </w:pPr>
      <w:r w:rsidRPr="00F17B80">
        <w:rPr>
          <w:rFonts w:ascii="宋体" w:eastAsia="宋体" w:hAnsi="宋体" w:cs="Times New Roman" w:hint="eastAsia"/>
          <w:b/>
          <w:kern w:val="0"/>
          <w:szCs w:val="21"/>
        </w:rPr>
        <w:t>投标人资格要求</w:t>
      </w:r>
    </w:p>
    <w:p w14:paraId="538D738A" w14:textId="77777777" w:rsidR="00F17B80" w:rsidRPr="00F17B80" w:rsidRDefault="00F17B80" w:rsidP="00F17B80">
      <w:pPr>
        <w:tabs>
          <w:tab w:val="left" w:pos="284"/>
          <w:tab w:val="left" w:pos="426"/>
        </w:tabs>
        <w:snapToGrid w:val="0"/>
        <w:spacing w:line="360" w:lineRule="auto"/>
        <w:ind w:left="420"/>
        <w:jc w:val="left"/>
        <w:rPr>
          <w:rFonts w:ascii="宋体" w:eastAsia="宋体" w:hAnsi="宋体" w:cs="Times New Roman"/>
          <w:b/>
          <w:kern w:val="0"/>
          <w:szCs w:val="21"/>
        </w:rPr>
      </w:pPr>
      <w:r w:rsidRPr="00F17B80">
        <w:rPr>
          <w:rFonts w:ascii="宋体" w:eastAsia="宋体" w:hAnsi="宋体" w:cs="Times New Roman" w:hint="eastAsia"/>
          <w:b/>
          <w:kern w:val="0"/>
          <w:szCs w:val="21"/>
        </w:rPr>
        <w:t>适用于标段2、标段3：</w:t>
      </w:r>
    </w:p>
    <w:p w14:paraId="74965F14" w14:textId="77777777" w:rsidR="00F17B80" w:rsidRPr="00F17B80" w:rsidRDefault="00F17B80" w:rsidP="00F17B80">
      <w:pPr>
        <w:numPr>
          <w:ilvl w:val="1"/>
          <w:numId w:val="2"/>
        </w:numPr>
        <w:adjustRightInd w:val="0"/>
        <w:snapToGrid w:val="0"/>
        <w:spacing w:line="360" w:lineRule="auto"/>
        <w:rPr>
          <w:rFonts w:ascii="宋体" w:eastAsia="宋体" w:hAnsi="宋体" w:cs="Times New Roman"/>
          <w:bCs/>
          <w:kern w:val="0"/>
          <w:szCs w:val="21"/>
        </w:rPr>
      </w:pPr>
      <w:r w:rsidRPr="00F17B80">
        <w:rPr>
          <w:rFonts w:ascii="宋体" w:eastAsia="宋体" w:hAnsi="宋体" w:cs="Times New Roman" w:hint="eastAsia"/>
          <w:bCs/>
          <w:kern w:val="0"/>
          <w:szCs w:val="21"/>
        </w:rPr>
        <w:t>具有独立承担民事责任能力的在中华人民共和国境内注册的法人或其他组织（提供法人或者其他组织的营业执照等证明文件）；</w:t>
      </w:r>
    </w:p>
    <w:p w14:paraId="47CA7C53" w14:textId="77777777" w:rsidR="00F17B80" w:rsidRPr="00F17B80" w:rsidRDefault="00F17B80" w:rsidP="00F17B80">
      <w:pPr>
        <w:numPr>
          <w:ilvl w:val="1"/>
          <w:numId w:val="2"/>
        </w:numPr>
        <w:adjustRightInd w:val="0"/>
        <w:snapToGrid w:val="0"/>
        <w:spacing w:line="360" w:lineRule="auto"/>
        <w:rPr>
          <w:rFonts w:ascii="宋体" w:eastAsia="宋体" w:hAnsi="宋体" w:cs="Times New Roman"/>
          <w:bCs/>
          <w:kern w:val="0"/>
          <w:szCs w:val="21"/>
        </w:rPr>
      </w:pPr>
      <w:r w:rsidRPr="00F17B80">
        <w:rPr>
          <w:rFonts w:ascii="宋体" w:eastAsia="宋体" w:hAnsi="宋体" w:cs="Times New Roman" w:hint="eastAsia"/>
          <w:bCs/>
          <w:kern w:val="0"/>
          <w:szCs w:val="21"/>
        </w:rPr>
        <w:t>投标人不得被列为“</w:t>
      </w:r>
      <w:bookmarkStart w:id="0" w:name="_Hlk116916396"/>
      <w:r w:rsidRPr="00F17B80">
        <w:rPr>
          <w:rFonts w:ascii="宋体" w:eastAsia="宋体" w:hAnsi="宋体" w:cs="Times New Roman" w:hint="eastAsia"/>
          <w:b/>
          <w:kern w:val="0"/>
          <w:szCs w:val="21"/>
        </w:rPr>
        <w:t>严重失信主体名单</w:t>
      </w:r>
      <w:bookmarkEnd w:id="0"/>
      <w:r w:rsidRPr="00F17B80">
        <w:rPr>
          <w:rFonts w:ascii="宋体" w:eastAsia="宋体" w:hAnsi="宋体" w:cs="Times New Roman" w:hint="eastAsia"/>
          <w:bCs/>
          <w:kern w:val="0"/>
          <w:szCs w:val="21"/>
        </w:rPr>
        <w:t>”，以“信用中国”网站（www.creditchina.gov.cn）查询为准，投标人提供从“信用中国”网站截图“</w:t>
      </w:r>
      <w:r w:rsidRPr="00F17B80">
        <w:rPr>
          <w:rFonts w:ascii="宋体" w:eastAsia="宋体" w:hAnsi="宋体" w:cs="Times New Roman" w:hint="eastAsia"/>
          <w:b/>
          <w:kern w:val="0"/>
          <w:szCs w:val="21"/>
        </w:rPr>
        <w:t>严重失信主体名单</w:t>
      </w:r>
      <w:r w:rsidRPr="00F17B80">
        <w:rPr>
          <w:rFonts w:ascii="宋体" w:eastAsia="宋体" w:hAnsi="宋体" w:cs="Times New Roman" w:hint="eastAsia"/>
          <w:bCs/>
          <w:kern w:val="0"/>
          <w:szCs w:val="21"/>
        </w:rPr>
        <w:t>”页面并加盖公章，同时下载信用报告、打印并加盖公章后附在投标文件中。</w:t>
      </w:r>
    </w:p>
    <w:p w14:paraId="3E1051F2" w14:textId="77777777" w:rsidR="00F17B80" w:rsidRPr="00F17B80" w:rsidRDefault="00F17B80" w:rsidP="00F17B80">
      <w:pPr>
        <w:numPr>
          <w:ilvl w:val="1"/>
          <w:numId w:val="2"/>
        </w:numPr>
        <w:adjustRightInd w:val="0"/>
        <w:snapToGrid w:val="0"/>
        <w:spacing w:line="360" w:lineRule="auto"/>
        <w:rPr>
          <w:rFonts w:ascii="宋体" w:eastAsia="宋体" w:hAnsi="宋体" w:cs="Times New Roman"/>
          <w:bCs/>
          <w:kern w:val="0"/>
          <w:szCs w:val="21"/>
        </w:rPr>
      </w:pPr>
      <w:r w:rsidRPr="00F17B80">
        <w:rPr>
          <w:rFonts w:ascii="宋体" w:eastAsia="宋体" w:hAnsi="宋体" w:cs="Times New Roman" w:hint="eastAsia"/>
          <w:bCs/>
          <w:kern w:val="0"/>
          <w:szCs w:val="21"/>
        </w:rPr>
        <w:t>投标人不得被列入严重违法失信企业名单（黑名单）信息，以“国家企业信用信息公示系统”网站（www.gsxt.gov.cn）查询为准，投标人需在招标公告发布后按要求从“国家企业信用信息公示系统” 网站截图并加盖公章。</w:t>
      </w:r>
    </w:p>
    <w:p w14:paraId="132489EF" w14:textId="77777777" w:rsidR="00F17B80" w:rsidRPr="00F17B80" w:rsidRDefault="00F17B80" w:rsidP="00F17B80">
      <w:pPr>
        <w:numPr>
          <w:ilvl w:val="1"/>
          <w:numId w:val="2"/>
        </w:numPr>
        <w:adjustRightInd w:val="0"/>
        <w:snapToGrid w:val="0"/>
        <w:spacing w:line="360" w:lineRule="auto"/>
        <w:rPr>
          <w:rFonts w:ascii="宋体" w:eastAsia="宋体" w:hAnsi="宋体" w:cs="Times New Roman"/>
          <w:bCs/>
          <w:kern w:val="0"/>
          <w:szCs w:val="21"/>
        </w:rPr>
      </w:pPr>
      <w:r w:rsidRPr="00F17B80">
        <w:rPr>
          <w:rFonts w:ascii="宋体" w:eastAsia="宋体" w:hAnsi="宋体" w:cs="Times New Roman" w:hint="eastAsia"/>
          <w:bCs/>
          <w:kern w:val="0"/>
          <w:szCs w:val="21"/>
        </w:rPr>
        <w:lastRenderedPageBreak/>
        <w:t>单位负责人为同一人或者存在控股、管理关系的不同单位，不得参加同一标段投标或者未划分标段的同一招标项目投标。（提供《投标人资格声明函》）</w:t>
      </w:r>
    </w:p>
    <w:p w14:paraId="7BCC4134" w14:textId="77777777" w:rsidR="00F17B80" w:rsidRPr="00F17B80" w:rsidRDefault="00F17B80" w:rsidP="00F17B80">
      <w:pPr>
        <w:numPr>
          <w:ilvl w:val="1"/>
          <w:numId w:val="2"/>
        </w:numPr>
        <w:adjustRightInd w:val="0"/>
        <w:snapToGrid w:val="0"/>
        <w:spacing w:line="360" w:lineRule="auto"/>
        <w:rPr>
          <w:rFonts w:ascii="宋体" w:eastAsia="宋体" w:hAnsi="宋体" w:cs="Times New Roman"/>
          <w:bCs/>
          <w:kern w:val="0"/>
          <w:szCs w:val="21"/>
        </w:rPr>
      </w:pPr>
      <w:r w:rsidRPr="00F17B80">
        <w:rPr>
          <w:rFonts w:ascii="宋体" w:eastAsia="宋体" w:hAnsi="宋体" w:cs="Times New Roman" w:hint="eastAsia"/>
          <w:bCs/>
          <w:kern w:val="0"/>
          <w:szCs w:val="21"/>
        </w:rPr>
        <w:t>投标人是所投车辆的制造商或制造商指定的经销商或代理商。</w:t>
      </w:r>
      <w:bookmarkStart w:id="1" w:name="_Hlk45136138"/>
      <w:r w:rsidRPr="00F17B80">
        <w:rPr>
          <w:rFonts w:ascii="宋体" w:eastAsia="宋体" w:hAnsi="宋体" w:cs="Times New Roman" w:hint="eastAsia"/>
          <w:bCs/>
          <w:kern w:val="0"/>
          <w:szCs w:val="21"/>
        </w:rPr>
        <w:t>若投标人为经销商或代理商的，需提供所投车辆</w:t>
      </w:r>
      <w:bookmarkStart w:id="2" w:name="_Hlk46440619"/>
      <w:r w:rsidRPr="00F17B80">
        <w:rPr>
          <w:rFonts w:ascii="宋体" w:eastAsia="宋体" w:hAnsi="宋体" w:cs="Times New Roman" w:hint="eastAsia"/>
          <w:bCs/>
          <w:kern w:val="0"/>
          <w:szCs w:val="21"/>
        </w:rPr>
        <w:t>的经销或代理授权证明文件</w:t>
      </w:r>
      <w:bookmarkEnd w:id="2"/>
      <w:r w:rsidRPr="00F17B80">
        <w:rPr>
          <w:rFonts w:ascii="宋体" w:eastAsia="宋体" w:hAnsi="宋体" w:cs="Times New Roman" w:hint="eastAsia"/>
          <w:bCs/>
          <w:kern w:val="0"/>
          <w:szCs w:val="21"/>
        </w:rPr>
        <w:t>。</w:t>
      </w:r>
      <w:bookmarkEnd w:id="1"/>
    </w:p>
    <w:p w14:paraId="65EE6E9C" w14:textId="77777777" w:rsidR="00F17B80" w:rsidRPr="00F17B80" w:rsidRDefault="00F17B80" w:rsidP="00F17B80">
      <w:pPr>
        <w:numPr>
          <w:ilvl w:val="1"/>
          <w:numId w:val="2"/>
        </w:numPr>
        <w:adjustRightInd w:val="0"/>
        <w:snapToGrid w:val="0"/>
        <w:spacing w:line="360" w:lineRule="auto"/>
        <w:rPr>
          <w:rFonts w:ascii="宋体" w:eastAsia="宋体" w:hAnsi="宋体" w:cs="Times New Roman"/>
          <w:bCs/>
          <w:kern w:val="0"/>
          <w:szCs w:val="21"/>
        </w:rPr>
      </w:pPr>
      <w:r w:rsidRPr="00F17B80">
        <w:rPr>
          <w:rFonts w:ascii="宋体" w:eastAsia="宋体" w:hAnsi="宋体" w:cs="Times New Roman" w:hint="eastAsia"/>
          <w:bCs/>
          <w:kern w:val="0"/>
          <w:szCs w:val="21"/>
        </w:rPr>
        <w:t>投标人、法定代表人及项目负责人未被列入广东省机场管理集团有限公司不予合作对象名单且在限制期内。（提供承诺函并加盖投标人公章，格式详见招标文件）</w:t>
      </w:r>
    </w:p>
    <w:p w14:paraId="0716474B" w14:textId="77777777" w:rsidR="00F17B80" w:rsidRPr="00F17B80" w:rsidRDefault="00F17B80" w:rsidP="00F17B80">
      <w:pPr>
        <w:numPr>
          <w:ilvl w:val="1"/>
          <w:numId w:val="2"/>
        </w:numPr>
        <w:adjustRightInd w:val="0"/>
        <w:snapToGrid w:val="0"/>
        <w:spacing w:line="360" w:lineRule="auto"/>
        <w:rPr>
          <w:rFonts w:ascii="宋体" w:eastAsia="宋体" w:hAnsi="宋体" w:cs="Times New Roman"/>
          <w:bCs/>
          <w:kern w:val="0"/>
          <w:szCs w:val="21"/>
        </w:rPr>
      </w:pPr>
      <w:r w:rsidRPr="00F17B80">
        <w:rPr>
          <w:rFonts w:ascii="宋体" w:eastAsia="宋体" w:hAnsi="宋体" w:cs="Times New Roman" w:hint="eastAsia"/>
          <w:bCs/>
          <w:kern w:val="0"/>
          <w:szCs w:val="21"/>
        </w:rPr>
        <w:t>2019年1月1日至今，投标人没有被行政主管部门取消投标资格且仍在被处罚期内；同时，2019年1月1日至今投标人（包括其关联公司）与招标人及其子公司无发生各种诉讼、仲裁和不良投诉。（提供承诺函并加盖投标人公章，格式详见招标文件）</w:t>
      </w:r>
    </w:p>
    <w:p w14:paraId="7CB9BBF1" w14:textId="77777777" w:rsidR="00F17B80" w:rsidRPr="00F17B80" w:rsidRDefault="00F17B80" w:rsidP="00F17B80">
      <w:pPr>
        <w:numPr>
          <w:ilvl w:val="1"/>
          <w:numId w:val="2"/>
        </w:numPr>
        <w:adjustRightInd w:val="0"/>
        <w:snapToGrid w:val="0"/>
        <w:spacing w:line="360" w:lineRule="auto"/>
        <w:rPr>
          <w:rFonts w:ascii="宋体" w:eastAsia="宋体" w:hAnsi="宋体" w:cs="Times New Roman"/>
          <w:bCs/>
          <w:kern w:val="0"/>
          <w:szCs w:val="21"/>
        </w:rPr>
      </w:pPr>
      <w:r w:rsidRPr="00F17B80">
        <w:rPr>
          <w:rFonts w:ascii="宋体" w:eastAsia="宋体" w:hAnsi="宋体" w:cs="Times New Roman" w:hint="eastAsia"/>
          <w:bCs/>
          <w:kern w:val="0"/>
          <w:szCs w:val="21"/>
        </w:rPr>
        <w:t>本项目各标段不允许联合体投标。</w:t>
      </w:r>
    </w:p>
    <w:p w14:paraId="7C6C197D" w14:textId="77777777" w:rsidR="00F17B80" w:rsidRPr="00F17B80" w:rsidRDefault="00F17B80" w:rsidP="00F17B80">
      <w:pPr>
        <w:numPr>
          <w:ilvl w:val="0"/>
          <w:numId w:val="1"/>
        </w:numPr>
        <w:tabs>
          <w:tab w:val="left" w:pos="284"/>
          <w:tab w:val="left" w:pos="426"/>
        </w:tabs>
        <w:snapToGrid w:val="0"/>
        <w:spacing w:line="360" w:lineRule="auto"/>
        <w:jc w:val="left"/>
        <w:rPr>
          <w:rFonts w:ascii="宋体" w:eastAsia="宋体" w:hAnsi="宋体" w:cs="Times New Roman"/>
          <w:b/>
          <w:kern w:val="0"/>
          <w:szCs w:val="21"/>
        </w:rPr>
      </w:pPr>
      <w:r w:rsidRPr="00F17B80">
        <w:rPr>
          <w:rFonts w:ascii="宋体" w:eastAsia="宋体" w:hAnsi="宋体" w:cs="Times New Roman" w:hint="eastAsia"/>
          <w:b/>
          <w:kern w:val="0"/>
          <w:szCs w:val="21"/>
        </w:rPr>
        <w:t>招标文件的获取</w:t>
      </w:r>
    </w:p>
    <w:p w14:paraId="5A1AC3E0" w14:textId="77777777" w:rsidR="00F17B80" w:rsidRPr="00F17B80" w:rsidRDefault="00F17B80" w:rsidP="00F17B80">
      <w:pPr>
        <w:autoSpaceDE w:val="0"/>
        <w:autoSpaceDN w:val="0"/>
        <w:adjustRightInd w:val="0"/>
        <w:snapToGrid w:val="0"/>
        <w:spacing w:line="360" w:lineRule="auto"/>
        <w:ind w:firstLineChars="200" w:firstLine="420"/>
        <w:jc w:val="left"/>
        <w:rPr>
          <w:rFonts w:ascii="Times New Roman" w:eastAsia="宋体" w:hAnsi="Times New Roman" w:cs="Times New Roman"/>
          <w:kern w:val="0"/>
          <w:szCs w:val="21"/>
        </w:rPr>
      </w:pPr>
      <w:r w:rsidRPr="00F17B80">
        <w:rPr>
          <w:rFonts w:ascii="宋体" w:eastAsia="宋体" w:hAnsi="宋体" w:cs="Times New Roman" w:hint="eastAsia"/>
          <w:bCs/>
          <w:kern w:val="0"/>
          <w:szCs w:val="21"/>
        </w:rPr>
        <w:t>投标人于202</w:t>
      </w:r>
      <w:r w:rsidRPr="00F17B80">
        <w:rPr>
          <w:rFonts w:ascii="宋体" w:eastAsia="宋体" w:hAnsi="宋体" w:cs="Times New Roman"/>
          <w:bCs/>
          <w:kern w:val="0"/>
          <w:szCs w:val="21"/>
        </w:rPr>
        <w:t>2</w:t>
      </w:r>
      <w:r w:rsidRPr="00F17B80">
        <w:rPr>
          <w:rFonts w:ascii="宋体" w:eastAsia="宋体" w:hAnsi="宋体" w:cs="Times New Roman" w:hint="eastAsia"/>
          <w:bCs/>
          <w:kern w:val="0"/>
          <w:szCs w:val="21"/>
        </w:rPr>
        <w:t>年</w:t>
      </w:r>
      <w:r w:rsidRPr="00F17B80">
        <w:rPr>
          <w:rFonts w:ascii="宋体" w:eastAsia="宋体" w:hAnsi="宋体" w:cs="Times New Roman"/>
          <w:bCs/>
          <w:kern w:val="0"/>
          <w:szCs w:val="21"/>
        </w:rPr>
        <w:t>10</w:t>
      </w:r>
      <w:r w:rsidRPr="00F17B80">
        <w:rPr>
          <w:rFonts w:ascii="宋体" w:eastAsia="宋体" w:hAnsi="宋体" w:cs="Times New Roman" w:hint="eastAsia"/>
          <w:bCs/>
          <w:kern w:val="0"/>
          <w:szCs w:val="21"/>
        </w:rPr>
        <w:t>月</w:t>
      </w:r>
      <w:r w:rsidRPr="00F17B80">
        <w:rPr>
          <w:rFonts w:ascii="宋体" w:eastAsia="宋体" w:hAnsi="宋体" w:cs="Times New Roman"/>
          <w:bCs/>
          <w:kern w:val="0"/>
          <w:szCs w:val="21"/>
        </w:rPr>
        <w:t>19</w:t>
      </w:r>
      <w:r w:rsidRPr="00F17B80">
        <w:rPr>
          <w:rFonts w:ascii="宋体" w:eastAsia="宋体" w:hAnsi="宋体" w:cs="Times New Roman" w:hint="eastAsia"/>
          <w:bCs/>
          <w:kern w:val="0"/>
          <w:szCs w:val="21"/>
        </w:rPr>
        <w:t>日</w:t>
      </w:r>
      <w:r w:rsidRPr="00F17B80">
        <w:rPr>
          <w:rFonts w:ascii="宋体" w:eastAsia="宋体" w:hAnsi="宋体" w:cs="Times New Roman"/>
          <w:bCs/>
          <w:kern w:val="0"/>
          <w:szCs w:val="21"/>
        </w:rPr>
        <w:t>09</w:t>
      </w:r>
      <w:r w:rsidRPr="00F17B80">
        <w:rPr>
          <w:rFonts w:ascii="宋体" w:eastAsia="宋体" w:hAnsi="宋体" w:cs="Times New Roman" w:hint="eastAsia"/>
          <w:bCs/>
          <w:kern w:val="0"/>
          <w:szCs w:val="21"/>
        </w:rPr>
        <w:t>时</w:t>
      </w:r>
      <w:r w:rsidRPr="00F17B80">
        <w:rPr>
          <w:rFonts w:ascii="宋体" w:eastAsia="宋体" w:hAnsi="宋体" w:cs="Times New Roman"/>
          <w:bCs/>
          <w:kern w:val="0"/>
          <w:szCs w:val="21"/>
        </w:rPr>
        <w:t>00</w:t>
      </w:r>
      <w:r w:rsidRPr="00F17B80">
        <w:rPr>
          <w:rFonts w:ascii="宋体" w:eastAsia="宋体" w:hAnsi="宋体" w:cs="Times New Roman" w:hint="eastAsia"/>
          <w:bCs/>
          <w:kern w:val="0"/>
          <w:szCs w:val="21"/>
        </w:rPr>
        <w:t>分至202</w:t>
      </w:r>
      <w:r w:rsidRPr="00F17B80">
        <w:rPr>
          <w:rFonts w:ascii="宋体" w:eastAsia="宋体" w:hAnsi="宋体" w:cs="Times New Roman"/>
          <w:bCs/>
          <w:kern w:val="0"/>
          <w:szCs w:val="21"/>
        </w:rPr>
        <w:t>2</w:t>
      </w:r>
      <w:r w:rsidRPr="00F17B80">
        <w:rPr>
          <w:rFonts w:ascii="宋体" w:eastAsia="宋体" w:hAnsi="宋体" w:cs="Times New Roman" w:hint="eastAsia"/>
          <w:bCs/>
          <w:kern w:val="0"/>
          <w:szCs w:val="21"/>
        </w:rPr>
        <w:t>年</w:t>
      </w:r>
      <w:r w:rsidRPr="00F17B80">
        <w:rPr>
          <w:rFonts w:ascii="宋体" w:eastAsia="宋体" w:hAnsi="宋体" w:cs="Times New Roman"/>
          <w:bCs/>
          <w:kern w:val="0"/>
          <w:szCs w:val="21"/>
        </w:rPr>
        <w:t>10</w:t>
      </w:r>
      <w:r w:rsidRPr="00F17B80">
        <w:rPr>
          <w:rFonts w:ascii="宋体" w:eastAsia="宋体" w:hAnsi="宋体" w:cs="Times New Roman" w:hint="eastAsia"/>
          <w:bCs/>
          <w:kern w:val="0"/>
          <w:szCs w:val="21"/>
        </w:rPr>
        <w:t>月</w:t>
      </w:r>
      <w:r w:rsidRPr="00F17B80">
        <w:rPr>
          <w:rFonts w:ascii="宋体" w:eastAsia="宋体" w:hAnsi="宋体" w:cs="Times New Roman"/>
          <w:bCs/>
          <w:kern w:val="0"/>
          <w:szCs w:val="21"/>
        </w:rPr>
        <w:t>25</w:t>
      </w:r>
      <w:r w:rsidRPr="00F17B80">
        <w:rPr>
          <w:rFonts w:ascii="宋体" w:eastAsia="宋体" w:hAnsi="宋体" w:cs="Times New Roman" w:hint="eastAsia"/>
          <w:bCs/>
          <w:kern w:val="0"/>
          <w:szCs w:val="21"/>
        </w:rPr>
        <w:t>日</w:t>
      </w:r>
      <w:r w:rsidRPr="00F17B80">
        <w:rPr>
          <w:rFonts w:ascii="宋体" w:eastAsia="宋体" w:hAnsi="宋体" w:cs="Times New Roman"/>
          <w:bCs/>
          <w:kern w:val="0"/>
          <w:szCs w:val="21"/>
        </w:rPr>
        <w:t>17</w:t>
      </w:r>
      <w:r w:rsidRPr="00F17B80">
        <w:rPr>
          <w:rFonts w:ascii="宋体" w:eastAsia="宋体" w:hAnsi="宋体" w:cs="Times New Roman" w:hint="eastAsia"/>
          <w:bCs/>
          <w:kern w:val="0"/>
          <w:szCs w:val="21"/>
        </w:rPr>
        <w:t>时</w:t>
      </w:r>
      <w:r w:rsidRPr="00F17B80">
        <w:rPr>
          <w:rFonts w:ascii="宋体" w:eastAsia="宋体" w:hAnsi="宋体" w:cs="Times New Roman"/>
          <w:bCs/>
          <w:kern w:val="0"/>
          <w:szCs w:val="21"/>
        </w:rPr>
        <w:t>00</w:t>
      </w:r>
      <w:r w:rsidRPr="00F17B80">
        <w:rPr>
          <w:rFonts w:ascii="宋体" w:eastAsia="宋体" w:hAnsi="宋体" w:cs="Times New Roman" w:hint="eastAsia"/>
          <w:bCs/>
          <w:kern w:val="0"/>
          <w:szCs w:val="21"/>
        </w:rPr>
        <w:t>分（北京时间，下同，法定公休日、法定节假日除外）到</w:t>
      </w:r>
      <w:r w:rsidRPr="00F17B80">
        <w:rPr>
          <w:rFonts w:ascii="Times New Roman" w:eastAsia="宋体" w:hAnsi="Times New Roman" w:cs="Times New Roman" w:hint="eastAsia"/>
          <w:kern w:val="0"/>
          <w:szCs w:val="21"/>
          <w:u w:val="single"/>
        </w:rPr>
        <w:t>广州市环市东路</w:t>
      </w:r>
      <w:r w:rsidRPr="00F17B80">
        <w:rPr>
          <w:rFonts w:ascii="Times New Roman" w:eastAsia="宋体" w:hAnsi="Times New Roman" w:cs="Times New Roman" w:hint="eastAsia"/>
          <w:kern w:val="0"/>
          <w:szCs w:val="21"/>
          <w:u w:val="single"/>
        </w:rPr>
        <w:t>472</w:t>
      </w:r>
      <w:r w:rsidRPr="00F17B80">
        <w:rPr>
          <w:rFonts w:ascii="Times New Roman" w:eastAsia="宋体" w:hAnsi="Times New Roman" w:cs="Times New Roman" w:hint="eastAsia"/>
          <w:kern w:val="0"/>
          <w:szCs w:val="21"/>
          <w:u w:val="single"/>
        </w:rPr>
        <w:t>号粤海大厦</w:t>
      </w:r>
      <w:r w:rsidRPr="00F17B80">
        <w:rPr>
          <w:rFonts w:ascii="Times New Roman" w:eastAsia="宋体" w:hAnsi="Times New Roman" w:cs="Times New Roman" w:hint="eastAsia"/>
          <w:kern w:val="0"/>
          <w:szCs w:val="21"/>
          <w:u w:val="single"/>
        </w:rPr>
        <w:t>7</w:t>
      </w:r>
      <w:r w:rsidRPr="00F17B80">
        <w:rPr>
          <w:rFonts w:ascii="Times New Roman" w:eastAsia="宋体" w:hAnsi="Times New Roman" w:cs="Times New Roman" w:hint="eastAsia"/>
          <w:kern w:val="0"/>
          <w:szCs w:val="21"/>
          <w:u w:val="single"/>
        </w:rPr>
        <w:t>楼</w:t>
      </w:r>
      <w:r w:rsidRPr="00F17B80">
        <w:rPr>
          <w:rFonts w:ascii="Times New Roman" w:eastAsia="宋体" w:hAnsi="Times New Roman" w:cs="Times New Roman" w:hint="eastAsia"/>
          <w:kern w:val="0"/>
          <w:szCs w:val="21"/>
        </w:rPr>
        <w:t>现场登记并购买招标文件。招标文件发售金额：</w:t>
      </w:r>
      <w:r w:rsidRPr="00F17B80">
        <w:rPr>
          <w:rFonts w:ascii="Times New Roman" w:eastAsia="宋体" w:hAnsi="Times New Roman" w:cs="Times New Roman" w:hint="eastAsia"/>
          <w:kern w:val="0"/>
          <w:szCs w:val="21"/>
        </w:rPr>
        <w:t>500</w:t>
      </w:r>
      <w:r w:rsidRPr="00F17B80">
        <w:rPr>
          <w:rFonts w:ascii="Times New Roman" w:eastAsia="宋体" w:hAnsi="Times New Roman" w:cs="Times New Roman" w:hint="eastAsia"/>
          <w:kern w:val="0"/>
          <w:szCs w:val="21"/>
        </w:rPr>
        <w:t>元人民币</w:t>
      </w:r>
      <w:r w:rsidRPr="00F17B80">
        <w:rPr>
          <w:rFonts w:ascii="Times New Roman" w:eastAsia="宋体" w:hAnsi="Times New Roman" w:cs="Times New Roman" w:hint="eastAsia"/>
          <w:kern w:val="0"/>
          <w:szCs w:val="21"/>
        </w:rPr>
        <w:t>/</w:t>
      </w:r>
      <w:r w:rsidRPr="00F17B80">
        <w:rPr>
          <w:rFonts w:ascii="Times New Roman" w:eastAsia="宋体" w:hAnsi="Times New Roman" w:cs="Times New Roman" w:hint="eastAsia"/>
          <w:kern w:val="0"/>
          <w:szCs w:val="21"/>
        </w:rPr>
        <w:t>标段，售后不退。</w:t>
      </w:r>
    </w:p>
    <w:p w14:paraId="4FD93EC4" w14:textId="77777777" w:rsidR="00F17B80" w:rsidRPr="00F17B80" w:rsidRDefault="00F17B80" w:rsidP="00F17B80">
      <w:pPr>
        <w:adjustRightInd w:val="0"/>
        <w:snapToGrid w:val="0"/>
        <w:spacing w:line="360" w:lineRule="auto"/>
        <w:ind w:left="420"/>
        <w:rPr>
          <w:rFonts w:ascii="宋体" w:eastAsia="宋体" w:hAnsi="宋体" w:cs="Times New Roman"/>
          <w:b/>
          <w:kern w:val="0"/>
          <w:szCs w:val="21"/>
        </w:rPr>
      </w:pPr>
      <w:r w:rsidRPr="00F17B80">
        <w:rPr>
          <w:rFonts w:ascii="宋体" w:eastAsia="宋体" w:hAnsi="宋体" w:cs="Times New Roman" w:hint="eastAsia"/>
          <w:b/>
          <w:kern w:val="0"/>
          <w:szCs w:val="21"/>
        </w:rPr>
        <w:t>1.获取招标文件的方式：</w:t>
      </w:r>
    </w:p>
    <w:p w14:paraId="5C49CF9A" w14:textId="77777777" w:rsidR="00F17B80" w:rsidRPr="00F17B80" w:rsidRDefault="00F17B80" w:rsidP="00F17B80">
      <w:pPr>
        <w:adjustRightInd w:val="0"/>
        <w:snapToGrid w:val="0"/>
        <w:spacing w:line="360" w:lineRule="auto"/>
        <w:ind w:left="142" w:firstLineChars="135" w:firstLine="283"/>
        <w:rPr>
          <w:rFonts w:ascii="宋体" w:eastAsia="宋体" w:hAnsi="宋体" w:cs="Times New Roman"/>
          <w:bCs/>
          <w:kern w:val="0"/>
          <w:szCs w:val="21"/>
        </w:rPr>
      </w:pPr>
      <w:r w:rsidRPr="00F17B80">
        <w:rPr>
          <w:rFonts w:ascii="宋体" w:eastAsia="宋体" w:hAnsi="宋体" w:cs="Times New Roman" w:hint="eastAsia"/>
          <w:bCs/>
          <w:kern w:val="0"/>
          <w:szCs w:val="21"/>
        </w:rPr>
        <w:t xml:space="preserve">（1）网上获取文件：供应商可通过代理机构官网“http://www.chinapsp.cn/”点击“登录&amp;报名”后搜索本项目，点击“详情”进入公告页面后再点击右上角的“获取文件”，进行基本信息填写后打印《采购文件领购登记表》加盖公章后上传至系统或发送至baoming87651688@163.com，进行线上缴纳标书款，并获取文件。（具体操作指引也可见代理机构官网“http://www.chinapsp.cn/”右边点击“常见问题”） </w:t>
      </w:r>
    </w:p>
    <w:p w14:paraId="16AE1E17" w14:textId="77777777" w:rsidR="00F17B80" w:rsidRPr="00F17B80" w:rsidRDefault="00F17B80" w:rsidP="00F17B80">
      <w:pPr>
        <w:adjustRightInd w:val="0"/>
        <w:snapToGrid w:val="0"/>
        <w:spacing w:line="360" w:lineRule="auto"/>
        <w:ind w:left="142" w:firstLineChars="135" w:firstLine="283"/>
        <w:rPr>
          <w:rFonts w:ascii="宋体" w:eastAsia="宋体" w:hAnsi="宋体" w:cs="Times New Roman"/>
          <w:bCs/>
          <w:kern w:val="0"/>
          <w:szCs w:val="21"/>
        </w:rPr>
      </w:pPr>
      <w:r w:rsidRPr="00F17B80">
        <w:rPr>
          <w:rFonts w:ascii="宋体" w:eastAsia="宋体" w:hAnsi="宋体" w:cs="Times New Roman" w:hint="eastAsia"/>
          <w:bCs/>
          <w:kern w:val="0"/>
          <w:szCs w:val="21"/>
        </w:rPr>
        <w:t>（2）现场获取文件：供应商可通过代理机构官网“http://www.chinapsp.cn/”点击“登录&amp;报名”后搜索本项目，点击“详情”进入公告页面后再点击右上角的“获取文件”，进行基本信息填写后打印《采购文件领购登记表》加盖公章后，至广州市环市东路472号粤海大厦7楼缴纳标书款，并获取文件。</w:t>
      </w:r>
    </w:p>
    <w:p w14:paraId="30C51559" w14:textId="77777777" w:rsidR="00F17B80" w:rsidRPr="00F17B80" w:rsidRDefault="00F17B80" w:rsidP="00F17B80">
      <w:pPr>
        <w:adjustRightInd w:val="0"/>
        <w:snapToGrid w:val="0"/>
        <w:spacing w:line="360" w:lineRule="auto"/>
        <w:ind w:left="142" w:firstLineChars="135" w:firstLine="283"/>
        <w:rPr>
          <w:rFonts w:ascii="宋体" w:eastAsia="宋体" w:hAnsi="宋体" w:cs="Times New Roman"/>
          <w:bCs/>
          <w:kern w:val="0"/>
          <w:szCs w:val="21"/>
        </w:rPr>
      </w:pPr>
      <w:r w:rsidRPr="00F17B80">
        <w:rPr>
          <w:rFonts w:ascii="宋体" w:eastAsia="宋体" w:hAnsi="宋体" w:cs="Times New Roman" w:hint="eastAsia"/>
          <w:bCs/>
          <w:kern w:val="0"/>
          <w:szCs w:val="21"/>
        </w:rPr>
        <w:t>（3）获取招标文件过程问题咨询联系人：谢女士/李女士，020-87651688-401/411，报名邮箱 baoming87651688@163.com。</w:t>
      </w:r>
    </w:p>
    <w:p w14:paraId="13D0CBA1" w14:textId="77777777" w:rsidR="00F17B80" w:rsidRPr="00F17B80" w:rsidRDefault="00F17B80" w:rsidP="00F17B80">
      <w:pPr>
        <w:adjustRightInd w:val="0"/>
        <w:snapToGrid w:val="0"/>
        <w:spacing w:line="360" w:lineRule="auto"/>
        <w:ind w:left="142" w:firstLineChars="100" w:firstLine="210"/>
        <w:rPr>
          <w:rFonts w:ascii="宋体" w:eastAsia="宋体" w:hAnsi="宋体" w:cs="Times New Roman"/>
          <w:bCs/>
          <w:kern w:val="0"/>
          <w:szCs w:val="21"/>
        </w:rPr>
      </w:pPr>
      <w:r w:rsidRPr="00F17B80">
        <w:rPr>
          <w:rFonts w:ascii="宋体" w:eastAsia="宋体" w:hAnsi="宋体" w:cs="Times New Roman" w:hint="eastAsia"/>
          <w:bCs/>
          <w:kern w:val="0"/>
          <w:szCs w:val="21"/>
        </w:rPr>
        <w:t>（4）</w:t>
      </w:r>
      <w:proofErr w:type="gramStart"/>
      <w:r w:rsidRPr="00F17B80">
        <w:rPr>
          <w:rFonts w:ascii="宋体" w:eastAsia="宋体" w:hAnsi="宋体" w:cs="Times New Roman" w:hint="eastAsia"/>
          <w:bCs/>
          <w:kern w:val="0"/>
          <w:szCs w:val="21"/>
        </w:rPr>
        <w:t>标书款若</w:t>
      </w:r>
      <w:proofErr w:type="gramEnd"/>
      <w:r w:rsidRPr="00F17B80">
        <w:rPr>
          <w:rFonts w:ascii="宋体" w:eastAsia="宋体" w:hAnsi="宋体" w:cs="Times New Roman" w:hint="eastAsia"/>
          <w:bCs/>
          <w:kern w:val="0"/>
          <w:szCs w:val="21"/>
        </w:rPr>
        <w:t>需要开具增值税专用发票的，需同时提供投标人一般纳税人资格认定税务通知书或其他可证明具有该项资格证明文件的复印件。（加盖投标人公章）</w:t>
      </w:r>
    </w:p>
    <w:p w14:paraId="4C20A03A" w14:textId="77777777" w:rsidR="00F17B80" w:rsidRPr="00F17B80" w:rsidRDefault="00F17B80" w:rsidP="00F17B80">
      <w:pPr>
        <w:adjustRightInd w:val="0"/>
        <w:snapToGrid w:val="0"/>
        <w:spacing w:line="360" w:lineRule="auto"/>
        <w:ind w:left="420"/>
        <w:rPr>
          <w:rFonts w:ascii="宋体" w:eastAsia="宋体" w:hAnsi="宋体" w:cs="Times New Roman"/>
          <w:b/>
          <w:kern w:val="0"/>
          <w:szCs w:val="21"/>
        </w:rPr>
      </w:pPr>
      <w:r w:rsidRPr="00F17B80">
        <w:rPr>
          <w:rFonts w:ascii="宋体" w:eastAsia="宋体" w:hAnsi="宋体" w:cs="Times New Roman" w:hint="eastAsia"/>
          <w:b/>
          <w:kern w:val="0"/>
          <w:szCs w:val="21"/>
        </w:rPr>
        <w:t>2.获取招标文件提供以下资料：</w:t>
      </w:r>
    </w:p>
    <w:p w14:paraId="1AAFA884" w14:textId="77777777" w:rsidR="00F17B80" w:rsidRPr="00F17B80" w:rsidRDefault="00F17B80" w:rsidP="00F17B80">
      <w:pPr>
        <w:autoSpaceDE w:val="0"/>
        <w:autoSpaceDN w:val="0"/>
        <w:adjustRightInd w:val="0"/>
        <w:snapToGrid w:val="0"/>
        <w:spacing w:line="360" w:lineRule="auto"/>
        <w:ind w:left="420"/>
        <w:jc w:val="left"/>
        <w:rPr>
          <w:rFonts w:ascii="宋体" w:eastAsia="宋体" w:hAnsi="宋体" w:cs="Times New Roman"/>
          <w:bCs/>
          <w:kern w:val="0"/>
          <w:szCs w:val="21"/>
        </w:rPr>
      </w:pPr>
      <w:r w:rsidRPr="00F17B80">
        <w:rPr>
          <w:rFonts w:ascii="宋体" w:eastAsia="宋体" w:hAnsi="宋体" w:cs="Times New Roman" w:hint="eastAsia"/>
          <w:bCs/>
          <w:kern w:val="0"/>
          <w:szCs w:val="21"/>
        </w:rPr>
        <w:t>（1）投标人具有独立承担民事责任能力的在中华人民共和国境内注册的法人或其他组织（提供法人或者其他组织的营业执照等证明文件）；</w:t>
      </w:r>
    </w:p>
    <w:p w14:paraId="5FE08274" w14:textId="77777777" w:rsidR="00F17B80" w:rsidRPr="00F17B80" w:rsidRDefault="00F17B80" w:rsidP="00F17B80">
      <w:pPr>
        <w:autoSpaceDE w:val="0"/>
        <w:autoSpaceDN w:val="0"/>
        <w:adjustRightInd w:val="0"/>
        <w:snapToGrid w:val="0"/>
        <w:spacing w:line="360" w:lineRule="auto"/>
        <w:ind w:left="420"/>
        <w:jc w:val="left"/>
        <w:rPr>
          <w:rFonts w:ascii="宋体" w:eastAsia="宋体" w:hAnsi="宋体" w:cs="Times New Roman"/>
          <w:bCs/>
          <w:kern w:val="0"/>
          <w:szCs w:val="21"/>
        </w:rPr>
      </w:pPr>
      <w:r w:rsidRPr="00F17B80">
        <w:rPr>
          <w:rFonts w:ascii="宋体" w:eastAsia="宋体" w:hAnsi="宋体" w:cs="Times New Roman" w:hint="eastAsia"/>
          <w:bCs/>
          <w:kern w:val="0"/>
          <w:szCs w:val="21"/>
        </w:rPr>
        <w:t>（2）法定代表人证明书或授权委托书；</w:t>
      </w:r>
    </w:p>
    <w:p w14:paraId="42F98650" w14:textId="77777777" w:rsidR="00F17B80" w:rsidRPr="00F17B80" w:rsidRDefault="00F17B80" w:rsidP="00F17B80">
      <w:pPr>
        <w:autoSpaceDE w:val="0"/>
        <w:autoSpaceDN w:val="0"/>
        <w:adjustRightInd w:val="0"/>
        <w:snapToGrid w:val="0"/>
        <w:spacing w:line="360" w:lineRule="auto"/>
        <w:ind w:left="420"/>
        <w:jc w:val="left"/>
        <w:rPr>
          <w:rFonts w:ascii="宋体" w:eastAsia="宋体" w:hAnsi="宋体" w:cs="Times New Roman"/>
          <w:bCs/>
          <w:kern w:val="0"/>
          <w:szCs w:val="21"/>
        </w:rPr>
      </w:pPr>
      <w:r w:rsidRPr="00F17B80">
        <w:rPr>
          <w:rFonts w:ascii="宋体" w:eastAsia="宋体" w:hAnsi="宋体" w:cs="Times New Roman" w:hint="eastAsia"/>
          <w:bCs/>
          <w:kern w:val="0"/>
          <w:szCs w:val="21"/>
        </w:rPr>
        <w:t>（3）《采购文件领购登记表》</w:t>
      </w:r>
      <w:r w:rsidRPr="00F17B80">
        <w:rPr>
          <w:rFonts w:ascii="宋体" w:eastAsia="宋体" w:hAnsi="宋体" w:cs="Times New Roman" w:hint="eastAsia"/>
          <w:kern w:val="0"/>
          <w:szCs w:val="21"/>
        </w:rPr>
        <w:t>。</w:t>
      </w:r>
    </w:p>
    <w:p w14:paraId="79A293A9" w14:textId="77777777" w:rsidR="00F17B80" w:rsidRPr="00F17B80" w:rsidRDefault="00F17B80" w:rsidP="00F17B80">
      <w:pPr>
        <w:adjustRightInd w:val="0"/>
        <w:snapToGrid w:val="0"/>
        <w:spacing w:line="360" w:lineRule="auto"/>
        <w:rPr>
          <w:rFonts w:ascii="Times New Roman" w:eastAsia="宋体" w:hAnsi="Times New Roman" w:cs="Times New Roman"/>
          <w:kern w:val="0"/>
          <w:szCs w:val="21"/>
        </w:rPr>
      </w:pPr>
      <w:r w:rsidRPr="00F17B80">
        <w:rPr>
          <w:rFonts w:ascii="Times New Roman" w:eastAsia="宋体" w:hAnsi="Times New Roman" w:cs="Times New Roman" w:hint="eastAsia"/>
          <w:kern w:val="0"/>
          <w:szCs w:val="21"/>
        </w:rPr>
        <w:lastRenderedPageBreak/>
        <w:t>注：</w:t>
      </w:r>
    </w:p>
    <w:p w14:paraId="6D07AA1C" w14:textId="77777777" w:rsidR="00F17B80" w:rsidRPr="00F17B80" w:rsidRDefault="00F17B80" w:rsidP="00F17B80">
      <w:pPr>
        <w:numPr>
          <w:ilvl w:val="0"/>
          <w:numId w:val="3"/>
        </w:numPr>
        <w:adjustRightInd w:val="0"/>
        <w:snapToGrid w:val="0"/>
        <w:spacing w:line="360" w:lineRule="auto"/>
        <w:rPr>
          <w:rFonts w:ascii="宋体" w:eastAsia="宋体" w:hAnsi="宋体" w:cs="Times New Roman"/>
          <w:b/>
          <w:bCs/>
          <w:kern w:val="0"/>
          <w:szCs w:val="21"/>
        </w:rPr>
      </w:pPr>
      <w:r w:rsidRPr="00F17B80">
        <w:rPr>
          <w:rFonts w:ascii="宋体" w:eastAsia="宋体" w:hAnsi="宋体" w:cs="Times New Roman" w:hint="eastAsia"/>
          <w:b/>
          <w:bCs/>
          <w:kern w:val="0"/>
          <w:szCs w:val="21"/>
        </w:rPr>
        <w:t>已办理登记并成功购买招标文件的供应商参加投标的，不代表通过资格性、符合性审查。</w:t>
      </w:r>
    </w:p>
    <w:p w14:paraId="5A15EDC7" w14:textId="77777777" w:rsidR="00F17B80" w:rsidRPr="00F17B80" w:rsidRDefault="00F17B80" w:rsidP="00F17B80">
      <w:pPr>
        <w:numPr>
          <w:ilvl w:val="0"/>
          <w:numId w:val="3"/>
        </w:numPr>
        <w:adjustRightInd w:val="0"/>
        <w:snapToGrid w:val="0"/>
        <w:spacing w:line="360" w:lineRule="auto"/>
        <w:rPr>
          <w:rFonts w:ascii="宋体" w:eastAsia="宋体" w:hAnsi="宋体" w:cs="Times New Roman"/>
          <w:b/>
          <w:bCs/>
          <w:kern w:val="0"/>
          <w:szCs w:val="21"/>
          <w:u w:val="double"/>
        </w:rPr>
      </w:pPr>
      <w:r w:rsidRPr="00F17B80">
        <w:rPr>
          <w:rFonts w:ascii="宋体" w:eastAsia="宋体" w:hAnsi="宋体" w:cs="Times New Roman" w:hint="eastAsia"/>
          <w:b/>
          <w:bCs/>
          <w:kern w:val="0"/>
          <w:szCs w:val="21"/>
          <w:u w:val="double"/>
        </w:rPr>
        <w:t>购买招标文件成功后，投标人必须在广东省机场管理集团有限公司资源交易信息平台(wz.gdairport.com)主页中“合作商注册”模块，按规定格式填写正确的供应</w:t>
      </w:r>
      <w:proofErr w:type="gramStart"/>
      <w:r w:rsidRPr="00F17B80">
        <w:rPr>
          <w:rFonts w:ascii="宋体" w:eastAsia="宋体" w:hAnsi="宋体" w:cs="Times New Roman" w:hint="eastAsia"/>
          <w:b/>
          <w:bCs/>
          <w:kern w:val="0"/>
          <w:szCs w:val="21"/>
          <w:u w:val="double"/>
        </w:rPr>
        <w:t>商登记</w:t>
      </w:r>
      <w:proofErr w:type="gramEnd"/>
      <w:r w:rsidRPr="00F17B80">
        <w:rPr>
          <w:rFonts w:ascii="宋体" w:eastAsia="宋体" w:hAnsi="宋体" w:cs="Times New Roman" w:hint="eastAsia"/>
          <w:b/>
          <w:bCs/>
          <w:kern w:val="0"/>
          <w:szCs w:val="21"/>
          <w:u w:val="double"/>
        </w:rPr>
        <w:t>信息，登记为合格的候选供应商。（投标供应商在投标文件中</w:t>
      </w:r>
      <w:proofErr w:type="gramStart"/>
      <w:r w:rsidRPr="00F17B80">
        <w:rPr>
          <w:rFonts w:ascii="宋体" w:eastAsia="宋体" w:hAnsi="宋体" w:cs="Times New Roman" w:hint="eastAsia"/>
          <w:b/>
          <w:bCs/>
          <w:kern w:val="0"/>
          <w:szCs w:val="21"/>
          <w:u w:val="double"/>
        </w:rPr>
        <w:t>放注册</w:t>
      </w:r>
      <w:proofErr w:type="gramEnd"/>
      <w:r w:rsidRPr="00F17B80">
        <w:rPr>
          <w:rFonts w:ascii="宋体" w:eastAsia="宋体" w:hAnsi="宋体" w:cs="Times New Roman" w:hint="eastAsia"/>
          <w:b/>
          <w:bCs/>
          <w:kern w:val="0"/>
          <w:szCs w:val="21"/>
          <w:u w:val="double"/>
        </w:rPr>
        <w:t>成功的打印页面并加盖投标人单位公章）</w:t>
      </w:r>
    </w:p>
    <w:p w14:paraId="164FE401" w14:textId="77777777" w:rsidR="00F17B80" w:rsidRPr="00F17B80" w:rsidRDefault="00F17B80" w:rsidP="00F17B80">
      <w:pPr>
        <w:numPr>
          <w:ilvl w:val="0"/>
          <w:numId w:val="1"/>
        </w:numPr>
        <w:tabs>
          <w:tab w:val="left" w:pos="284"/>
          <w:tab w:val="left" w:pos="426"/>
        </w:tabs>
        <w:snapToGrid w:val="0"/>
        <w:spacing w:line="360" w:lineRule="auto"/>
        <w:jc w:val="left"/>
        <w:rPr>
          <w:rFonts w:ascii="宋体" w:eastAsia="宋体" w:hAnsi="宋体" w:cs="Times New Roman"/>
          <w:b/>
          <w:kern w:val="0"/>
          <w:szCs w:val="21"/>
        </w:rPr>
      </w:pPr>
      <w:r w:rsidRPr="00F17B80">
        <w:rPr>
          <w:rFonts w:ascii="宋体" w:eastAsia="宋体" w:hAnsi="宋体" w:cs="Times New Roman" w:hint="eastAsia"/>
          <w:b/>
          <w:kern w:val="0"/>
          <w:szCs w:val="21"/>
        </w:rPr>
        <w:t>投标文件的递交</w:t>
      </w:r>
    </w:p>
    <w:p w14:paraId="11EAC5BF" w14:textId="77777777" w:rsidR="00F17B80" w:rsidRPr="00F17B80" w:rsidRDefault="00F17B80" w:rsidP="00F17B80">
      <w:pPr>
        <w:tabs>
          <w:tab w:val="left" w:pos="284"/>
          <w:tab w:val="left" w:pos="426"/>
        </w:tabs>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递交截止时间：</w:t>
      </w:r>
      <w:r w:rsidRPr="00F17B80">
        <w:rPr>
          <w:rFonts w:ascii="宋体" w:eastAsia="宋体" w:hAnsi="宋体" w:cs="Times New Roman"/>
          <w:bCs/>
          <w:kern w:val="0"/>
          <w:szCs w:val="21"/>
        </w:rPr>
        <w:t>20</w:t>
      </w:r>
      <w:r w:rsidRPr="00F17B80">
        <w:rPr>
          <w:rFonts w:ascii="宋体" w:eastAsia="宋体" w:hAnsi="宋体" w:cs="Times New Roman" w:hint="eastAsia"/>
          <w:bCs/>
          <w:kern w:val="0"/>
          <w:szCs w:val="21"/>
        </w:rPr>
        <w:t>2</w:t>
      </w:r>
      <w:r w:rsidRPr="00F17B80">
        <w:rPr>
          <w:rFonts w:ascii="宋体" w:eastAsia="宋体" w:hAnsi="宋体" w:cs="Times New Roman"/>
          <w:bCs/>
          <w:kern w:val="0"/>
          <w:szCs w:val="21"/>
        </w:rPr>
        <w:t>2年11</w:t>
      </w:r>
      <w:r w:rsidRPr="00F17B80">
        <w:rPr>
          <w:rFonts w:ascii="宋体" w:eastAsia="宋体" w:hAnsi="宋体" w:cs="Times New Roman" w:hint="eastAsia"/>
          <w:bCs/>
          <w:kern w:val="0"/>
          <w:szCs w:val="21"/>
        </w:rPr>
        <w:t>月</w:t>
      </w:r>
      <w:r w:rsidRPr="00F17B80">
        <w:rPr>
          <w:rFonts w:ascii="宋体" w:eastAsia="宋体" w:hAnsi="宋体" w:cs="Times New Roman"/>
          <w:bCs/>
          <w:kern w:val="0"/>
          <w:szCs w:val="21"/>
        </w:rPr>
        <w:t>9</w:t>
      </w:r>
      <w:r w:rsidRPr="00F17B80">
        <w:rPr>
          <w:rFonts w:ascii="宋体" w:eastAsia="宋体" w:hAnsi="宋体" w:cs="Times New Roman" w:hint="eastAsia"/>
          <w:bCs/>
          <w:kern w:val="0"/>
          <w:szCs w:val="21"/>
        </w:rPr>
        <w:t>日9</w:t>
      </w:r>
      <w:r w:rsidRPr="00F17B80">
        <w:rPr>
          <w:rFonts w:ascii="宋体" w:eastAsia="宋体" w:hAnsi="宋体" w:cs="Times New Roman" w:hint="eastAsia"/>
          <w:kern w:val="0"/>
          <w:szCs w:val="21"/>
        </w:rPr>
        <w:t>时</w:t>
      </w:r>
      <w:r w:rsidRPr="00F17B80">
        <w:rPr>
          <w:rFonts w:ascii="宋体" w:eastAsia="宋体" w:hAnsi="宋体" w:cs="Times New Roman"/>
          <w:kern w:val="0"/>
          <w:szCs w:val="21"/>
        </w:rPr>
        <w:t>30</w:t>
      </w:r>
      <w:r w:rsidRPr="00F17B80">
        <w:rPr>
          <w:rFonts w:ascii="宋体" w:eastAsia="宋体" w:hAnsi="宋体" w:cs="Times New Roman" w:hint="eastAsia"/>
          <w:kern w:val="0"/>
          <w:szCs w:val="21"/>
        </w:rPr>
        <w:t>分</w:t>
      </w:r>
    </w:p>
    <w:p w14:paraId="76B0D985" w14:textId="77777777" w:rsidR="00F17B80" w:rsidRPr="00F17B80" w:rsidRDefault="00F17B80" w:rsidP="00F17B80">
      <w:pPr>
        <w:tabs>
          <w:tab w:val="left" w:pos="284"/>
          <w:tab w:val="left" w:pos="426"/>
        </w:tabs>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F17B80">
        <w:rPr>
          <w:rFonts w:ascii="宋体" w:eastAsia="宋体" w:hAnsi="宋体" w:cs="Times New Roman" w:hint="eastAsia"/>
          <w:kern w:val="0"/>
          <w:szCs w:val="21"/>
        </w:rPr>
        <w:t>现场递交至</w:t>
      </w:r>
      <w:r w:rsidRPr="00F17B80">
        <w:rPr>
          <w:rFonts w:ascii="宋体" w:eastAsia="宋体" w:hAnsi="宋体" w:cs="Times New Roman" w:hint="eastAsia"/>
          <w:bCs/>
          <w:kern w:val="0"/>
          <w:szCs w:val="21"/>
          <w:u w:val="single"/>
        </w:rPr>
        <w:t>广州市环市东路472号粤海大厦7楼会议室</w:t>
      </w:r>
      <w:r w:rsidRPr="00F17B80">
        <w:rPr>
          <w:rFonts w:ascii="宋体" w:eastAsia="宋体" w:hAnsi="宋体" w:cs="Times New Roman" w:hint="eastAsia"/>
          <w:kern w:val="0"/>
          <w:szCs w:val="21"/>
        </w:rPr>
        <w:t>（逾期送达或未送达指定地点的投标文件不予受理）</w:t>
      </w:r>
    </w:p>
    <w:p w14:paraId="7995B8CD" w14:textId="77777777" w:rsidR="00F17B80" w:rsidRPr="00F17B80" w:rsidRDefault="00F17B80" w:rsidP="00F17B80">
      <w:pPr>
        <w:numPr>
          <w:ilvl w:val="0"/>
          <w:numId w:val="1"/>
        </w:numPr>
        <w:tabs>
          <w:tab w:val="left" w:pos="284"/>
          <w:tab w:val="left" w:pos="426"/>
        </w:tabs>
        <w:snapToGrid w:val="0"/>
        <w:spacing w:line="360" w:lineRule="auto"/>
        <w:jc w:val="left"/>
        <w:rPr>
          <w:rFonts w:ascii="宋体" w:eastAsia="宋体" w:hAnsi="宋体" w:cs="Times New Roman"/>
          <w:b/>
          <w:kern w:val="0"/>
          <w:szCs w:val="21"/>
        </w:rPr>
      </w:pPr>
      <w:r w:rsidRPr="00F17B80">
        <w:rPr>
          <w:rFonts w:ascii="宋体" w:eastAsia="宋体" w:hAnsi="宋体" w:cs="Times New Roman" w:hint="eastAsia"/>
          <w:b/>
          <w:kern w:val="0"/>
          <w:szCs w:val="21"/>
        </w:rPr>
        <w:t>开标时间及地点</w:t>
      </w:r>
    </w:p>
    <w:p w14:paraId="7FDF897A" w14:textId="77777777" w:rsidR="00F17B80" w:rsidRPr="00F17B80" w:rsidRDefault="00F17B80" w:rsidP="00F17B80">
      <w:pPr>
        <w:tabs>
          <w:tab w:val="left" w:pos="284"/>
          <w:tab w:val="left" w:pos="426"/>
        </w:tabs>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开标时间：</w:t>
      </w:r>
      <w:r w:rsidRPr="00F17B80">
        <w:rPr>
          <w:rFonts w:ascii="宋体" w:eastAsia="宋体" w:hAnsi="宋体" w:cs="Times New Roman"/>
          <w:bCs/>
          <w:kern w:val="0"/>
          <w:szCs w:val="21"/>
        </w:rPr>
        <w:t>20</w:t>
      </w:r>
      <w:r w:rsidRPr="00F17B80">
        <w:rPr>
          <w:rFonts w:ascii="宋体" w:eastAsia="宋体" w:hAnsi="宋体" w:cs="Times New Roman" w:hint="eastAsia"/>
          <w:bCs/>
          <w:kern w:val="0"/>
          <w:szCs w:val="21"/>
        </w:rPr>
        <w:t>2</w:t>
      </w:r>
      <w:r w:rsidRPr="00F17B80">
        <w:rPr>
          <w:rFonts w:ascii="宋体" w:eastAsia="宋体" w:hAnsi="宋体" w:cs="Times New Roman"/>
          <w:bCs/>
          <w:kern w:val="0"/>
          <w:szCs w:val="21"/>
        </w:rPr>
        <w:t>2年11</w:t>
      </w:r>
      <w:r w:rsidRPr="00F17B80">
        <w:rPr>
          <w:rFonts w:ascii="宋体" w:eastAsia="宋体" w:hAnsi="宋体" w:cs="Times New Roman" w:hint="eastAsia"/>
          <w:bCs/>
          <w:kern w:val="0"/>
          <w:szCs w:val="21"/>
        </w:rPr>
        <w:t>月</w:t>
      </w:r>
      <w:r w:rsidRPr="00F17B80">
        <w:rPr>
          <w:rFonts w:ascii="宋体" w:eastAsia="宋体" w:hAnsi="宋体" w:cs="Times New Roman"/>
          <w:bCs/>
          <w:kern w:val="0"/>
          <w:szCs w:val="21"/>
        </w:rPr>
        <w:t>9</w:t>
      </w:r>
      <w:r w:rsidRPr="00F17B80">
        <w:rPr>
          <w:rFonts w:ascii="宋体" w:eastAsia="宋体" w:hAnsi="宋体" w:cs="Times New Roman" w:hint="eastAsia"/>
          <w:bCs/>
          <w:kern w:val="0"/>
          <w:szCs w:val="21"/>
        </w:rPr>
        <w:t>日9</w:t>
      </w:r>
      <w:r w:rsidRPr="00F17B80">
        <w:rPr>
          <w:rFonts w:ascii="宋体" w:eastAsia="宋体" w:hAnsi="宋体" w:cs="Times New Roman" w:hint="eastAsia"/>
          <w:kern w:val="0"/>
          <w:szCs w:val="21"/>
        </w:rPr>
        <w:t>时</w:t>
      </w:r>
      <w:r w:rsidRPr="00F17B80">
        <w:rPr>
          <w:rFonts w:ascii="宋体" w:eastAsia="宋体" w:hAnsi="宋体" w:cs="Times New Roman"/>
          <w:kern w:val="0"/>
          <w:szCs w:val="21"/>
        </w:rPr>
        <w:t>30</w:t>
      </w:r>
      <w:r w:rsidRPr="00F17B80">
        <w:rPr>
          <w:rFonts w:ascii="宋体" w:eastAsia="宋体" w:hAnsi="宋体" w:cs="Times New Roman" w:hint="eastAsia"/>
          <w:kern w:val="0"/>
          <w:szCs w:val="21"/>
        </w:rPr>
        <w:t>分</w:t>
      </w:r>
    </w:p>
    <w:p w14:paraId="3DAA1B03" w14:textId="77777777" w:rsidR="00F17B80" w:rsidRPr="00F17B80" w:rsidRDefault="00F17B80" w:rsidP="00F17B80">
      <w:pPr>
        <w:tabs>
          <w:tab w:val="left" w:pos="284"/>
          <w:tab w:val="left" w:pos="426"/>
        </w:tabs>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开标地点：</w:t>
      </w:r>
      <w:r w:rsidRPr="00F17B80">
        <w:rPr>
          <w:rFonts w:ascii="宋体" w:eastAsia="宋体" w:hAnsi="宋体" w:cs="Times New Roman" w:hint="eastAsia"/>
          <w:bCs/>
          <w:kern w:val="0"/>
          <w:szCs w:val="21"/>
        </w:rPr>
        <w:t>广州市环市东路472号粤海大厦7楼会议室</w:t>
      </w:r>
    </w:p>
    <w:p w14:paraId="41DB0826" w14:textId="77777777" w:rsidR="00F17B80" w:rsidRPr="00F17B80" w:rsidRDefault="00F17B80" w:rsidP="00F17B80">
      <w:pPr>
        <w:numPr>
          <w:ilvl w:val="0"/>
          <w:numId w:val="1"/>
        </w:numPr>
        <w:tabs>
          <w:tab w:val="left" w:pos="284"/>
          <w:tab w:val="left" w:pos="426"/>
        </w:tabs>
        <w:snapToGrid w:val="0"/>
        <w:spacing w:line="360" w:lineRule="auto"/>
        <w:jc w:val="left"/>
        <w:rPr>
          <w:rFonts w:ascii="宋体" w:eastAsia="宋体" w:hAnsi="宋体" w:cs="Times New Roman"/>
          <w:b/>
          <w:kern w:val="0"/>
          <w:szCs w:val="21"/>
        </w:rPr>
      </w:pPr>
      <w:r w:rsidRPr="00F17B80">
        <w:rPr>
          <w:rFonts w:ascii="宋体" w:eastAsia="宋体" w:hAnsi="宋体" w:cs="Times New Roman" w:hint="eastAsia"/>
          <w:b/>
          <w:kern w:val="0"/>
          <w:szCs w:val="21"/>
        </w:rPr>
        <w:t>其他</w:t>
      </w:r>
    </w:p>
    <w:p w14:paraId="0AD46D47" w14:textId="77777777" w:rsidR="00F17B80" w:rsidRPr="00F17B80" w:rsidRDefault="00F17B80" w:rsidP="00F17B80">
      <w:pPr>
        <w:numPr>
          <w:ilvl w:val="0"/>
          <w:numId w:val="4"/>
        </w:numPr>
        <w:adjustRightInd w:val="0"/>
        <w:snapToGrid w:val="0"/>
        <w:spacing w:line="360" w:lineRule="auto"/>
        <w:rPr>
          <w:rFonts w:ascii="宋体" w:eastAsia="宋体" w:hAnsi="宋体" w:cs="Times New Roman"/>
          <w:bCs/>
          <w:kern w:val="0"/>
          <w:szCs w:val="21"/>
        </w:rPr>
      </w:pPr>
      <w:r w:rsidRPr="00F17B80">
        <w:rPr>
          <w:rFonts w:ascii="宋体" w:eastAsia="宋体" w:hAnsi="宋体" w:cs="Times New Roman" w:hint="eastAsia"/>
          <w:bCs/>
          <w:kern w:val="0"/>
          <w:szCs w:val="21"/>
        </w:rPr>
        <w:t>项目类型：货物类</w:t>
      </w:r>
    </w:p>
    <w:p w14:paraId="1270FD9C" w14:textId="77777777" w:rsidR="00F17B80" w:rsidRPr="00F17B80" w:rsidRDefault="00F17B80" w:rsidP="00F17B80">
      <w:pPr>
        <w:numPr>
          <w:ilvl w:val="0"/>
          <w:numId w:val="4"/>
        </w:numPr>
        <w:adjustRightInd w:val="0"/>
        <w:snapToGrid w:val="0"/>
        <w:spacing w:line="360" w:lineRule="auto"/>
        <w:rPr>
          <w:rFonts w:ascii="宋体" w:eastAsia="宋体" w:hAnsi="宋体" w:cs="Times New Roman"/>
          <w:bCs/>
          <w:kern w:val="0"/>
          <w:szCs w:val="21"/>
        </w:rPr>
      </w:pPr>
      <w:r w:rsidRPr="00F17B80">
        <w:rPr>
          <w:rFonts w:ascii="宋体" w:eastAsia="宋体" w:hAnsi="宋体" w:cs="Times New Roman" w:hint="eastAsia"/>
          <w:bCs/>
          <w:kern w:val="0"/>
          <w:szCs w:val="21"/>
        </w:rPr>
        <w:t>项目的具体内容详见招标文件中的“用户需求书”。</w:t>
      </w:r>
    </w:p>
    <w:p w14:paraId="13BE01B9" w14:textId="77777777" w:rsidR="00F17B80" w:rsidRPr="00F17B80" w:rsidRDefault="00F17B80" w:rsidP="00F17B80">
      <w:pPr>
        <w:numPr>
          <w:ilvl w:val="0"/>
          <w:numId w:val="4"/>
        </w:numPr>
        <w:adjustRightInd w:val="0"/>
        <w:snapToGrid w:val="0"/>
        <w:spacing w:line="360" w:lineRule="auto"/>
        <w:rPr>
          <w:rFonts w:ascii="宋体" w:eastAsia="宋体" w:hAnsi="宋体" w:cs="Times New Roman"/>
          <w:kern w:val="0"/>
          <w:szCs w:val="21"/>
        </w:rPr>
      </w:pPr>
      <w:r w:rsidRPr="00F17B80">
        <w:rPr>
          <w:rFonts w:ascii="宋体" w:eastAsia="宋体" w:hAnsi="宋体" w:cs="Times New Roman" w:hint="eastAsia"/>
          <w:bCs/>
          <w:kern w:val="0"/>
          <w:szCs w:val="21"/>
        </w:rPr>
        <w:t>本项目相关公告在</w:t>
      </w:r>
      <w:r w:rsidRPr="00F17B80">
        <w:rPr>
          <w:rFonts w:ascii="宋体" w:eastAsia="宋体" w:hAnsi="宋体" w:cs="Times New Roman" w:hint="eastAsia"/>
          <w:kern w:val="0"/>
          <w:szCs w:val="21"/>
        </w:rPr>
        <w:t>广东省机场管理集团有限公司资源交易信息平台(wz.gdairport.com)、中国招标投标公共服务平台（www.cebpubservice.com/）</w:t>
      </w:r>
      <w:r w:rsidRPr="00F17B80">
        <w:rPr>
          <w:rFonts w:ascii="宋体" w:eastAsia="宋体" w:hAnsi="宋体" w:cs="Times New Roman" w:hint="eastAsia"/>
          <w:bCs/>
          <w:kern w:val="0"/>
          <w:szCs w:val="21"/>
        </w:rPr>
        <w:t>和招标代理机构网站（www.chinapsp.cn）上公布之日即视为有效送达，不再另行通知。</w:t>
      </w:r>
    </w:p>
    <w:p w14:paraId="7B54C496" w14:textId="77777777" w:rsidR="00F17B80" w:rsidRPr="00F17B80" w:rsidRDefault="00F17B80" w:rsidP="00F17B80">
      <w:pPr>
        <w:numPr>
          <w:ilvl w:val="0"/>
          <w:numId w:val="1"/>
        </w:numPr>
        <w:tabs>
          <w:tab w:val="left" w:pos="284"/>
          <w:tab w:val="left" w:pos="426"/>
        </w:tabs>
        <w:snapToGrid w:val="0"/>
        <w:spacing w:line="360" w:lineRule="auto"/>
        <w:jc w:val="left"/>
        <w:rPr>
          <w:rFonts w:ascii="宋体" w:eastAsia="宋体" w:hAnsi="宋体" w:cs="Times New Roman"/>
          <w:b/>
          <w:kern w:val="0"/>
          <w:szCs w:val="21"/>
        </w:rPr>
      </w:pPr>
      <w:r w:rsidRPr="00F17B80">
        <w:rPr>
          <w:rFonts w:ascii="宋体" w:eastAsia="宋体" w:hAnsi="宋体" w:cs="Times New Roman" w:hint="eastAsia"/>
          <w:b/>
          <w:kern w:val="0"/>
          <w:szCs w:val="21"/>
        </w:rPr>
        <w:t>监管部门: 广东省机场管理集团有限公司机场建设管理部，联系电话：0</w:t>
      </w:r>
      <w:r w:rsidRPr="00F17B80">
        <w:rPr>
          <w:rFonts w:ascii="宋体" w:eastAsia="宋体" w:hAnsi="宋体" w:cs="Times New Roman"/>
          <w:b/>
          <w:kern w:val="0"/>
          <w:szCs w:val="21"/>
        </w:rPr>
        <w:t>20</w:t>
      </w:r>
      <w:r w:rsidRPr="00F17B80">
        <w:rPr>
          <w:rFonts w:ascii="宋体" w:eastAsia="宋体" w:hAnsi="宋体" w:cs="Times New Roman" w:hint="eastAsia"/>
          <w:b/>
          <w:kern w:val="0"/>
          <w:szCs w:val="21"/>
        </w:rPr>
        <w:t>-</w:t>
      </w:r>
      <w:r w:rsidRPr="00F17B80">
        <w:rPr>
          <w:rFonts w:ascii="宋体" w:eastAsia="宋体" w:hAnsi="宋体" w:cs="Times New Roman"/>
          <w:b/>
          <w:kern w:val="0"/>
          <w:szCs w:val="21"/>
        </w:rPr>
        <w:t>86130371</w:t>
      </w:r>
    </w:p>
    <w:p w14:paraId="7E069909" w14:textId="77777777" w:rsidR="00F17B80" w:rsidRPr="00F17B80" w:rsidRDefault="00F17B80" w:rsidP="00F17B80">
      <w:pPr>
        <w:numPr>
          <w:ilvl w:val="0"/>
          <w:numId w:val="1"/>
        </w:numPr>
        <w:tabs>
          <w:tab w:val="left" w:pos="284"/>
          <w:tab w:val="left" w:pos="426"/>
        </w:tabs>
        <w:snapToGrid w:val="0"/>
        <w:spacing w:line="360" w:lineRule="auto"/>
        <w:jc w:val="left"/>
        <w:rPr>
          <w:rFonts w:ascii="宋体" w:eastAsia="宋体" w:hAnsi="宋体" w:cs="Times New Roman"/>
          <w:b/>
          <w:kern w:val="0"/>
          <w:szCs w:val="21"/>
        </w:rPr>
      </w:pPr>
      <w:r w:rsidRPr="00F17B80">
        <w:rPr>
          <w:rFonts w:ascii="宋体" w:eastAsia="宋体" w:hAnsi="宋体" w:cs="Times New Roman" w:hint="eastAsia"/>
          <w:b/>
          <w:kern w:val="0"/>
          <w:szCs w:val="21"/>
        </w:rPr>
        <w:t>联系方式</w:t>
      </w:r>
    </w:p>
    <w:p w14:paraId="5E29F9DC" w14:textId="77777777" w:rsidR="00F17B80" w:rsidRPr="00F17B80" w:rsidRDefault="00F17B80" w:rsidP="00F17B80">
      <w:pPr>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招 标 人：</w:t>
      </w:r>
      <w:r w:rsidRPr="00F17B80">
        <w:rPr>
          <w:rFonts w:ascii="宋体" w:eastAsia="宋体" w:hAnsi="宋体" w:cs="Times New Roman" w:hint="eastAsia"/>
          <w:bCs/>
          <w:kern w:val="0"/>
          <w:szCs w:val="21"/>
        </w:rPr>
        <w:t>广州白云国际机场股份有限公司</w:t>
      </w:r>
    </w:p>
    <w:p w14:paraId="0B63560D" w14:textId="77777777" w:rsidR="00F17B80" w:rsidRPr="00F17B80" w:rsidRDefault="00F17B80" w:rsidP="00F17B80">
      <w:pPr>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地    址：</w:t>
      </w:r>
      <w:r w:rsidRPr="00F17B80">
        <w:rPr>
          <w:rFonts w:ascii="宋体" w:eastAsia="宋体" w:hAnsi="宋体" w:cs="Times New Roman" w:hint="eastAsia"/>
          <w:kern w:val="0"/>
          <w:szCs w:val="21"/>
        </w:rPr>
        <w:t>广州白云国际机场东南工作区股份公司办公楼</w:t>
      </w:r>
    </w:p>
    <w:p w14:paraId="7CE8DE20" w14:textId="77777777" w:rsidR="00F17B80" w:rsidRPr="00F17B80" w:rsidRDefault="00F17B80" w:rsidP="00F17B80">
      <w:pPr>
        <w:autoSpaceDE w:val="0"/>
        <w:autoSpaceDN w:val="0"/>
        <w:adjustRightInd w:val="0"/>
        <w:snapToGrid w:val="0"/>
        <w:spacing w:line="360" w:lineRule="auto"/>
        <w:ind w:firstLineChars="200" w:firstLine="422"/>
        <w:jc w:val="left"/>
        <w:rPr>
          <w:rFonts w:ascii="宋体" w:eastAsia="宋体" w:hAnsi="宋体" w:cs="Times New Roman"/>
          <w:b/>
          <w:kern w:val="0"/>
          <w:szCs w:val="21"/>
        </w:rPr>
      </w:pPr>
      <w:r w:rsidRPr="00F17B80">
        <w:rPr>
          <w:rFonts w:ascii="宋体" w:eastAsia="宋体" w:hAnsi="宋体" w:cs="Times New Roman" w:hint="eastAsia"/>
          <w:b/>
          <w:kern w:val="0"/>
          <w:szCs w:val="21"/>
        </w:rPr>
        <w:t>联 系 人：</w:t>
      </w:r>
      <w:r w:rsidRPr="00F17B80">
        <w:rPr>
          <w:rFonts w:ascii="Helvetica" w:eastAsia="宋体" w:hAnsi="Helvetica" w:cs="Times New Roman" w:hint="eastAsia"/>
          <w:kern w:val="0"/>
          <w:szCs w:val="21"/>
          <w:shd w:val="clear" w:color="auto" w:fill="FFFFFF"/>
        </w:rPr>
        <w:t>潘</w:t>
      </w:r>
      <w:r w:rsidRPr="00F17B80">
        <w:rPr>
          <w:rFonts w:ascii="Helvetica" w:eastAsia="宋体" w:hAnsi="Helvetica" w:cs="Times New Roman"/>
          <w:kern w:val="0"/>
          <w:szCs w:val="21"/>
          <w:shd w:val="clear" w:color="auto" w:fill="FFFFFF"/>
        </w:rPr>
        <w:t>先生</w:t>
      </w:r>
    </w:p>
    <w:p w14:paraId="0C9E74AE" w14:textId="77777777" w:rsidR="00F17B80" w:rsidRPr="00F17B80" w:rsidRDefault="00F17B80" w:rsidP="00F17B80">
      <w:pPr>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电    话：</w:t>
      </w:r>
      <w:r w:rsidRPr="00F17B80">
        <w:rPr>
          <w:rFonts w:ascii="宋体" w:eastAsia="宋体" w:hAnsi="宋体" w:cs="Times New Roman"/>
          <w:kern w:val="0"/>
          <w:sz w:val="20"/>
          <w:szCs w:val="20"/>
        </w:rPr>
        <w:t>020-36067950</w:t>
      </w:r>
    </w:p>
    <w:p w14:paraId="35EEDED9" w14:textId="77777777" w:rsidR="00F17B80" w:rsidRPr="00F17B80" w:rsidRDefault="00F17B80" w:rsidP="00F17B80">
      <w:pPr>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招标代理：</w:t>
      </w:r>
      <w:r w:rsidRPr="00F17B80">
        <w:rPr>
          <w:rFonts w:ascii="宋体" w:eastAsia="宋体" w:hAnsi="宋体" w:cs="Times New Roman" w:hint="eastAsia"/>
          <w:kern w:val="0"/>
          <w:szCs w:val="21"/>
        </w:rPr>
        <w:t>采联国际招标采购集团有限公司</w:t>
      </w:r>
    </w:p>
    <w:p w14:paraId="27E8080B" w14:textId="77777777" w:rsidR="00F17B80" w:rsidRPr="00F17B80" w:rsidRDefault="00F17B80" w:rsidP="00F17B80">
      <w:pPr>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地    址：</w:t>
      </w:r>
      <w:r w:rsidRPr="00F17B80">
        <w:rPr>
          <w:rFonts w:ascii="宋体" w:eastAsia="宋体" w:hAnsi="宋体" w:cs="Times New Roman" w:hint="eastAsia"/>
          <w:kern w:val="0"/>
          <w:szCs w:val="21"/>
        </w:rPr>
        <w:t>广州市环市东路472号粤海大厦7楼、2</w:t>
      </w:r>
      <w:r w:rsidRPr="00F17B80">
        <w:rPr>
          <w:rFonts w:ascii="宋体" w:eastAsia="宋体" w:hAnsi="宋体" w:cs="Times New Roman"/>
          <w:kern w:val="0"/>
          <w:szCs w:val="21"/>
        </w:rPr>
        <w:t>3</w:t>
      </w:r>
      <w:r w:rsidRPr="00F17B80">
        <w:rPr>
          <w:rFonts w:ascii="宋体" w:eastAsia="宋体" w:hAnsi="宋体" w:cs="Times New Roman" w:hint="eastAsia"/>
          <w:kern w:val="0"/>
          <w:szCs w:val="21"/>
        </w:rPr>
        <w:t>楼</w:t>
      </w:r>
    </w:p>
    <w:p w14:paraId="0B896657" w14:textId="77777777" w:rsidR="00F17B80" w:rsidRPr="00F17B80" w:rsidRDefault="00F17B80" w:rsidP="00F17B80">
      <w:pPr>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联 系 人：</w:t>
      </w:r>
      <w:r w:rsidRPr="00F17B80">
        <w:rPr>
          <w:rFonts w:ascii="宋体" w:eastAsia="宋体" w:hAnsi="宋体" w:cs="Times New Roman" w:hint="eastAsia"/>
          <w:kern w:val="0"/>
          <w:szCs w:val="21"/>
        </w:rPr>
        <w:t>成女士/夏小姐</w:t>
      </w:r>
    </w:p>
    <w:p w14:paraId="3127D100" w14:textId="77777777" w:rsidR="00F17B80" w:rsidRPr="00F17B80" w:rsidRDefault="00F17B80" w:rsidP="00F17B80">
      <w:pPr>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电    话：</w:t>
      </w:r>
      <w:r w:rsidRPr="00F17B80">
        <w:rPr>
          <w:rFonts w:ascii="宋体" w:eastAsia="宋体" w:hAnsi="宋体" w:cs="Times New Roman"/>
          <w:kern w:val="0"/>
          <w:szCs w:val="21"/>
        </w:rPr>
        <w:t>020-87651688-162</w:t>
      </w:r>
      <w:r w:rsidRPr="00F17B80">
        <w:rPr>
          <w:rFonts w:ascii="宋体" w:eastAsia="宋体" w:hAnsi="宋体" w:cs="Times New Roman" w:hint="eastAsia"/>
          <w:kern w:val="0"/>
          <w:szCs w:val="21"/>
        </w:rPr>
        <w:t>/139</w:t>
      </w:r>
    </w:p>
    <w:p w14:paraId="5F89CC15" w14:textId="77777777" w:rsidR="00F17B80" w:rsidRPr="00F17B80" w:rsidRDefault="00F17B80" w:rsidP="00F17B80">
      <w:pPr>
        <w:autoSpaceDE w:val="0"/>
        <w:autoSpaceDN w:val="0"/>
        <w:adjustRightInd w:val="0"/>
        <w:snapToGrid w:val="0"/>
        <w:spacing w:line="360" w:lineRule="auto"/>
        <w:ind w:firstLineChars="200" w:firstLine="422"/>
        <w:jc w:val="left"/>
        <w:rPr>
          <w:rFonts w:ascii="宋体" w:eastAsia="宋体" w:hAnsi="宋体" w:cs="Times New Roman"/>
          <w:kern w:val="0"/>
          <w:szCs w:val="21"/>
        </w:rPr>
      </w:pPr>
      <w:r w:rsidRPr="00F17B80">
        <w:rPr>
          <w:rFonts w:ascii="宋体" w:eastAsia="宋体" w:hAnsi="宋体" w:cs="Times New Roman" w:hint="eastAsia"/>
          <w:b/>
          <w:kern w:val="0"/>
          <w:szCs w:val="21"/>
        </w:rPr>
        <w:t>电子邮箱：</w:t>
      </w:r>
      <w:hyperlink r:id="rId5" w:history="1">
        <w:r w:rsidRPr="00F17B80">
          <w:rPr>
            <w:rFonts w:ascii="宋体" w:eastAsia="宋体" w:hAnsi="宋体" w:cs="Times New Roman" w:hint="eastAsia"/>
            <w:kern w:val="0"/>
            <w:szCs w:val="21"/>
            <w:u w:val="single"/>
          </w:rPr>
          <w:t>baoming87651688@163.com</w:t>
        </w:r>
      </w:hyperlink>
    </w:p>
    <w:p w14:paraId="44672EB9" w14:textId="77777777" w:rsidR="00F17B80" w:rsidRPr="00F17B80" w:rsidRDefault="00F17B80" w:rsidP="00F17B80">
      <w:pPr>
        <w:autoSpaceDE w:val="0"/>
        <w:autoSpaceDN w:val="0"/>
        <w:adjustRightInd w:val="0"/>
        <w:snapToGrid w:val="0"/>
        <w:spacing w:line="360" w:lineRule="auto"/>
        <w:ind w:firstLineChars="200" w:firstLine="422"/>
        <w:jc w:val="right"/>
        <w:rPr>
          <w:rFonts w:ascii="宋体" w:eastAsia="宋体" w:hAnsi="宋体" w:cs="Times New Roman"/>
          <w:kern w:val="0"/>
          <w:szCs w:val="21"/>
        </w:rPr>
      </w:pPr>
      <w:r w:rsidRPr="00F17B80">
        <w:rPr>
          <w:rFonts w:ascii="宋体" w:eastAsia="宋体" w:hAnsi="宋体" w:cs="Times New Roman" w:hint="eastAsia"/>
          <w:b/>
          <w:kern w:val="0"/>
          <w:szCs w:val="21"/>
        </w:rPr>
        <w:t>采联国际招标采购集团有限公司</w:t>
      </w:r>
    </w:p>
    <w:p w14:paraId="45785B07" w14:textId="77777777" w:rsidR="00F17B80" w:rsidRPr="00F17B80" w:rsidRDefault="00F17B80" w:rsidP="00F17B80">
      <w:pPr>
        <w:wordWrap w:val="0"/>
        <w:autoSpaceDE w:val="0"/>
        <w:autoSpaceDN w:val="0"/>
        <w:adjustRightInd w:val="0"/>
        <w:jc w:val="right"/>
        <w:rPr>
          <w:rFonts w:ascii="宋体" w:eastAsia="宋体" w:hAnsi="宋体" w:cs="Times New Roman"/>
          <w:b/>
          <w:kern w:val="0"/>
          <w:szCs w:val="21"/>
        </w:rPr>
      </w:pPr>
      <w:r w:rsidRPr="00F17B80">
        <w:rPr>
          <w:rFonts w:ascii="宋体" w:eastAsia="宋体" w:hAnsi="宋体" w:cs="Times New Roman"/>
          <w:b/>
          <w:kern w:val="0"/>
          <w:szCs w:val="21"/>
        </w:rPr>
        <w:t>20</w:t>
      </w:r>
      <w:r w:rsidRPr="00F17B80">
        <w:rPr>
          <w:rFonts w:ascii="宋体" w:eastAsia="宋体" w:hAnsi="宋体" w:cs="Times New Roman" w:hint="eastAsia"/>
          <w:b/>
          <w:kern w:val="0"/>
          <w:szCs w:val="21"/>
        </w:rPr>
        <w:t>2</w:t>
      </w:r>
      <w:r w:rsidRPr="00F17B80">
        <w:rPr>
          <w:rFonts w:ascii="宋体" w:eastAsia="宋体" w:hAnsi="宋体" w:cs="Times New Roman"/>
          <w:b/>
          <w:kern w:val="0"/>
          <w:szCs w:val="21"/>
        </w:rPr>
        <w:t>2年10</w:t>
      </w:r>
      <w:r w:rsidRPr="00F17B80">
        <w:rPr>
          <w:rFonts w:ascii="宋体" w:eastAsia="宋体" w:hAnsi="宋体" w:cs="Times New Roman" w:hint="eastAsia"/>
          <w:b/>
          <w:kern w:val="0"/>
          <w:szCs w:val="21"/>
        </w:rPr>
        <w:t>月1</w:t>
      </w:r>
      <w:r w:rsidRPr="00F17B80">
        <w:rPr>
          <w:rFonts w:ascii="宋体" w:eastAsia="宋体" w:hAnsi="宋体" w:cs="Times New Roman"/>
          <w:b/>
          <w:kern w:val="0"/>
          <w:szCs w:val="21"/>
        </w:rPr>
        <w:t>8</w:t>
      </w:r>
      <w:r w:rsidRPr="00F17B80">
        <w:rPr>
          <w:rFonts w:ascii="宋体" w:eastAsia="宋体" w:hAnsi="宋体" w:cs="Times New Roman" w:hint="eastAsia"/>
          <w:b/>
          <w:kern w:val="0"/>
          <w:szCs w:val="21"/>
        </w:rPr>
        <w:t>日</w:t>
      </w:r>
    </w:p>
    <w:p w14:paraId="4881BFCB" w14:textId="77777777" w:rsidR="00A71F85" w:rsidRDefault="00A71F85"/>
    <w:sectPr w:rsidR="00A71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94601"/>
    <w:multiLevelType w:val="multilevel"/>
    <w:tmpl w:val="12D9460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3B6720"/>
    <w:multiLevelType w:val="multilevel"/>
    <w:tmpl w:val="223B6720"/>
    <w:lvl w:ilvl="0">
      <w:start w:val="1"/>
      <w:numFmt w:val="chineseCountingThousand"/>
      <w:lvlText w:val="%1、"/>
      <w:lvlJc w:val="left"/>
      <w:pPr>
        <w:ind w:left="420" w:hanging="420"/>
      </w:pPr>
      <w:rPr>
        <w:rFonts w:ascii="宋体" w:eastAsia="宋体" w:hAnsi="宋体" w:hint="eastAsia"/>
        <w:b/>
      </w:rPr>
    </w:lvl>
    <w:lvl w:ilvl="1">
      <w:start w:val="1"/>
      <w:numFmt w:val="decimal"/>
      <w:lvlText w:val="（%2）"/>
      <w:lvlJc w:val="left"/>
      <w:pPr>
        <w:ind w:left="1365" w:hanging="94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CC9203A"/>
    <w:multiLevelType w:val="multilevel"/>
    <w:tmpl w:val="3CC9203A"/>
    <w:lvl w:ilvl="0">
      <w:start w:val="1"/>
      <w:numFmt w:val="decimal"/>
      <w:lvlText w:val="%1."/>
      <w:lvlJc w:val="left"/>
      <w:pPr>
        <w:ind w:left="420" w:hanging="420"/>
      </w:pPr>
    </w:lvl>
    <w:lvl w:ilvl="1">
      <w:start w:val="1"/>
      <w:numFmt w:val="decimal"/>
      <w:lvlText w:val="(%2)"/>
      <w:lvlJc w:val="left"/>
      <w:pPr>
        <w:ind w:left="840" w:hanging="420"/>
      </w:pPr>
      <w:rPr>
        <w:rFonts w:hint="eastAsia"/>
      </w:rPr>
    </w:lvl>
    <w:lvl w:ilvl="2">
      <w:start w:val="8"/>
      <w:numFmt w:val="japaneseCounting"/>
      <w:lvlText w:val="%3、"/>
      <w:lvlJc w:val="left"/>
      <w:pPr>
        <w:ind w:left="1290" w:hanging="450"/>
      </w:pPr>
      <w:rPr>
        <w:rFonts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51B109F"/>
    <w:multiLevelType w:val="multilevel"/>
    <w:tmpl w:val="651B109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893930794">
    <w:abstractNumId w:val="1"/>
  </w:num>
  <w:num w:numId="2" w16cid:durableId="117914421">
    <w:abstractNumId w:val="2"/>
  </w:num>
  <w:num w:numId="3" w16cid:durableId="358749851">
    <w:abstractNumId w:val="0"/>
  </w:num>
  <w:num w:numId="4" w16cid:durableId="2081049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85"/>
    <w:rsid w:val="00A71F85"/>
    <w:rsid w:val="00F1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3B170-760D-4A46-BDCD-7CA3F957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87651688y@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广州团队</dc:creator>
  <cp:keywords/>
  <dc:description/>
  <cp:lastModifiedBy>广州团队</cp:lastModifiedBy>
  <cp:revision>2</cp:revision>
  <dcterms:created xsi:type="dcterms:W3CDTF">2022-10-18T07:39:00Z</dcterms:created>
  <dcterms:modified xsi:type="dcterms:W3CDTF">2022-10-18T07:40:00Z</dcterms:modified>
</cp:coreProperties>
</file>