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宋体" w:hAnsi="宋体" w:cs="宋体"/>
          <w:b/>
          <w:color w:val="000000"/>
          <w:kern w:val="0"/>
          <w:sz w:val="44"/>
          <w:szCs w:val="44"/>
          <w:highlight w:val="none"/>
        </w:rPr>
      </w:pPr>
      <w:r>
        <w:rPr>
          <w:rFonts w:hint="eastAsia" w:ascii="宋体" w:hAnsi="宋体" w:cs="宋体"/>
          <w:b/>
          <w:color w:val="000000"/>
          <w:kern w:val="0"/>
          <w:sz w:val="44"/>
          <w:szCs w:val="44"/>
          <w:highlight w:val="none"/>
        </w:rPr>
        <w:t>广东省机场管理集团有限公司</w:t>
      </w:r>
      <w:r>
        <w:rPr>
          <w:rFonts w:hint="eastAsia" w:ascii="宋体" w:hAnsi="宋体" w:cs="宋体"/>
          <w:b/>
          <w:color w:val="auto"/>
          <w:kern w:val="0"/>
          <w:sz w:val="44"/>
          <w:szCs w:val="44"/>
          <w:highlight w:val="none"/>
          <w:lang w:val="en-US" w:eastAsia="zh-CN"/>
        </w:rPr>
        <w:t>股份公司财务收支</w:t>
      </w:r>
      <w:r>
        <w:rPr>
          <w:rFonts w:hint="eastAsia" w:ascii="宋体" w:hAnsi="宋体" w:cs="宋体"/>
          <w:b/>
          <w:color w:val="auto"/>
          <w:kern w:val="0"/>
          <w:sz w:val="44"/>
          <w:szCs w:val="44"/>
          <w:highlight w:val="none"/>
        </w:rPr>
        <w:t>专项</w:t>
      </w:r>
      <w:r>
        <w:rPr>
          <w:rFonts w:hint="eastAsia" w:ascii="宋体" w:hAnsi="宋体" w:cs="宋体"/>
          <w:b/>
          <w:color w:val="auto"/>
          <w:kern w:val="0"/>
          <w:sz w:val="44"/>
          <w:szCs w:val="44"/>
          <w:highlight w:val="none"/>
          <w:lang w:eastAsia="zh-CN"/>
        </w:rPr>
        <w:t>审计服务</w:t>
      </w:r>
      <w:r>
        <w:rPr>
          <w:rFonts w:hint="eastAsia" w:ascii="宋体" w:hAnsi="宋体" w:cs="宋体"/>
          <w:b/>
          <w:color w:val="auto"/>
          <w:kern w:val="0"/>
          <w:sz w:val="44"/>
          <w:szCs w:val="44"/>
          <w:highlight w:val="none"/>
        </w:rPr>
        <w:t>采购</w:t>
      </w:r>
      <w:r>
        <w:rPr>
          <w:rFonts w:hint="eastAsia" w:ascii="宋体" w:hAnsi="宋体" w:cs="宋体"/>
          <w:b/>
          <w:color w:val="000000"/>
          <w:kern w:val="0"/>
          <w:sz w:val="44"/>
          <w:szCs w:val="44"/>
          <w:highlight w:val="none"/>
        </w:rPr>
        <w:t>公告</w:t>
      </w:r>
    </w:p>
    <w:p>
      <w:pPr>
        <w:widowControl/>
        <w:spacing w:line="600" w:lineRule="exact"/>
        <w:ind w:firstLine="640" w:firstLineChars="200"/>
        <w:rPr>
          <w:rFonts w:hint="eastAsia" w:ascii="仿宋_GB2312" w:hAnsi="仿宋_GB2312" w:eastAsia="仿宋_GB2312" w:cs="仿宋_GB2312"/>
          <w:color w:val="333333"/>
          <w:kern w:val="0"/>
          <w:sz w:val="32"/>
          <w:szCs w:val="32"/>
          <w:highlight w:val="none"/>
        </w:rPr>
      </w:pPr>
    </w:p>
    <w:p>
      <w:pPr>
        <w:widowControl/>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color w:val="333333"/>
          <w:kern w:val="0"/>
          <w:sz w:val="32"/>
          <w:szCs w:val="32"/>
          <w:highlight w:val="none"/>
        </w:rPr>
        <w:t>广东省机场管理集团有限公司（以下简称“采购人”）对</w:t>
      </w:r>
      <w:r>
        <w:rPr>
          <w:rFonts w:hint="eastAsia" w:ascii="仿宋_GB2312" w:hAnsi="仿宋_GB2312" w:eastAsia="仿宋_GB2312" w:cs="仿宋_GB2312"/>
          <w:color w:val="333333"/>
          <w:kern w:val="0"/>
          <w:sz w:val="32"/>
          <w:szCs w:val="32"/>
          <w:highlight w:val="none"/>
          <w:lang w:val="en-US" w:eastAsia="zh-CN"/>
        </w:rPr>
        <w:t>股份公</w:t>
      </w:r>
      <w:r>
        <w:rPr>
          <w:rFonts w:hint="eastAsia" w:ascii="仿宋_GB2312" w:hAnsi="仿宋_GB2312" w:eastAsia="仿宋_GB2312" w:cs="仿宋_GB2312"/>
          <w:color w:val="auto"/>
          <w:kern w:val="0"/>
          <w:sz w:val="32"/>
          <w:szCs w:val="32"/>
          <w:highlight w:val="none"/>
          <w:lang w:val="en-US" w:eastAsia="zh-CN"/>
        </w:rPr>
        <w:t>司财务收支</w:t>
      </w:r>
      <w:r>
        <w:rPr>
          <w:rFonts w:hint="eastAsia" w:ascii="仿宋_GB2312" w:hAnsi="仿宋_GB2312" w:eastAsia="仿宋_GB2312" w:cs="仿宋_GB2312"/>
          <w:color w:val="auto"/>
          <w:kern w:val="0"/>
          <w:sz w:val="32"/>
          <w:szCs w:val="32"/>
          <w:highlight w:val="none"/>
        </w:rPr>
        <w:t>专项审计项目</w:t>
      </w:r>
      <w:r>
        <w:rPr>
          <w:rFonts w:hint="eastAsia" w:ascii="仿宋_GB2312" w:hAnsi="仿宋_GB2312" w:eastAsia="仿宋_GB2312" w:cs="仿宋_GB2312"/>
          <w:color w:val="auto"/>
          <w:kern w:val="0"/>
          <w:sz w:val="32"/>
          <w:szCs w:val="32"/>
          <w:highlight w:val="none"/>
          <w:lang w:eastAsia="zh-CN"/>
        </w:rPr>
        <w:t>服</w:t>
      </w:r>
      <w:r>
        <w:rPr>
          <w:rFonts w:hint="eastAsia" w:ascii="仿宋_GB2312" w:hAnsi="仿宋_GB2312" w:eastAsia="仿宋_GB2312" w:cs="仿宋_GB2312"/>
          <w:color w:val="333333"/>
          <w:kern w:val="0"/>
          <w:sz w:val="32"/>
          <w:szCs w:val="32"/>
          <w:highlight w:val="none"/>
          <w:lang w:eastAsia="zh-CN"/>
        </w:rPr>
        <w:t>务</w:t>
      </w:r>
      <w:r>
        <w:rPr>
          <w:rFonts w:hint="eastAsia" w:ascii="仿宋_GB2312" w:hAnsi="仿宋_GB2312" w:eastAsia="仿宋_GB2312" w:cs="仿宋_GB2312"/>
          <w:color w:val="333333"/>
          <w:kern w:val="0"/>
          <w:sz w:val="32"/>
          <w:szCs w:val="32"/>
          <w:highlight w:val="none"/>
        </w:rPr>
        <w:t>进行采购，特发布如下公告：</w:t>
      </w:r>
    </w:p>
    <w:p>
      <w:pPr>
        <w:widowControl/>
        <w:numPr>
          <w:ilvl w:val="0"/>
          <w:numId w:val="0"/>
        </w:numPr>
        <w:spacing w:line="600" w:lineRule="exact"/>
        <w:ind w:firstLine="640" w:firstLineChars="200"/>
        <w:jc w:val="left"/>
        <w:outlineLvl w:val="1"/>
        <w:rPr>
          <w:rFonts w:hint="eastAsia" w:ascii="黑体" w:hAnsi="黑体" w:eastAsia="黑体" w:cs="黑体"/>
          <w:bCs/>
          <w:color w:val="333333"/>
          <w:kern w:val="0"/>
          <w:sz w:val="32"/>
          <w:szCs w:val="32"/>
          <w:highlight w:val="none"/>
        </w:rPr>
      </w:pPr>
      <w:r>
        <w:rPr>
          <w:rFonts w:hint="eastAsia" w:ascii="黑体" w:hAnsi="黑体" w:eastAsia="黑体" w:cs="黑体"/>
          <w:bCs/>
          <w:color w:val="333333"/>
          <w:kern w:val="0"/>
          <w:sz w:val="32"/>
          <w:szCs w:val="32"/>
          <w:highlight w:val="none"/>
          <w:lang w:val="en-US" w:eastAsia="zh-CN"/>
        </w:rPr>
        <w:t>一、</w:t>
      </w:r>
      <w:r>
        <w:rPr>
          <w:rFonts w:hint="eastAsia" w:ascii="黑体" w:hAnsi="黑体" w:eastAsia="黑体" w:cs="黑体"/>
          <w:bCs/>
          <w:color w:val="333333"/>
          <w:kern w:val="0"/>
          <w:sz w:val="32"/>
          <w:szCs w:val="32"/>
          <w:highlight w:val="none"/>
        </w:rPr>
        <w:t>项目名称：</w:t>
      </w:r>
      <w:r>
        <w:rPr>
          <w:rFonts w:hint="eastAsia" w:ascii="仿宋_GB2312" w:hAnsi="仿宋_GB2312" w:eastAsia="仿宋_GB2312" w:cs="仿宋_GB2312"/>
          <w:b w:val="0"/>
          <w:bCs/>
          <w:kern w:val="0"/>
          <w:sz w:val="32"/>
          <w:szCs w:val="32"/>
          <w:highlight w:val="none"/>
          <w:lang w:eastAsia="zh-CN"/>
        </w:rPr>
        <w:t>股份公司财务收支专项审计服务采购</w:t>
      </w:r>
      <w:r>
        <w:rPr>
          <w:rFonts w:hint="eastAsia" w:ascii="仿宋_GB2312" w:hAnsi="仿宋_GB2312" w:eastAsia="仿宋_GB2312" w:cs="宋体"/>
          <w:kern w:val="0"/>
          <w:sz w:val="32"/>
          <w:szCs w:val="32"/>
          <w:highlight w:val="none"/>
        </w:rPr>
        <w:t>项目</w:t>
      </w:r>
    </w:p>
    <w:p>
      <w:pPr>
        <w:widowControl/>
        <w:numPr>
          <w:ilvl w:val="0"/>
          <w:numId w:val="0"/>
        </w:numPr>
        <w:spacing w:line="600" w:lineRule="exact"/>
        <w:ind w:firstLine="640" w:firstLineChars="200"/>
        <w:jc w:val="left"/>
        <w:rPr>
          <w:rFonts w:hint="default" w:ascii="仿宋_GB2312" w:hAnsi="仿宋_GB2312" w:eastAsia="仿宋_GB2312" w:cs="仿宋_GB2312"/>
          <w:color w:val="333333"/>
          <w:kern w:val="0"/>
          <w:sz w:val="32"/>
          <w:szCs w:val="32"/>
          <w:highlight w:val="none"/>
          <w:lang w:val="en-US" w:eastAsia="zh-CN"/>
        </w:rPr>
      </w:pPr>
      <w:r>
        <w:rPr>
          <w:rFonts w:hint="eastAsia" w:ascii="黑体" w:hAnsi="黑体" w:eastAsia="黑体" w:cs="黑体"/>
          <w:bCs/>
          <w:color w:val="333333"/>
          <w:kern w:val="0"/>
          <w:sz w:val="32"/>
          <w:szCs w:val="32"/>
          <w:highlight w:val="none"/>
          <w:lang w:val="en-US" w:eastAsia="zh-CN"/>
        </w:rPr>
        <w:t>二、</w:t>
      </w:r>
      <w:r>
        <w:rPr>
          <w:rFonts w:hint="eastAsia" w:ascii="黑体" w:hAnsi="黑体" w:eastAsia="黑体" w:cs="黑体"/>
          <w:bCs/>
          <w:color w:val="333333"/>
          <w:kern w:val="0"/>
          <w:sz w:val="32"/>
          <w:szCs w:val="32"/>
          <w:highlight w:val="none"/>
        </w:rPr>
        <w:t>项目地点：</w:t>
      </w:r>
      <w:r>
        <w:rPr>
          <w:rFonts w:hint="eastAsia" w:ascii="仿宋_GB2312" w:hAnsi="仿宋_GB2312" w:eastAsia="仿宋_GB2312" w:cs="仿宋_GB2312"/>
          <w:color w:val="333333"/>
          <w:kern w:val="0"/>
          <w:sz w:val="32"/>
          <w:szCs w:val="32"/>
          <w:highlight w:val="none"/>
          <w:lang w:val="en-US" w:eastAsia="zh-CN"/>
        </w:rPr>
        <w:t>广州市</w:t>
      </w:r>
    </w:p>
    <w:p>
      <w:pPr>
        <w:widowControl/>
        <w:numPr>
          <w:ilvl w:val="0"/>
          <w:numId w:val="0"/>
        </w:numPr>
        <w:spacing w:line="600" w:lineRule="exact"/>
        <w:ind w:firstLine="640" w:firstLineChars="200"/>
        <w:jc w:val="left"/>
        <w:rPr>
          <w:rFonts w:hint="eastAsia" w:ascii="黑体" w:hAnsi="黑体" w:eastAsia="黑体" w:cs="黑体"/>
          <w:bCs/>
          <w:color w:val="333333"/>
          <w:kern w:val="0"/>
          <w:sz w:val="32"/>
          <w:szCs w:val="32"/>
          <w:highlight w:val="none"/>
        </w:rPr>
      </w:pPr>
      <w:r>
        <w:rPr>
          <w:rFonts w:hint="eastAsia" w:ascii="黑体" w:hAnsi="黑体" w:eastAsia="黑体" w:cs="黑体"/>
          <w:bCs/>
          <w:color w:val="333333"/>
          <w:kern w:val="0"/>
          <w:sz w:val="32"/>
          <w:szCs w:val="32"/>
          <w:highlight w:val="none"/>
          <w:lang w:val="en-US" w:eastAsia="zh-CN"/>
        </w:rPr>
        <w:t>三、</w:t>
      </w:r>
      <w:r>
        <w:rPr>
          <w:rFonts w:hint="eastAsia" w:ascii="黑体" w:hAnsi="黑体" w:eastAsia="黑体" w:cs="黑体"/>
          <w:bCs/>
          <w:color w:val="333333"/>
          <w:kern w:val="0"/>
          <w:sz w:val="32"/>
          <w:szCs w:val="32"/>
          <w:highlight w:val="none"/>
        </w:rPr>
        <w:t>采购人：</w:t>
      </w:r>
      <w:r>
        <w:rPr>
          <w:rFonts w:hint="eastAsia" w:ascii="仿宋_GB2312" w:hAnsi="仿宋_GB2312" w:eastAsia="仿宋_GB2312" w:cs="仿宋_GB2312"/>
          <w:color w:val="333333"/>
          <w:kern w:val="0"/>
          <w:sz w:val="32"/>
          <w:szCs w:val="32"/>
          <w:highlight w:val="none"/>
        </w:rPr>
        <w:t>广东省机场管理集团有限公司</w:t>
      </w:r>
    </w:p>
    <w:p>
      <w:pPr>
        <w:widowControl/>
        <w:numPr>
          <w:ilvl w:val="0"/>
          <w:numId w:val="0"/>
        </w:numPr>
        <w:spacing w:line="600" w:lineRule="exact"/>
        <w:ind w:firstLine="640" w:firstLineChars="200"/>
        <w:jc w:val="left"/>
        <w:rPr>
          <w:rFonts w:hint="eastAsia" w:ascii="黑体" w:hAnsi="黑体" w:eastAsia="黑体" w:cs="黑体"/>
          <w:bCs/>
          <w:color w:val="333333"/>
          <w:kern w:val="0"/>
          <w:sz w:val="32"/>
          <w:szCs w:val="32"/>
          <w:highlight w:val="none"/>
          <w:lang w:val="en-US" w:eastAsia="zh-CN"/>
        </w:rPr>
      </w:pPr>
      <w:r>
        <w:rPr>
          <w:rFonts w:hint="eastAsia" w:ascii="黑体" w:hAnsi="黑体" w:eastAsia="黑体" w:cs="黑体"/>
          <w:bCs/>
          <w:color w:val="333333"/>
          <w:kern w:val="0"/>
          <w:sz w:val="32"/>
          <w:szCs w:val="32"/>
          <w:highlight w:val="none"/>
        </w:rPr>
        <w:t>四、采购项目需求一览表：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宋体"/>
          <w:kern w:val="0"/>
          <w:sz w:val="32"/>
          <w:szCs w:val="32"/>
          <w:highlight w:val="none"/>
        </w:rPr>
      </w:pPr>
      <w:r>
        <w:rPr>
          <w:rFonts w:hint="eastAsia" w:ascii="仿宋_GB2312" w:hAnsi="仿宋_GB2312" w:eastAsia="仿宋_GB2312" w:cs="宋体"/>
          <w:kern w:val="0"/>
          <w:sz w:val="32"/>
          <w:szCs w:val="32"/>
          <w:highlight w:val="none"/>
        </w:rPr>
        <w:t>按项目需要配备相应的审计人员，包括但不限于项目负责人1名</w:t>
      </w:r>
      <w:r>
        <w:rPr>
          <w:rFonts w:hint="eastAsia" w:ascii="仿宋_GB2312" w:hAnsi="仿宋_GB2312" w:eastAsia="仿宋_GB2312" w:cs="宋体"/>
          <w:kern w:val="0"/>
          <w:sz w:val="32"/>
          <w:szCs w:val="32"/>
          <w:highlight w:val="none"/>
          <w:lang w:eastAsia="zh-CN"/>
        </w:rPr>
        <w:t>（</w:t>
      </w:r>
      <w:r>
        <w:rPr>
          <w:rFonts w:hint="eastAsia" w:ascii="仿宋_GB2312" w:hAnsi="仿宋_GB2312" w:eastAsia="仿宋_GB2312" w:cs="宋体"/>
          <w:kern w:val="0"/>
          <w:sz w:val="32"/>
          <w:szCs w:val="32"/>
          <w:highlight w:val="none"/>
        </w:rPr>
        <w:t>需具备注册会计师资格</w:t>
      </w:r>
      <w:r>
        <w:rPr>
          <w:rFonts w:hint="eastAsia" w:ascii="仿宋_GB2312" w:hAnsi="仿宋_GB2312" w:eastAsia="仿宋_GB2312" w:cs="宋体"/>
          <w:kern w:val="0"/>
          <w:sz w:val="32"/>
          <w:szCs w:val="32"/>
          <w:highlight w:val="none"/>
          <w:lang w:eastAsia="zh-CN"/>
        </w:rPr>
        <w:t>）</w:t>
      </w:r>
      <w:r>
        <w:rPr>
          <w:rFonts w:hint="eastAsia" w:ascii="仿宋_GB2312" w:hAnsi="仿宋_GB2312" w:eastAsia="仿宋_GB2312" w:cs="宋体"/>
          <w:kern w:val="0"/>
          <w:sz w:val="32"/>
          <w:szCs w:val="32"/>
          <w:highlight w:val="none"/>
        </w:rPr>
        <w:t>，其他组成人员3人，其中至少2人具备会计师、审计师或以上资格</w:t>
      </w:r>
      <w:r>
        <w:rPr>
          <w:rFonts w:hint="eastAsia" w:ascii="仿宋_GB2312" w:hAnsi="仿宋_GB2312" w:eastAsia="仿宋_GB2312" w:cs="宋体"/>
          <w:kern w:val="0"/>
          <w:sz w:val="32"/>
          <w:szCs w:val="32"/>
          <w:highlight w:val="none"/>
          <w:lang w:eastAsia="zh-CN"/>
        </w:rPr>
        <w:t>。</w:t>
      </w:r>
      <w:r>
        <w:rPr>
          <w:rFonts w:hint="eastAsia" w:ascii="仿宋_GB2312" w:hAnsi="仿宋_GB2312" w:eastAsia="仿宋_GB2312" w:cs="宋体"/>
          <w:kern w:val="0"/>
          <w:sz w:val="32"/>
          <w:szCs w:val="32"/>
          <w:highlight w:val="none"/>
        </w:rPr>
        <w:t>本项目报价实行总价包干，基本酬金为供应商履行审计合同规定义务所需的全部费用，包括但不限于提供服务所需要的人工费，食宿等生活费用，差旅、车辆、交通、通讯、办公设施设备等办公费用，福利费用，软件购置和使用费，管理费，利润，各种保险，税金及规费等</w:t>
      </w:r>
      <w:r>
        <w:rPr>
          <w:rFonts w:hint="eastAsia" w:ascii="仿宋_GB2312" w:hAnsi="仿宋_GB2312" w:eastAsia="仿宋_GB2312" w:cs="宋体"/>
          <w:kern w:val="0"/>
          <w:sz w:val="32"/>
          <w:szCs w:val="32"/>
          <w:highlight w:val="none"/>
          <w:lang w:eastAsia="zh-CN"/>
        </w:rPr>
        <w:t>；</w:t>
      </w:r>
      <w:r>
        <w:rPr>
          <w:rFonts w:hint="eastAsia" w:ascii="仿宋_GB2312" w:hAnsi="仿宋_GB2312" w:eastAsia="仿宋_GB2312" w:cs="宋体"/>
          <w:kern w:val="0"/>
          <w:sz w:val="32"/>
          <w:szCs w:val="32"/>
          <w:highlight w:val="none"/>
        </w:rPr>
        <w:t>不因服务范围、现场情况、物价调整、政策变化等</w:t>
      </w:r>
      <w:r>
        <w:rPr>
          <w:rFonts w:hint="eastAsia" w:ascii="仿宋_GB2312" w:hAnsi="仿宋_GB2312" w:eastAsia="仿宋_GB2312" w:cs="宋体"/>
          <w:kern w:val="0"/>
          <w:sz w:val="32"/>
          <w:szCs w:val="32"/>
          <w:highlight w:val="none"/>
          <w:lang w:val="en-US" w:eastAsia="zh-CN"/>
        </w:rPr>
        <w:t>因素</w:t>
      </w:r>
      <w:r>
        <w:rPr>
          <w:rFonts w:hint="eastAsia" w:ascii="仿宋_GB2312" w:hAnsi="仿宋_GB2312" w:eastAsia="仿宋_GB2312" w:cs="宋体"/>
          <w:kern w:val="0"/>
          <w:sz w:val="32"/>
          <w:szCs w:val="32"/>
          <w:highlight w:val="none"/>
        </w:rPr>
        <w:t>调整。</w:t>
      </w:r>
    </w:p>
    <w:p>
      <w:pPr>
        <w:pStyle w:val="7"/>
        <w:rPr>
          <w:highlight w:val="none"/>
        </w:rPr>
      </w:pPr>
      <w:r>
        <w:rPr>
          <w:rFonts w:hint="eastAsia" w:ascii="仿宋_GB2312" w:hAnsi="仿宋_GB2312" w:eastAsia="仿宋_GB2312" w:cs="仿宋_GB2312"/>
          <w:color w:val="333333"/>
          <w:kern w:val="0"/>
          <w:sz w:val="32"/>
          <w:szCs w:val="32"/>
          <w:highlight w:val="none"/>
          <w:lang w:val="en-US" w:eastAsia="zh-CN"/>
        </w:rPr>
        <w:t>本次采购最高限价为人民币</w:t>
      </w:r>
      <w:r>
        <w:rPr>
          <w:rFonts w:hint="eastAsia" w:ascii="仿宋_GB2312" w:hAnsi="仿宋_GB2312" w:eastAsia="仿宋_GB2312" w:cs="仿宋_GB2312"/>
          <w:b/>
          <w:bCs/>
          <w:color w:val="333333"/>
          <w:kern w:val="0"/>
          <w:sz w:val="32"/>
          <w:szCs w:val="32"/>
          <w:highlight w:val="none"/>
          <w:lang w:val="en-US" w:eastAsia="zh-CN"/>
        </w:rPr>
        <w:t>315</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color w:val="333333"/>
          <w:kern w:val="0"/>
          <w:sz w:val="32"/>
          <w:szCs w:val="32"/>
          <w:highlight w:val="none"/>
          <w:lang w:val="en-US" w:eastAsia="zh-CN"/>
        </w:rPr>
        <w:t>000元</w:t>
      </w:r>
      <w:r>
        <w:rPr>
          <w:rFonts w:hint="eastAsia" w:ascii="仿宋_GB2312" w:hAnsi="仿宋_GB2312" w:eastAsia="仿宋_GB2312" w:cs="仿宋_GB2312"/>
          <w:color w:val="333333"/>
          <w:kern w:val="0"/>
          <w:sz w:val="32"/>
          <w:szCs w:val="32"/>
          <w:highlight w:val="none"/>
          <w:lang w:val="en-US" w:eastAsia="zh-CN"/>
        </w:rPr>
        <w:t>。详细的采购需求请参阅采购文件中的第二部分《采购项目内容》。本采购项目不分包，报名人必须对本项目全部内容进行报名报价，如有缺漏或超出最高采购限价，将导致报名无效。</w:t>
      </w:r>
    </w:p>
    <w:p>
      <w:pPr>
        <w:widowControl/>
        <w:numPr>
          <w:ilvl w:val="0"/>
          <w:numId w:val="0"/>
        </w:numPr>
        <w:spacing w:line="600" w:lineRule="exact"/>
        <w:ind w:firstLine="640" w:firstLineChars="200"/>
        <w:jc w:val="left"/>
        <w:outlineLvl w:val="1"/>
        <w:rPr>
          <w:rFonts w:ascii="黑体" w:hAnsi="黑体" w:eastAsia="黑体" w:cs="黑体"/>
          <w:bCs/>
          <w:color w:val="333333"/>
          <w:kern w:val="0"/>
          <w:sz w:val="32"/>
          <w:szCs w:val="32"/>
          <w:highlight w:val="none"/>
        </w:rPr>
      </w:pPr>
      <w:r>
        <w:rPr>
          <w:rFonts w:hint="eastAsia" w:ascii="黑体" w:hAnsi="黑体" w:eastAsia="黑体" w:cs="黑体"/>
          <w:bCs/>
          <w:color w:val="333333"/>
          <w:kern w:val="0"/>
          <w:sz w:val="32"/>
          <w:szCs w:val="32"/>
          <w:highlight w:val="none"/>
          <w:lang w:val="en-US" w:eastAsia="zh-CN"/>
        </w:rPr>
        <w:t>五、</w:t>
      </w:r>
      <w:r>
        <w:rPr>
          <w:rFonts w:hint="eastAsia" w:ascii="黑体" w:hAnsi="黑体" w:eastAsia="黑体" w:cs="黑体"/>
          <w:bCs/>
          <w:color w:val="333333"/>
          <w:kern w:val="0"/>
          <w:sz w:val="32"/>
          <w:szCs w:val="32"/>
          <w:highlight w:val="none"/>
          <w:lang w:eastAsia="zh-CN"/>
        </w:rPr>
        <w:t>供应商</w:t>
      </w:r>
      <w:r>
        <w:rPr>
          <w:rFonts w:hint="eastAsia" w:ascii="黑体" w:hAnsi="黑体" w:eastAsia="黑体" w:cs="黑体"/>
          <w:bCs/>
          <w:color w:val="333333"/>
          <w:kern w:val="0"/>
          <w:sz w:val="32"/>
          <w:szCs w:val="32"/>
          <w:highlight w:val="none"/>
          <w:lang w:val="en-US" w:eastAsia="zh-CN"/>
        </w:rPr>
        <w:t>资格</w:t>
      </w:r>
      <w:r>
        <w:rPr>
          <w:rFonts w:hint="eastAsia" w:ascii="黑体" w:hAnsi="黑体" w:eastAsia="黑体" w:cs="黑体"/>
          <w:bCs/>
          <w:color w:val="333333"/>
          <w:kern w:val="0"/>
          <w:sz w:val="32"/>
          <w:szCs w:val="32"/>
          <w:highlight w:val="none"/>
        </w:rPr>
        <w:t>条件</w:t>
      </w:r>
    </w:p>
    <w:p>
      <w:pPr>
        <w:widowControl/>
        <w:spacing w:line="600" w:lineRule="exact"/>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1.</w:t>
      </w:r>
      <w:r>
        <w:rPr>
          <w:rFonts w:hint="eastAsia"/>
          <w:sz w:val="32"/>
          <w:szCs w:val="32"/>
          <w:highlight w:val="none"/>
        </w:rPr>
        <w:t xml:space="preserve"> </w:t>
      </w:r>
      <w:r>
        <w:rPr>
          <w:rFonts w:hint="eastAsia" w:ascii="仿宋_GB2312" w:hAnsi="仿宋_GB2312" w:eastAsia="仿宋_GB2312" w:cs="仿宋_GB2312"/>
          <w:color w:val="333333"/>
          <w:kern w:val="0"/>
          <w:sz w:val="32"/>
          <w:szCs w:val="32"/>
          <w:highlight w:val="none"/>
          <w:lang w:eastAsia="zh-CN"/>
        </w:rPr>
        <w:t>供应商</w:t>
      </w:r>
      <w:r>
        <w:rPr>
          <w:rFonts w:hint="eastAsia" w:ascii="仿宋_GB2312" w:hAnsi="仿宋_GB2312" w:eastAsia="仿宋_GB2312" w:cs="仿宋_GB2312"/>
          <w:color w:val="333333"/>
          <w:kern w:val="0"/>
          <w:sz w:val="32"/>
          <w:szCs w:val="32"/>
          <w:highlight w:val="none"/>
        </w:rPr>
        <w:t>须是在中华人民共和国境内合法注册的独立法人或不具有法人资格</w:t>
      </w:r>
      <w:r>
        <w:rPr>
          <w:rFonts w:hint="eastAsia" w:ascii="仿宋_GB2312" w:hAnsi="仿宋_GB2312" w:eastAsia="仿宋_GB2312" w:cs="仿宋_GB2312"/>
          <w:color w:val="333333"/>
          <w:kern w:val="0"/>
          <w:sz w:val="32"/>
          <w:szCs w:val="32"/>
          <w:highlight w:val="none"/>
          <w:lang w:eastAsia="zh-CN"/>
        </w:rPr>
        <w:t>但具有独立法律主体资格</w:t>
      </w:r>
      <w:r>
        <w:rPr>
          <w:rFonts w:hint="eastAsia" w:ascii="仿宋_GB2312" w:hAnsi="仿宋_GB2312" w:eastAsia="仿宋_GB2312" w:cs="仿宋_GB2312"/>
          <w:color w:val="333333"/>
          <w:kern w:val="0"/>
          <w:sz w:val="32"/>
          <w:szCs w:val="32"/>
          <w:highlight w:val="none"/>
        </w:rPr>
        <w:t>的专业服务机构，并应具有独立执行项目和独立履行合同的资质和能力</w:t>
      </w:r>
      <w:r>
        <w:rPr>
          <w:rFonts w:hint="eastAsia" w:ascii="仿宋_GB2312" w:hAnsi="仿宋_GB2312" w:eastAsia="仿宋_GB2312" w:cs="仿宋_GB2312"/>
          <w:color w:val="333333"/>
          <w:kern w:val="0"/>
          <w:sz w:val="32"/>
          <w:szCs w:val="32"/>
          <w:highlight w:val="none"/>
          <w:lang w:eastAsia="zh-CN"/>
        </w:rPr>
        <w:t>（须提供营业执照复印件）</w:t>
      </w:r>
      <w:r>
        <w:rPr>
          <w:rFonts w:hint="eastAsia" w:ascii="仿宋_GB2312" w:hAnsi="仿宋_GB2312" w:eastAsia="仿宋_GB2312" w:cs="仿宋_GB2312"/>
          <w:color w:val="333333"/>
          <w:kern w:val="0"/>
          <w:sz w:val="32"/>
          <w:szCs w:val="32"/>
          <w:highlight w:val="none"/>
        </w:rPr>
        <w:t>。</w:t>
      </w:r>
    </w:p>
    <w:p>
      <w:pPr>
        <w:widowControl/>
        <w:spacing w:line="600" w:lineRule="exact"/>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注：若</w:t>
      </w:r>
      <w:r>
        <w:rPr>
          <w:rFonts w:hint="eastAsia" w:ascii="仿宋_GB2312" w:hAnsi="仿宋_GB2312" w:eastAsia="仿宋_GB2312" w:cs="仿宋_GB2312"/>
          <w:color w:val="333333"/>
          <w:kern w:val="0"/>
          <w:sz w:val="32"/>
          <w:szCs w:val="32"/>
          <w:highlight w:val="none"/>
          <w:lang w:eastAsia="zh-CN"/>
        </w:rPr>
        <w:t>供应商</w:t>
      </w:r>
      <w:r>
        <w:rPr>
          <w:rFonts w:hint="eastAsia" w:ascii="仿宋_GB2312" w:hAnsi="仿宋_GB2312" w:eastAsia="仿宋_GB2312" w:cs="仿宋_GB2312"/>
          <w:color w:val="333333"/>
          <w:kern w:val="0"/>
          <w:sz w:val="32"/>
          <w:szCs w:val="32"/>
          <w:highlight w:val="none"/>
        </w:rPr>
        <w:t>为分支机构的，须提供：总公司（机构）授权委托书原件、总公司（机构）营业执照复印件</w:t>
      </w:r>
      <w:r>
        <w:rPr>
          <w:rFonts w:hint="eastAsia" w:ascii="仿宋_GB2312" w:hAnsi="仿宋_GB2312" w:eastAsia="仿宋_GB2312" w:cs="仿宋_GB2312"/>
          <w:color w:val="333333"/>
          <w:kern w:val="0"/>
          <w:sz w:val="32"/>
          <w:szCs w:val="32"/>
          <w:highlight w:val="none"/>
          <w:lang w:eastAsia="zh-CN"/>
        </w:rPr>
        <w:t>并加盖总公司（机构）公章</w:t>
      </w:r>
      <w:r>
        <w:rPr>
          <w:rFonts w:hint="eastAsia" w:ascii="仿宋_GB2312" w:hAnsi="仿宋_GB2312" w:eastAsia="仿宋_GB2312" w:cs="仿宋_GB2312"/>
          <w:color w:val="333333"/>
          <w:kern w:val="0"/>
          <w:sz w:val="32"/>
          <w:szCs w:val="32"/>
          <w:highlight w:val="none"/>
        </w:rPr>
        <w:t>、分支机构的营业执照复印件</w:t>
      </w:r>
      <w:r>
        <w:rPr>
          <w:rFonts w:hint="eastAsia" w:ascii="仿宋_GB2312" w:hAnsi="仿宋_GB2312" w:eastAsia="仿宋_GB2312" w:cs="仿宋_GB2312"/>
          <w:color w:val="333333"/>
          <w:kern w:val="0"/>
          <w:sz w:val="32"/>
          <w:szCs w:val="32"/>
          <w:highlight w:val="none"/>
          <w:lang w:val="en-US" w:eastAsia="zh-CN"/>
        </w:rPr>
        <w:t>并</w:t>
      </w:r>
      <w:r>
        <w:rPr>
          <w:rFonts w:hint="eastAsia" w:ascii="仿宋_GB2312" w:hAnsi="仿宋_GB2312" w:eastAsia="仿宋_GB2312" w:cs="仿宋_GB2312"/>
          <w:color w:val="333333"/>
          <w:kern w:val="0"/>
          <w:sz w:val="32"/>
          <w:szCs w:val="32"/>
          <w:highlight w:val="none"/>
        </w:rPr>
        <w:t>加盖</w:t>
      </w:r>
      <w:r>
        <w:rPr>
          <w:rFonts w:hint="eastAsia" w:ascii="仿宋_GB2312" w:hAnsi="仿宋_GB2312" w:eastAsia="仿宋_GB2312" w:cs="仿宋_GB2312"/>
          <w:color w:val="333333"/>
          <w:kern w:val="0"/>
          <w:sz w:val="32"/>
          <w:szCs w:val="32"/>
          <w:highlight w:val="none"/>
          <w:lang w:eastAsia="zh-CN"/>
        </w:rPr>
        <w:t>供应商</w:t>
      </w:r>
      <w:r>
        <w:rPr>
          <w:rFonts w:hint="eastAsia" w:ascii="仿宋_GB2312" w:hAnsi="仿宋_GB2312" w:eastAsia="仿宋_GB2312" w:cs="仿宋_GB2312"/>
          <w:color w:val="333333"/>
          <w:kern w:val="0"/>
          <w:sz w:val="32"/>
          <w:szCs w:val="32"/>
          <w:highlight w:val="none"/>
        </w:rPr>
        <w:t>公章。</w:t>
      </w:r>
    </w:p>
    <w:p>
      <w:pPr>
        <w:widowControl/>
        <w:spacing w:line="600" w:lineRule="exact"/>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2.</w:t>
      </w:r>
      <w:r>
        <w:rPr>
          <w:rFonts w:hint="eastAsia" w:ascii="仿宋_GB2312" w:hAnsi="仿宋_GB2312" w:eastAsia="仿宋_GB2312" w:cs="仿宋_GB2312"/>
          <w:color w:val="333333"/>
          <w:kern w:val="0"/>
          <w:sz w:val="32"/>
          <w:szCs w:val="32"/>
          <w:highlight w:val="none"/>
          <w:lang w:eastAsia="zh-CN"/>
        </w:rPr>
        <w:t>供应商</w:t>
      </w:r>
      <w:r>
        <w:rPr>
          <w:rFonts w:hint="eastAsia" w:ascii="仿宋_GB2312" w:hAnsi="仿宋_GB2312" w:eastAsia="仿宋_GB2312" w:cs="仿宋_GB2312"/>
          <w:color w:val="333333"/>
          <w:kern w:val="0"/>
          <w:sz w:val="32"/>
          <w:szCs w:val="32"/>
          <w:highlight w:val="none"/>
        </w:rPr>
        <w:t>必须持有财政部门颁发的</w:t>
      </w:r>
      <w:r>
        <w:rPr>
          <w:rFonts w:hint="eastAsia" w:ascii="仿宋_GB2312" w:hAnsi="仿宋_GB2312" w:eastAsia="仿宋_GB2312" w:cs="仿宋_GB2312"/>
          <w:color w:val="333333"/>
          <w:kern w:val="0"/>
          <w:sz w:val="32"/>
          <w:szCs w:val="32"/>
          <w:highlight w:val="none"/>
          <w:lang w:val="en-US" w:eastAsia="zh-CN"/>
        </w:rPr>
        <w:t>现行</w:t>
      </w:r>
      <w:r>
        <w:rPr>
          <w:rFonts w:hint="eastAsia" w:ascii="仿宋_GB2312" w:hAnsi="仿宋_GB2312" w:eastAsia="仿宋_GB2312" w:cs="仿宋_GB2312"/>
          <w:color w:val="333333"/>
          <w:kern w:val="0"/>
          <w:sz w:val="32"/>
          <w:szCs w:val="32"/>
          <w:highlight w:val="none"/>
        </w:rPr>
        <w:t>有效的会计师事务所执业证书，并通过存续条件检查（须提供执业证书复印件）。</w:t>
      </w:r>
    </w:p>
    <w:p>
      <w:pPr>
        <w:widowControl/>
        <w:spacing w:line="600" w:lineRule="exact"/>
        <w:ind w:firstLine="640" w:firstLineChars="200"/>
        <w:jc w:val="left"/>
        <w:rPr>
          <w:rFonts w:hint="eastAsia" w:ascii="仿宋_GB2312" w:hAnsi="仿宋_GB2312" w:eastAsia="仿宋_GB2312" w:cs="仿宋_GB2312"/>
          <w:color w:val="333333"/>
          <w:kern w:val="0"/>
          <w:sz w:val="32"/>
          <w:szCs w:val="32"/>
          <w:highlight w:val="none"/>
          <w:lang w:eastAsia="zh-CN"/>
        </w:rPr>
      </w:pPr>
      <w:r>
        <w:rPr>
          <w:rFonts w:ascii="仿宋_GB2312" w:hAnsi="仿宋_GB2312" w:eastAsia="仿宋_GB2312" w:cs="仿宋_GB2312"/>
          <w:color w:val="333333"/>
          <w:kern w:val="0"/>
          <w:sz w:val="32"/>
          <w:szCs w:val="32"/>
          <w:highlight w:val="none"/>
        </w:rPr>
        <w:t>3.</w:t>
      </w:r>
      <w:r>
        <w:rPr>
          <w:rFonts w:hint="eastAsia" w:ascii="仿宋_GB2312" w:hAnsi="仿宋_GB2312" w:eastAsia="仿宋_GB2312" w:cs="仿宋_GB2312"/>
          <w:color w:val="333333"/>
          <w:kern w:val="0"/>
          <w:sz w:val="32"/>
          <w:szCs w:val="32"/>
          <w:highlight w:val="none"/>
          <w:lang w:eastAsia="zh-CN"/>
        </w:rPr>
        <w:t>供应商不得被列入国家企业信用信息公示系统的经营异常名录或严重违法失信企业名单，以“国家企业信用信息公示系统”网站（www.gsxt.gov.cn）查询为准，供应商需从“国家企业信用信息公示系统”网站截图并加盖公章或电子签章（未按格式要求截图或截图信息不清晰将作废标处理）。</w:t>
      </w:r>
    </w:p>
    <w:p>
      <w:pPr>
        <w:widowControl/>
        <w:spacing w:line="600" w:lineRule="exact"/>
        <w:ind w:firstLine="640" w:firstLineChars="200"/>
        <w:jc w:val="both"/>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4.供 应 商 不 得 被 列 为 “ 严 重 失 信 主 体 名 单 ” ， 以 “ 信 用 中 国 ” 网 站（www.creditchina.gov.cn）查询为准，供应商需按采购文件给定的格式要求从“信用中国”网站截图并加盖公章（未按格式要求截图或截图信息不清晰将作废标处理）。</w:t>
      </w:r>
    </w:p>
    <w:p>
      <w:pPr>
        <w:widowControl/>
        <w:spacing w:line="600" w:lineRule="exact"/>
        <w:ind w:firstLine="640" w:firstLineChars="200"/>
        <w:jc w:val="both"/>
        <w:outlineLvl w:val="2"/>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本项目不接受联合体报名。</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6</w:t>
      </w:r>
      <w:r>
        <w:rPr>
          <w:rFonts w:hint="eastAsia" w:ascii="仿宋_GB2312" w:hAnsi="仿宋_GB2312" w:eastAsia="仿宋_GB2312" w:cs="仿宋_GB2312"/>
          <w:kern w:val="0"/>
          <w:sz w:val="32"/>
          <w:szCs w:val="32"/>
          <w:highlight w:val="none"/>
        </w:rPr>
        <w:t>.本项目不接受单位负责人为同一个人的两个及两个以上单位或控股与被控股单位，或同一控股单位的直接下属单位同时参加报名</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提供承诺书</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w:t>
      </w:r>
    </w:p>
    <w:p>
      <w:pPr>
        <w:widowControl/>
        <w:spacing w:line="600" w:lineRule="exact"/>
        <w:ind w:firstLine="640" w:firstLineChars="200"/>
        <w:jc w:val="left"/>
        <w:outlineLvl w:val="2"/>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7.</w:t>
      </w:r>
      <w:r>
        <w:rPr>
          <w:rFonts w:hint="eastAsia" w:ascii="仿宋_GB2312" w:hAnsi="仿宋_GB2312" w:eastAsia="仿宋_GB2312" w:cs="仿宋_GB2312"/>
          <w:kern w:val="0"/>
          <w:sz w:val="32"/>
          <w:szCs w:val="32"/>
          <w:highlight w:val="none"/>
        </w:rPr>
        <w:t>供应商不得存在以下情形</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提供承诺书</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w:t>
      </w:r>
    </w:p>
    <w:p>
      <w:pPr>
        <w:widowControl/>
        <w:spacing w:line="600" w:lineRule="exact"/>
        <w:ind w:firstLine="640" w:firstLineChars="200"/>
        <w:jc w:val="left"/>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1</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与采购人、采购人及其关联公司在本公告发布之日起前三年内发生各种诉讼和仲裁</w:t>
      </w:r>
      <w:r>
        <w:rPr>
          <w:rFonts w:hint="eastAsia" w:ascii="仿宋_GB2312" w:hAnsi="仿宋_GB2312" w:eastAsia="仿宋_GB2312" w:cs="仿宋_GB2312"/>
          <w:kern w:val="0"/>
          <w:sz w:val="32"/>
          <w:szCs w:val="32"/>
          <w:highlight w:val="none"/>
          <w:lang w:eastAsia="zh-CN"/>
        </w:rPr>
        <w:t>。</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2</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供应商、法定代表人及项目负责人被列入广东省机场管理集团有限公司不予合作对象名单且在限制期内。</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3</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供应商、法定代表人及项目负责人存在国家、省市相关法律法规和行业有关规定不得参与采购活动的情形。</w:t>
      </w:r>
    </w:p>
    <w:p>
      <w:pPr>
        <w:widowControl/>
        <w:spacing w:line="600" w:lineRule="exact"/>
        <w:ind w:firstLine="640" w:firstLineChars="200"/>
        <w:jc w:val="left"/>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4</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在本公告发布之日起前三年内，供应商因腐败或欺诈行为而被政府或业主宣布取消报价资格</w:t>
      </w:r>
      <w:r>
        <w:rPr>
          <w:rFonts w:hint="eastAsia" w:ascii="仿宋_GB2312" w:hAnsi="仿宋_GB2312" w:eastAsia="仿宋_GB2312" w:cs="仿宋_GB2312"/>
          <w:kern w:val="0"/>
          <w:sz w:val="32"/>
          <w:szCs w:val="32"/>
          <w:highlight w:val="none"/>
          <w:lang w:eastAsia="zh-CN"/>
        </w:rPr>
        <w:t>。</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5</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存在其它失信情况的。</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8.供应商应对采购人以下“合作商不诚信行为”的确定条件进行响应，并提供承诺书：</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参与本项目的供应商，有下列情形之一的，将被列入采购人不予合作对象名单：</w:t>
      </w:r>
    </w:p>
    <w:p>
      <w:pPr>
        <w:widowControl/>
        <w:spacing w:line="600" w:lineRule="exact"/>
        <w:ind w:firstLine="640" w:firstLineChars="200"/>
        <w:jc w:val="left"/>
        <w:outlineLvl w:val="3"/>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 xml:space="preserve"> 通过向采购人提供不正当利益谋取成交；</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 xml:space="preserve"> 借用他人名称、资质进行挂靠，或者将自己的名称、资质借给他人挂靠进行报价，或以其他方式弄虚作假，骗取成交；</w:t>
      </w:r>
    </w:p>
    <w:p>
      <w:pPr>
        <w:widowControl/>
        <w:spacing w:line="600" w:lineRule="exact"/>
        <w:ind w:firstLine="640" w:firstLineChars="200"/>
        <w:jc w:val="left"/>
        <w:outlineLvl w:val="3"/>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 xml:space="preserve"> 采取不正当手段诋毁、排挤其他合作对象；</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 xml:space="preserve"> 在采购过程与采购人相关工作人员私下进行协商谈判，损害采购人或其他供应商利益；</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5</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 xml:space="preserve"> 针对资格审查文件、采购文件或者在资格预审公示或成交候选人公示期间，故意捏造事实、伪造证明材料，恶意进行质疑，影响采购工作顺利推进；</w:t>
      </w:r>
    </w:p>
    <w:p>
      <w:pPr>
        <w:widowControl/>
        <w:spacing w:line="600" w:lineRule="exact"/>
        <w:ind w:firstLine="640" w:firstLineChars="200"/>
        <w:jc w:val="left"/>
        <w:outlineLvl w:val="3"/>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6</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 xml:space="preserve"> 存在围标串标行为；</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7</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 xml:space="preserve"> 采购人成交通知书发出后，报名人拒绝签订合同（因不可抗力原因不能履行合同的除外）；</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8</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 xml:space="preserve"> 自采购公告发布之日起前三年内与采购人以及</w:t>
      </w:r>
      <w:r>
        <w:rPr>
          <w:rFonts w:hint="eastAsia" w:ascii="仿宋_GB2312" w:hAnsi="仿宋_GB2312" w:eastAsia="仿宋_GB2312" w:cs="仿宋_GB2312"/>
          <w:kern w:val="0"/>
          <w:sz w:val="32"/>
          <w:szCs w:val="32"/>
          <w:highlight w:val="none"/>
          <w:lang w:eastAsia="zh-CN"/>
        </w:rPr>
        <w:t>采购人的</w:t>
      </w:r>
      <w:r>
        <w:rPr>
          <w:rFonts w:hint="eastAsia" w:ascii="仿宋_GB2312" w:hAnsi="仿宋_GB2312" w:eastAsia="仿宋_GB2312" w:cs="仿宋_GB2312"/>
          <w:kern w:val="0"/>
          <w:sz w:val="32"/>
          <w:szCs w:val="32"/>
          <w:highlight w:val="none"/>
        </w:rPr>
        <w:t>关联公司发生诉讼或仲裁的供应商；</w:t>
      </w:r>
    </w:p>
    <w:p>
      <w:pPr>
        <w:widowControl/>
        <w:spacing w:line="600" w:lineRule="exact"/>
        <w:ind w:firstLine="640" w:firstLineChars="200"/>
        <w:jc w:val="left"/>
        <w:outlineLvl w:val="3"/>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9</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 xml:space="preserve"> 发生向采购人及其关联公司的有关工作人员行贿情形；</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10</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 xml:space="preserve"> 参与采购人非招标采购活动进行两次（含）以上无效异议的合作对象，因其无效异议对采购人以及关联公司造成经济损失、工作滞后的，可纳入非招标采购项目不予合作名单。具有下列情形之一的，应视为无效异议：</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——异议主体不是供应商或其他利害关系人；</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——供应商是法人的，异议书</w:t>
      </w:r>
      <w:r>
        <w:rPr>
          <w:rFonts w:hint="eastAsia" w:ascii="仿宋_GB2312" w:hAnsi="仿宋_GB2312" w:eastAsia="仿宋_GB2312" w:cs="仿宋_GB2312"/>
          <w:kern w:val="0"/>
          <w:sz w:val="32"/>
          <w:szCs w:val="32"/>
          <w:highlight w:val="none"/>
          <w:lang w:eastAsia="zh-CN"/>
        </w:rPr>
        <w:t>未经</w:t>
      </w:r>
      <w:r>
        <w:rPr>
          <w:rFonts w:hint="eastAsia" w:ascii="仿宋_GB2312" w:hAnsi="仿宋_GB2312" w:eastAsia="仿宋_GB2312" w:cs="仿宋_GB2312"/>
          <w:kern w:val="0"/>
          <w:sz w:val="32"/>
          <w:szCs w:val="32"/>
          <w:highlight w:val="none"/>
        </w:rPr>
        <w:t>由其法定代表人或者授权代表签字并盖章；其他组织或者自然人投诉的，异议书</w:t>
      </w:r>
      <w:r>
        <w:rPr>
          <w:rFonts w:hint="eastAsia" w:ascii="仿宋_GB2312" w:hAnsi="仿宋_GB2312" w:eastAsia="仿宋_GB2312" w:cs="仿宋_GB2312"/>
          <w:kern w:val="0"/>
          <w:sz w:val="32"/>
          <w:szCs w:val="32"/>
          <w:highlight w:val="none"/>
          <w:lang w:eastAsia="zh-CN"/>
        </w:rPr>
        <w:t>未经</w:t>
      </w:r>
      <w:r>
        <w:rPr>
          <w:rFonts w:hint="eastAsia" w:ascii="仿宋_GB2312" w:hAnsi="仿宋_GB2312" w:eastAsia="仿宋_GB2312" w:cs="仿宋_GB2312"/>
          <w:kern w:val="0"/>
          <w:sz w:val="32"/>
          <w:szCs w:val="32"/>
          <w:highlight w:val="none"/>
        </w:rPr>
        <w:t>由其主要负责人或者投诉人本人签字，并附有效身份证明复印件；</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——异议人未提供必要的证明材料和明确的要求；</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——异议人捏造事实、伪造材料或者以非法手段取得证明材料进行异议的，证据来源的合法性存在明显疑问，异议人无法证明其取得方式合法的，视为以非法手段取得证明材料；</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——其他属无效异议的情形。</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2</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 xml:space="preserve"> 成交供应商在合同履行，项目实施、运行阶段，有下列情形之一的，列入不予合作对象名单：</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 xml:space="preserve"> 不按采购文件要求，报价文件承诺的条件与采购人签订合同，或在合同签订中存在欺诈情形，违反采购文件规定，对采购人或关联公司不利；</w:t>
      </w:r>
    </w:p>
    <w:p>
      <w:pPr>
        <w:widowControl/>
        <w:spacing w:line="600" w:lineRule="exact"/>
        <w:ind w:firstLine="640" w:firstLineChars="200"/>
        <w:jc w:val="left"/>
        <w:outlineLvl w:val="3"/>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 xml:space="preserve"> 违反合同约定，将承揽项目转包或违法分包给他人；</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 xml:space="preserve"> 因成交供应商责任原因连续发生不安全事件、事故或造成恶劣不良影响；</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拒绝履行合同主要条款，造成合同无法正常履约；</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 xml:space="preserve"> 因严重违约被采购人依法单方解除合同；</w:t>
      </w:r>
    </w:p>
    <w:p>
      <w:pPr>
        <w:widowControl/>
        <w:snapToGrid w:val="0"/>
        <w:spacing w:line="600" w:lineRule="exact"/>
        <w:ind w:firstLine="640" w:firstLineChars="200"/>
        <w:jc w:val="left"/>
        <w:rPr>
          <w:rFonts w:hint="eastAsia" w:ascii="黑体" w:hAnsi="黑体" w:eastAsia="黑体" w:cs="黑体"/>
          <w:bCs/>
          <w:color w:val="333333"/>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6</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 xml:space="preserve"> 存在向采购人或关联公司相关工作人员行贿等不廉洁情形</w:t>
      </w:r>
      <w:r>
        <w:rPr>
          <w:rFonts w:hint="eastAsia" w:ascii="黑体" w:hAnsi="黑体" w:eastAsia="黑体" w:cs="黑体"/>
          <w:bCs/>
          <w:color w:val="333333"/>
          <w:kern w:val="0"/>
          <w:sz w:val="32"/>
          <w:szCs w:val="32"/>
          <w:highlight w:val="none"/>
          <w:lang w:eastAsia="zh-CN"/>
        </w:rPr>
        <w:t>。</w:t>
      </w:r>
    </w:p>
    <w:p>
      <w:pPr>
        <w:widowControl/>
        <w:spacing w:line="600" w:lineRule="exact"/>
        <w:ind w:firstLine="640" w:firstLineChars="200"/>
        <w:jc w:val="left"/>
        <w:outlineLvl w:val="1"/>
        <w:rPr>
          <w:rFonts w:hint="eastAsia" w:ascii="黑体" w:hAnsi="黑体" w:eastAsia="黑体" w:cs="黑体"/>
          <w:bCs/>
          <w:color w:val="333333"/>
          <w:kern w:val="0"/>
          <w:sz w:val="32"/>
          <w:szCs w:val="32"/>
          <w:highlight w:val="none"/>
        </w:rPr>
      </w:pPr>
      <w:r>
        <w:rPr>
          <w:rFonts w:hint="eastAsia" w:ascii="黑体" w:hAnsi="黑体" w:eastAsia="黑体" w:cs="黑体"/>
          <w:bCs/>
          <w:color w:val="333333"/>
          <w:kern w:val="0"/>
          <w:sz w:val="32"/>
          <w:szCs w:val="32"/>
          <w:highlight w:val="none"/>
          <w:lang w:val="en-US" w:eastAsia="zh-CN"/>
        </w:rPr>
        <w:t>六</w:t>
      </w:r>
      <w:r>
        <w:rPr>
          <w:rFonts w:hint="eastAsia" w:ascii="黑体" w:hAnsi="黑体" w:eastAsia="黑体" w:cs="黑体"/>
          <w:bCs/>
          <w:color w:val="333333"/>
          <w:kern w:val="0"/>
          <w:sz w:val="32"/>
          <w:szCs w:val="32"/>
          <w:highlight w:val="none"/>
        </w:rPr>
        <w:t>、</w:t>
      </w:r>
      <w:r>
        <w:rPr>
          <w:rFonts w:hint="eastAsia" w:ascii="黑体" w:hAnsi="黑体" w:eastAsia="黑体" w:cs="黑体"/>
          <w:bCs/>
          <w:color w:val="333333"/>
          <w:kern w:val="0"/>
          <w:sz w:val="32"/>
          <w:szCs w:val="32"/>
          <w:highlight w:val="none"/>
          <w:lang w:eastAsia="zh-CN"/>
        </w:rPr>
        <w:t>供应商</w:t>
      </w:r>
      <w:r>
        <w:rPr>
          <w:rFonts w:hint="eastAsia" w:ascii="黑体" w:hAnsi="黑体" w:eastAsia="黑体" w:cs="黑体"/>
          <w:bCs/>
          <w:color w:val="333333"/>
          <w:kern w:val="0"/>
          <w:sz w:val="32"/>
          <w:szCs w:val="32"/>
          <w:highlight w:val="none"/>
        </w:rPr>
        <w:t>需提供的资料</w:t>
      </w:r>
    </w:p>
    <w:p>
      <w:pPr>
        <w:widowControl/>
        <w:spacing w:line="600" w:lineRule="exact"/>
        <w:ind w:firstLine="640" w:firstLineChars="200"/>
        <w:jc w:val="left"/>
        <w:outlineLvl w:val="2"/>
        <w:rPr>
          <w:rFonts w:ascii="仿宋_GB2312" w:hAnsi="仿宋_GB2312" w:eastAsia="仿宋_GB2312" w:cs="仿宋_GB2312"/>
          <w:sz w:val="32"/>
          <w:szCs w:val="32"/>
          <w:highlight w:val="none"/>
        </w:rPr>
      </w:pPr>
      <w:r>
        <w:rPr>
          <w:rFonts w:hint="eastAsia" w:ascii="仿宋_GB2312" w:hAnsi="仿宋_GB2312" w:eastAsia="仿宋_GB2312" w:cs="仿宋_GB2312"/>
          <w:color w:val="333333"/>
          <w:kern w:val="0"/>
          <w:sz w:val="32"/>
          <w:szCs w:val="32"/>
          <w:highlight w:val="none"/>
        </w:rPr>
        <w:t>1.法定代表人（负责人）证明书或授权证明文件；</w:t>
      </w:r>
    </w:p>
    <w:p>
      <w:pPr>
        <w:widowControl/>
        <w:spacing w:line="60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color w:val="333333"/>
          <w:kern w:val="0"/>
          <w:sz w:val="32"/>
          <w:szCs w:val="32"/>
          <w:highlight w:val="none"/>
        </w:rPr>
        <w:t>2.营业执照、组织机构代码证、税务登记证相关证明文件（原件或复印件加盖公章）；</w:t>
      </w:r>
    </w:p>
    <w:p>
      <w:pPr>
        <w:widowControl/>
        <w:spacing w:line="60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color w:val="333333"/>
          <w:kern w:val="0"/>
          <w:sz w:val="32"/>
          <w:szCs w:val="32"/>
          <w:highlight w:val="none"/>
        </w:rPr>
        <w:t>3.相关资质证明文件（复印件加公章）；</w:t>
      </w:r>
    </w:p>
    <w:p>
      <w:pPr>
        <w:widowControl/>
        <w:spacing w:line="600" w:lineRule="exact"/>
        <w:ind w:firstLine="640" w:firstLineChars="200"/>
        <w:jc w:val="left"/>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4.</w:t>
      </w:r>
      <w:r>
        <w:rPr>
          <w:rFonts w:hint="eastAsia" w:ascii="仿宋_GB2312" w:hAnsi="仿宋_GB2312" w:eastAsia="仿宋_GB2312" w:cs="仿宋_GB2312"/>
          <w:color w:val="333333"/>
          <w:kern w:val="0"/>
          <w:sz w:val="32"/>
          <w:szCs w:val="32"/>
          <w:highlight w:val="none"/>
          <w:lang w:eastAsia="zh-CN"/>
        </w:rPr>
        <w:t>供应商</w:t>
      </w:r>
      <w:r>
        <w:rPr>
          <w:rFonts w:hint="eastAsia" w:ascii="仿宋_GB2312" w:hAnsi="仿宋_GB2312" w:eastAsia="仿宋_GB2312" w:cs="仿宋_GB2312"/>
          <w:color w:val="333333"/>
          <w:kern w:val="0"/>
          <w:sz w:val="32"/>
          <w:szCs w:val="32"/>
          <w:highlight w:val="none"/>
        </w:rPr>
        <w:t>登记表（加盖公章）；</w:t>
      </w:r>
    </w:p>
    <w:p>
      <w:pPr>
        <w:widowControl/>
        <w:spacing w:line="600" w:lineRule="exact"/>
        <w:ind w:firstLine="640" w:firstLineChars="200"/>
        <w:jc w:val="left"/>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5.报名文件（</w:t>
      </w:r>
      <w:r>
        <w:rPr>
          <w:rFonts w:hint="eastAsia" w:ascii="仿宋_GB2312" w:hAnsi="仿宋_GB2312" w:eastAsia="仿宋_GB2312" w:cs="仿宋_GB2312"/>
          <w:color w:val="333333"/>
          <w:kern w:val="0"/>
          <w:sz w:val="32"/>
          <w:szCs w:val="32"/>
          <w:highlight w:val="none"/>
          <w:lang w:val="en-US" w:eastAsia="zh-CN"/>
        </w:rPr>
        <w:t>需</w:t>
      </w:r>
      <w:r>
        <w:rPr>
          <w:rFonts w:hint="eastAsia" w:ascii="仿宋_GB2312" w:hAnsi="仿宋_GB2312" w:eastAsia="仿宋_GB2312" w:cs="仿宋_GB2312"/>
          <w:color w:val="333333"/>
          <w:kern w:val="0"/>
          <w:sz w:val="32"/>
          <w:szCs w:val="32"/>
          <w:highlight w:val="none"/>
        </w:rPr>
        <w:t>加盖公章</w:t>
      </w:r>
      <w:r>
        <w:rPr>
          <w:rFonts w:hint="eastAsia" w:ascii="仿宋_GB2312" w:hAnsi="仿宋_GB2312" w:eastAsia="仿宋_GB2312" w:cs="仿宋_GB2312"/>
          <w:color w:val="333333"/>
          <w:kern w:val="0"/>
          <w:sz w:val="32"/>
          <w:szCs w:val="32"/>
          <w:highlight w:val="none"/>
          <w:lang w:val="en-US" w:eastAsia="zh-CN"/>
        </w:rPr>
        <w:t>并提供</w:t>
      </w:r>
      <w:r>
        <w:rPr>
          <w:rFonts w:hint="eastAsia" w:ascii="仿宋_GB2312" w:hAnsi="仿宋_GB2312" w:eastAsia="仿宋_GB2312" w:cs="仿宋_GB2312"/>
          <w:color w:val="333333"/>
          <w:kern w:val="0"/>
          <w:sz w:val="32"/>
          <w:szCs w:val="32"/>
          <w:highlight w:val="none"/>
        </w:rPr>
        <w:t>电子版）。</w:t>
      </w:r>
    </w:p>
    <w:p>
      <w:pPr>
        <w:ind w:firstLine="640" w:firstLineChars="200"/>
        <w:outlineLvl w:val="1"/>
        <w:rPr>
          <w:rFonts w:hint="eastAsia"/>
          <w:sz w:val="32"/>
          <w:szCs w:val="32"/>
          <w:highlight w:val="none"/>
        </w:rPr>
      </w:pPr>
      <w:r>
        <w:rPr>
          <w:rFonts w:hint="eastAsia" w:ascii="黑体" w:hAnsi="黑体" w:eastAsia="黑体" w:cs="黑体"/>
          <w:bCs/>
          <w:color w:val="333333"/>
          <w:kern w:val="0"/>
          <w:sz w:val="32"/>
          <w:szCs w:val="32"/>
          <w:highlight w:val="none"/>
          <w:lang w:val="en-US" w:eastAsia="zh-CN"/>
        </w:rPr>
        <w:t>七、报名文件有效期</w:t>
      </w:r>
      <w:r>
        <w:rPr>
          <w:rFonts w:hint="eastAsia"/>
          <w:sz w:val="32"/>
          <w:szCs w:val="32"/>
          <w:highlight w:val="none"/>
        </w:rPr>
        <w:t>：</w:t>
      </w:r>
      <w:r>
        <w:rPr>
          <w:rFonts w:hint="eastAsia" w:ascii="仿宋_GB2312" w:hAnsi="仿宋_GB2312" w:eastAsia="仿宋_GB2312" w:cs="仿宋_GB2312"/>
          <w:color w:val="333333"/>
          <w:kern w:val="0"/>
          <w:sz w:val="32"/>
          <w:szCs w:val="32"/>
          <w:highlight w:val="none"/>
        </w:rPr>
        <w:t>自报名文件提交</w:t>
      </w:r>
      <w:r>
        <w:rPr>
          <w:rFonts w:hint="eastAsia" w:ascii="仿宋_GB2312" w:hAnsi="仿宋_GB2312" w:eastAsia="仿宋_GB2312" w:cs="仿宋_GB2312"/>
          <w:color w:val="333333"/>
          <w:kern w:val="0"/>
          <w:sz w:val="32"/>
          <w:szCs w:val="32"/>
          <w:highlight w:val="none"/>
        </w:rPr>
        <w:t>后</w:t>
      </w:r>
      <w:r>
        <w:rPr>
          <w:rFonts w:hint="eastAsia" w:ascii="仿宋_GB2312" w:hAnsi="仿宋_GB2312" w:eastAsia="仿宋_GB2312" w:cs="仿宋_GB2312"/>
          <w:color w:val="0000FF"/>
          <w:kern w:val="0"/>
          <w:sz w:val="32"/>
          <w:szCs w:val="32"/>
          <w:highlight w:val="none"/>
          <w:lang w:val="en-US" w:eastAsia="zh-CN"/>
        </w:rPr>
        <w:t>9</w:t>
      </w:r>
      <w:r>
        <w:rPr>
          <w:rFonts w:hint="eastAsia" w:ascii="仿宋_GB2312" w:hAnsi="仿宋_GB2312" w:eastAsia="仿宋_GB2312" w:cs="仿宋_GB2312"/>
          <w:color w:val="0000FF"/>
          <w:kern w:val="0"/>
          <w:sz w:val="32"/>
          <w:szCs w:val="32"/>
          <w:highlight w:val="none"/>
        </w:rPr>
        <w:t>0</w:t>
      </w:r>
      <w:r>
        <w:rPr>
          <w:rFonts w:hint="eastAsia" w:ascii="仿宋_GB2312" w:hAnsi="仿宋_GB2312" w:eastAsia="仿宋_GB2312" w:cs="仿宋_GB2312"/>
          <w:color w:val="333333"/>
          <w:kern w:val="0"/>
          <w:sz w:val="32"/>
          <w:szCs w:val="32"/>
          <w:highlight w:val="none"/>
        </w:rPr>
        <w:t>天之</w:t>
      </w:r>
      <w:r>
        <w:rPr>
          <w:rFonts w:hint="eastAsia" w:ascii="仿宋_GB2312" w:hAnsi="仿宋_GB2312" w:eastAsia="仿宋_GB2312" w:cs="仿宋_GB2312"/>
          <w:color w:val="333333"/>
          <w:kern w:val="0"/>
          <w:sz w:val="32"/>
          <w:szCs w:val="32"/>
          <w:highlight w:val="none"/>
        </w:rPr>
        <w:t>内。</w:t>
      </w:r>
    </w:p>
    <w:p>
      <w:pPr>
        <w:widowControl/>
        <w:spacing w:line="600" w:lineRule="exact"/>
        <w:ind w:firstLine="640" w:firstLineChars="200"/>
        <w:jc w:val="left"/>
        <w:rPr>
          <w:rFonts w:hint="eastAsia" w:ascii="黑体" w:hAnsi="黑体" w:eastAsia="黑体" w:cs="黑体"/>
          <w:bCs/>
          <w:color w:val="333333"/>
          <w:kern w:val="0"/>
          <w:sz w:val="32"/>
          <w:szCs w:val="32"/>
          <w:highlight w:val="none"/>
        </w:rPr>
      </w:pPr>
      <w:r>
        <w:rPr>
          <w:rFonts w:hint="eastAsia" w:ascii="黑体" w:hAnsi="黑体" w:eastAsia="黑体" w:cs="黑体"/>
          <w:bCs/>
          <w:color w:val="333333"/>
          <w:kern w:val="0"/>
          <w:sz w:val="32"/>
          <w:szCs w:val="32"/>
          <w:highlight w:val="none"/>
          <w:lang w:val="en-US" w:eastAsia="zh-CN"/>
        </w:rPr>
        <w:t>八</w:t>
      </w:r>
      <w:r>
        <w:rPr>
          <w:rFonts w:hint="eastAsia" w:ascii="黑体" w:hAnsi="黑体" w:eastAsia="黑体" w:cs="黑体"/>
          <w:bCs/>
          <w:color w:val="333333"/>
          <w:kern w:val="0"/>
          <w:sz w:val="32"/>
          <w:szCs w:val="32"/>
          <w:highlight w:val="none"/>
          <w:lang w:eastAsia="zh-CN"/>
        </w:rPr>
        <w:t>、</w:t>
      </w:r>
      <w:r>
        <w:rPr>
          <w:rFonts w:hint="eastAsia" w:ascii="黑体" w:hAnsi="黑体" w:eastAsia="黑体" w:cs="黑体"/>
          <w:bCs/>
          <w:color w:val="333333"/>
          <w:kern w:val="0"/>
          <w:sz w:val="32"/>
          <w:szCs w:val="32"/>
          <w:highlight w:val="none"/>
        </w:rPr>
        <w:t>报名文件的报价页和法人/负责人授权函、所有材料复印件等证明文件必须加盖公章。</w:t>
      </w:r>
    </w:p>
    <w:p>
      <w:pPr>
        <w:widowControl/>
        <w:spacing w:line="600" w:lineRule="exact"/>
        <w:ind w:firstLine="640" w:firstLineChars="200"/>
        <w:jc w:val="left"/>
        <w:rPr>
          <w:rFonts w:hint="eastAsia" w:ascii="仿宋_GB2312" w:hAnsi="仿宋_GB2312" w:eastAsia="仿宋_GB2312" w:cs="仿宋_GB2312"/>
          <w:color w:val="333333"/>
          <w:kern w:val="0"/>
          <w:sz w:val="32"/>
          <w:szCs w:val="32"/>
          <w:highlight w:val="none"/>
        </w:rPr>
      </w:pPr>
      <w:r>
        <w:rPr>
          <w:rFonts w:hint="eastAsia" w:ascii="黑体" w:hAnsi="黑体" w:eastAsia="黑体" w:cs="黑体"/>
          <w:bCs/>
          <w:color w:val="333333"/>
          <w:kern w:val="0"/>
          <w:sz w:val="32"/>
          <w:szCs w:val="32"/>
          <w:highlight w:val="none"/>
          <w:lang w:val="en-US" w:eastAsia="zh-CN"/>
        </w:rPr>
        <w:t>九</w:t>
      </w:r>
      <w:r>
        <w:rPr>
          <w:rFonts w:hint="eastAsia" w:ascii="仿宋_GB2312" w:hAnsi="仿宋_GB2312" w:eastAsia="仿宋_GB2312" w:cs="仿宋_GB2312"/>
          <w:color w:val="333333"/>
          <w:kern w:val="0"/>
          <w:sz w:val="32"/>
          <w:szCs w:val="32"/>
          <w:highlight w:val="none"/>
        </w:rPr>
        <w:t>、</w:t>
      </w:r>
      <w:r>
        <w:rPr>
          <w:rFonts w:hint="eastAsia" w:ascii="黑体" w:hAnsi="黑体" w:eastAsia="黑体" w:cs="黑体"/>
          <w:bCs/>
          <w:color w:val="333333"/>
          <w:kern w:val="0"/>
          <w:sz w:val="32"/>
          <w:szCs w:val="32"/>
          <w:highlight w:val="none"/>
          <w:lang w:val="en-US" w:eastAsia="zh-CN"/>
        </w:rPr>
        <w:t>项目服务期限</w:t>
      </w:r>
      <w:r>
        <w:rPr>
          <w:rFonts w:hint="eastAsia" w:ascii="仿宋_GB2312" w:hAnsi="仿宋_GB2312" w:eastAsia="仿宋_GB2312" w:cs="仿宋_GB2312"/>
          <w:color w:val="333333"/>
          <w:kern w:val="0"/>
          <w:sz w:val="32"/>
          <w:szCs w:val="32"/>
          <w:highlight w:val="none"/>
        </w:rPr>
        <w:t>：</w:t>
      </w:r>
      <w:r>
        <w:rPr>
          <w:rFonts w:hint="eastAsia" w:ascii="仿宋_GB2312" w:hAnsi="仿宋_GB2312" w:eastAsia="仿宋_GB2312" w:cs="仿宋_GB2312"/>
          <w:kern w:val="0"/>
          <w:sz w:val="32"/>
          <w:szCs w:val="32"/>
          <w:highlight w:val="none"/>
        </w:rPr>
        <w:t>本次采购为单个</w:t>
      </w:r>
      <w:r>
        <w:rPr>
          <w:rFonts w:hint="eastAsia" w:ascii="仿宋_GB2312" w:hAnsi="仿宋_GB2312" w:eastAsia="仿宋_GB2312" w:cs="仿宋_GB2312"/>
          <w:kern w:val="0"/>
          <w:sz w:val="32"/>
          <w:szCs w:val="32"/>
          <w:highlight w:val="none"/>
          <w:lang w:eastAsia="zh-CN"/>
        </w:rPr>
        <w:t>、专项</w:t>
      </w:r>
      <w:r>
        <w:rPr>
          <w:rFonts w:hint="eastAsia" w:ascii="仿宋_GB2312" w:hAnsi="仿宋_GB2312" w:eastAsia="仿宋_GB2312" w:cs="仿宋_GB2312"/>
          <w:kern w:val="0"/>
          <w:sz w:val="32"/>
          <w:szCs w:val="32"/>
          <w:highlight w:val="none"/>
        </w:rPr>
        <w:t>服务项目采购，服务项目结束后合同终止，原则上三个月内完成</w:t>
      </w:r>
      <w:r>
        <w:rPr>
          <w:rFonts w:hint="eastAsia" w:ascii="仿宋_GB2312" w:hAnsi="仿宋_GB2312" w:eastAsia="仿宋_GB2312" w:cs="仿宋_GB2312"/>
          <w:kern w:val="0"/>
          <w:sz w:val="32"/>
          <w:szCs w:val="32"/>
          <w:highlight w:val="none"/>
          <w:lang w:eastAsia="zh-CN"/>
        </w:rPr>
        <w:t>，存在特殊情况确需延长的，须经采购人同意</w:t>
      </w:r>
      <w:r>
        <w:rPr>
          <w:rFonts w:hint="eastAsia" w:ascii="仿宋_GB2312" w:hAnsi="仿宋_GB2312" w:eastAsia="仿宋_GB2312" w:cs="仿宋_GB2312"/>
          <w:color w:val="333333"/>
          <w:kern w:val="0"/>
          <w:sz w:val="32"/>
          <w:szCs w:val="32"/>
          <w:highlight w:val="none"/>
        </w:rPr>
        <w:t>。</w:t>
      </w:r>
    </w:p>
    <w:p>
      <w:pPr>
        <w:widowControl/>
        <w:spacing w:line="600" w:lineRule="exact"/>
        <w:ind w:firstLine="640" w:firstLineChars="200"/>
        <w:jc w:val="left"/>
        <w:outlineLvl w:val="1"/>
        <w:rPr>
          <w:rFonts w:hint="eastAsia" w:ascii="仿宋_GB2312" w:hAnsi="仿宋_GB2312" w:eastAsia="仿宋_GB2312" w:cs="仿宋_GB2312"/>
          <w:color w:val="333333"/>
          <w:kern w:val="0"/>
          <w:sz w:val="32"/>
          <w:szCs w:val="32"/>
          <w:highlight w:val="none"/>
        </w:rPr>
      </w:pPr>
      <w:r>
        <w:rPr>
          <w:rFonts w:hint="eastAsia" w:ascii="黑体" w:hAnsi="黑体" w:eastAsia="黑体" w:cs="黑体"/>
          <w:bCs/>
          <w:color w:val="333333"/>
          <w:kern w:val="0"/>
          <w:sz w:val="32"/>
          <w:szCs w:val="32"/>
          <w:highlight w:val="none"/>
          <w:lang w:val="en-US" w:eastAsia="zh-CN"/>
        </w:rPr>
        <w:t>十</w:t>
      </w:r>
      <w:r>
        <w:rPr>
          <w:rFonts w:hint="eastAsia" w:ascii="黑体" w:hAnsi="黑体" w:eastAsia="黑体" w:cs="黑体"/>
          <w:bCs/>
          <w:color w:val="333333"/>
          <w:kern w:val="0"/>
          <w:sz w:val="32"/>
          <w:szCs w:val="32"/>
          <w:highlight w:val="none"/>
          <w:lang w:eastAsia="zh-CN"/>
        </w:rPr>
        <w:t>、</w:t>
      </w:r>
      <w:r>
        <w:rPr>
          <w:rFonts w:hint="eastAsia" w:ascii="黑体" w:hAnsi="黑体" w:eastAsia="黑体" w:cs="黑体"/>
          <w:bCs/>
          <w:color w:val="333333"/>
          <w:kern w:val="0"/>
          <w:sz w:val="32"/>
          <w:szCs w:val="32"/>
          <w:highlight w:val="none"/>
          <w:lang w:val="en-US" w:eastAsia="zh-CN"/>
        </w:rPr>
        <w:t>报名文件递交期限</w:t>
      </w:r>
      <w:r>
        <w:rPr>
          <w:rFonts w:hint="eastAsia" w:ascii="仿宋_GB2312" w:hAnsi="仿宋_GB2312" w:eastAsia="仿宋_GB2312" w:cs="仿宋_GB2312"/>
          <w:color w:val="333333"/>
          <w:kern w:val="0"/>
          <w:sz w:val="32"/>
          <w:szCs w:val="32"/>
          <w:highlight w:val="none"/>
        </w:rPr>
        <w:t>：</w:t>
      </w:r>
    </w:p>
    <w:p>
      <w:pPr>
        <w:widowControl/>
        <w:spacing w:line="600" w:lineRule="exact"/>
        <w:ind w:firstLine="640" w:firstLineChars="200"/>
        <w:jc w:val="left"/>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1) 供应商可采取现场递交或邮寄两种方式递交项目报价文件（纸质版及电子版）。</w:t>
      </w:r>
    </w:p>
    <w:p>
      <w:pPr>
        <w:widowControl/>
        <w:spacing w:line="600" w:lineRule="exact"/>
        <w:ind w:firstLine="640" w:firstLineChars="200"/>
        <w:jc w:val="left"/>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2) 报价文件现场递交地址为：广州市白云区机场路 282 号</w:t>
      </w:r>
      <w:r>
        <w:rPr>
          <w:rFonts w:hint="eastAsia" w:ascii="仿宋_GB2312" w:hAnsi="仿宋_GB2312" w:eastAsia="仿宋_GB2312" w:cs="仿宋_GB2312"/>
          <w:color w:val="333333"/>
          <w:kern w:val="0"/>
          <w:sz w:val="32"/>
          <w:szCs w:val="32"/>
          <w:highlight w:val="none"/>
          <w:lang w:val="en-US" w:eastAsia="zh-CN"/>
        </w:rPr>
        <w:t>广东省机场管理集团有限公司601</w:t>
      </w:r>
      <w:r>
        <w:rPr>
          <w:rFonts w:hint="eastAsia" w:ascii="仿宋_GB2312" w:hAnsi="仿宋_GB2312" w:eastAsia="仿宋_GB2312" w:cs="仿宋_GB2312"/>
          <w:color w:val="333333"/>
          <w:kern w:val="0"/>
          <w:sz w:val="32"/>
          <w:szCs w:val="32"/>
          <w:highlight w:val="none"/>
        </w:rPr>
        <w:t>室。联系人：</w:t>
      </w:r>
      <w:r>
        <w:rPr>
          <w:rFonts w:hint="eastAsia" w:ascii="仿宋_GB2312" w:hAnsi="仿宋_GB2312" w:eastAsia="仿宋_GB2312" w:cs="仿宋_GB2312"/>
          <w:color w:val="333333"/>
          <w:kern w:val="0"/>
          <w:sz w:val="32"/>
          <w:szCs w:val="32"/>
          <w:highlight w:val="none"/>
          <w:lang w:val="en-US" w:eastAsia="zh-CN"/>
        </w:rPr>
        <w:t>李伟仪</w:t>
      </w:r>
      <w:r>
        <w:rPr>
          <w:rFonts w:hint="eastAsia" w:ascii="仿宋_GB2312" w:hAnsi="仿宋_GB2312" w:eastAsia="仿宋_GB2312" w:cs="仿宋_GB2312"/>
          <w:color w:val="333333"/>
          <w:kern w:val="0"/>
          <w:sz w:val="32"/>
          <w:szCs w:val="32"/>
          <w:highlight w:val="none"/>
          <w:lang w:eastAsia="zh-CN"/>
        </w:rPr>
        <w:t>，</w:t>
      </w:r>
      <w:r>
        <w:rPr>
          <w:rFonts w:hint="eastAsia" w:ascii="仿宋_GB2312" w:hAnsi="仿宋_GB2312" w:eastAsia="仿宋_GB2312" w:cs="仿宋_GB2312"/>
          <w:color w:val="333333"/>
          <w:kern w:val="0"/>
          <w:sz w:val="32"/>
          <w:szCs w:val="32"/>
          <w:highlight w:val="none"/>
        </w:rPr>
        <w:t>电话：020-</w:t>
      </w:r>
      <w:r>
        <w:rPr>
          <w:rFonts w:hint="eastAsia" w:ascii="仿宋_GB2312" w:hAnsi="仿宋_GB2312" w:eastAsia="仿宋_GB2312" w:cs="仿宋_GB2312"/>
          <w:color w:val="333333"/>
          <w:kern w:val="0"/>
          <w:sz w:val="32"/>
          <w:szCs w:val="32"/>
          <w:highlight w:val="none"/>
          <w:lang w:val="en-US" w:eastAsia="zh-CN"/>
        </w:rPr>
        <w:t>86130418</w:t>
      </w:r>
      <w:r>
        <w:rPr>
          <w:rFonts w:hint="eastAsia" w:ascii="仿宋_GB2312" w:hAnsi="仿宋_GB2312" w:eastAsia="仿宋_GB2312" w:cs="仿宋_GB2312"/>
          <w:color w:val="333333"/>
          <w:kern w:val="0"/>
          <w:sz w:val="32"/>
          <w:szCs w:val="32"/>
          <w:highlight w:val="none"/>
        </w:rPr>
        <w:t>。</w:t>
      </w:r>
    </w:p>
    <w:p>
      <w:pPr>
        <w:widowControl/>
        <w:spacing w:line="600" w:lineRule="exact"/>
        <w:ind w:firstLine="640" w:firstLineChars="200"/>
        <w:jc w:val="left"/>
        <w:rPr>
          <w:rFonts w:hint="eastAsia" w:ascii="仿宋_GB2312" w:hAnsi="仿宋_GB2312" w:eastAsia="仿宋_GB2312" w:cs="仿宋_GB2312"/>
          <w:color w:val="333333"/>
          <w:kern w:val="0"/>
          <w:sz w:val="32"/>
          <w:szCs w:val="32"/>
          <w:highlight w:val="none"/>
          <w:lang w:eastAsia="zh-CN"/>
        </w:rPr>
      </w:pPr>
      <w:r>
        <w:rPr>
          <w:rFonts w:hint="eastAsia" w:ascii="仿宋_GB2312" w:hAnsi="仿宋_GB2312" w:eastAsia="仿宋_GB2312" w:cs="仿宋_GB2312"/>
          <w:color w:val="333333"/>
          <w:kern w:val="0"/>
          <w:sz w:val="32"/>
          <w:szCs w:val="32"/>
          <w:highlight w:val="none"/>
        </w:rPr>
        <w:t>3) 报价文件递交截止时间：2023年</w:t>
      </w:r>
      <w:r>
        <w:rPr>
          <w:rFonts w:hint="eastAsia" w:ascii="仿宋_GB2312" w:hAnsi="仿宋_GB2312" w:eastAsia="仿宋_GB2312" w:cs="仿宋_GB2312"/>
          <w:color w:val="333333"/>
          <w:kern w:val="0"/>
          <w:sz w:val="32"/>
          <w:szCs w:val="32"/>
          <w:highlight w:val="none"/>
          <w:lang w:val="en-US" w:eastAsia="zh-CN"/>
        </w:rPr>
        <w:t>10</w:t>
      </w:r>
      <w:r>
        <w:rPr>
          <w:rFonts w:hint="eastAsia" w:ascii="仿宋_GB2312" w:hAnsi="仿宋_GB2312" w:eastAsia="仿宋_GB2312" w:cs="仿宋_GB2312"/>
          <w:color w:val="333333"/>
          <w:kern w:val="0"/>
          <w:sz w:val="32"/>
          <w:szCs w:val="32"/>
          <w:highlight w:val="none"/>
        </w:rPr>
        <w:t>月</w:t>
      </w:r>
      <w:r>
        <w:rPr>
          <w:rFonts w:hint="eastAsia" w:ascii="仿宋_GB2312" w:hAnsi="仿宋_GB2312" w:eastAsia="仿宋_GB2312" w:cs="仿宋_GB2312"/>
          <w:color w:val="333333"/>
          <w:kern w:val="0"/>
          <w:sz w:val="32"/>
          <w:szCs w:val="32"/>
          <w:highlight w:val="none"/>
          <w:lang w:val="en-US" w:eastAsia="zh-CN"/>
        </w:rPr>
        <w:t>13</w:t>
      </w:r>
      <w:r>
        <w:rPr>
          <w:rFonts w:hint="eastAsia" w:ascii="仿宋_GB2312" w:hAnsi="仿宋_GB2312" w:eastAsia="仿宋_GB2312" w:cs="仿宋_GB2312"/>
          <w:color w:val="333333"/>
          <w:kern w:val="0"/>
          <w:sz w:val="32"/>
          <w:szCs w:val="32"/>
          <w:highlight w:val="none"/>
        </w:rPr>
        <w:t>日17:</w:t>
      </w:r>
      <w:r>
        <w:rPr>
          <w:rFonts w:hint="eastAsia" w:ascii="仿宋_GB2312" w:hAnsi="仿宋_GB2312" w:eastAsia="仿宋_GB2312" w:cs="仿宋_GB2312"/>
          <w:color w:val="333333"/>
          <w:kern w:val="0"/>
          <w:sz w:val="32"/>
          <w:szCs w:val="32"/>
          <w:highlight w:val="none"/>
          <w:lang w:val="en-US" w:eastAsia="zh-CN"/>
        </w:rPr>
        <w:t>0</w:t>
      </w:r>
      <w:r>
        <w:rPr>
          <w:rFonts w:hint="eastAsia" w:ascii="仿宋_GB2312" w:hAnsi="仿宋_GB2312" w:eastAsia="仿宋_GB2312" w:cs="仿宋_GB2312"/>
          <w:color w:val="333333"/>
          <w:kern w:val="0"/>
          <w:sz w:val="32"/>
          <w:szCs w:val="32"/>
          <w:highlight w:val="none"/>
        </w:rPr>
        <w:t>0。（邮寄方式递交的报价文件以文件到达时间为准）</w:t>
      </w:r>
      <w:r>
        <w:rPr>
          <w:rFonts w:hint="eastAsia" w:ascii="仿宋_GB2312" w:hAnsi="仿宋_GB2312" w:eastAsia="仿宋_GB2312" w:cs="仿宋_GB2312"/>
          <w:color w:val="333333"/>
          <w:kern w:val="0"/>
          <w:sz w:val="32"/>
          <w:szCs w:val="32"/>
          <w:highlight w:val="none"/>
          <w:lang w:eastAsia="zh-CN"/>
        </w:rPr>
        <w:t>。</w:t>
      </w:r>
    </w:p>
    <w:p>
      <w:pPr>
        <w:widowControl/>
        <w:spacing w:line="600" w:lineRule="exact"/>
        <w:ind w:firstLine="640" w:firstLineChars="200"/>
        <w:jc w:val="left"/>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4) 报价文件应按要求的时间、地点送达，逾期递交的报价文件恕不接受。</w:t>
      </w:r>
    </w:p>
    <w:p>
      <w:pPr>
        <w:widowControl/>
        <w:spacing w:line="600" w:lineRule="exact"/>
        <w:ind w:firstLine="640" w:firstLineChars="200"/>
        <w:jc w:val="left"/>
        <w:outlineLvl w:val="2"/>
        <w:rPr>
          <w:rFonts w:hint="eastAsia" w:ascii="仿宋_GB2312" w:hAnsi="仿宋_GB2312" w:eastAsia="仿宋_GB2312" w:cs="仿宋_GB2312"/>
          <w:color w:val="333333"/>
          <w:kern w:val="0"/>
          <w:sz w:val="32"/>
          <w:szCs w:val="32"/>
          <w:highlight w:val="none"/>
          <w:lang w:eastAsia="zh-CN"/>
        </w:rPr>
      </w:pPr>
      <w:r>
        <w:rPr>
          <w:rFonts w:hint="eastAsia" w:ascii="仿宋_GB2312" w:hAnsi="仿宋_GB2312" w:eastAsia="仿宋_GB2312" w:cs="仿宋_GB2312"/>
          <w:color w:val="333333"/>
          <w:kern w:val="0"/>
          <w:sz w:val="32"/>
          <w:szCs w:val="32"/>
          <w:highlight w:val="none"/>
        </w:rPr>
        <w:t>5) 采购方不接受以邮件、电话、传真等形式的报价</w:t>
      </w:r>
      <w:r>
        <w:rPr>
          <w:rFonts w:hint="eastAsia" w:ascii="仿宋_GB2312" w:hAnsi="仿宋_GB2312" w:eastAsia="仿宋_GB2312" w:cs="仿宋_GB2312"/>
          <w:color w:val="333333"/>
          <w:kern w:val="0"/>
          <w:sz w:val="32"/>
          <w:szCs w:val="32"/>
          <w:highlight w:val="none"/>
          <w:lang w:eastAsia="zh-CN"/>
        </w:rPr>
        <w:t>。</w:t>
      </w:r>
    </w:p>
    <w:p>
      <w:pPr>
        <w:widowControl/>
        <w:spacing w:line="600" w:lineRule="exact"/>
        <w:ind w:firstLine="640" w:firstLineChars="200"/>
        <w:jc w:val="left"/>
        <w:rPr>
          <w:rFonts w:hint="eastAsia" w:ascii="黑体" w:hAnsi="黑体" w:eastAsia="黑体" w:cs="黑体"/>
          <w:bCs/>
          <w:color w:val="333333"/>
          <w:kern w:val="0"/>
          <w:sz w:val="32"/>
          <w:szCs w:val="32"/>
          <w:highlight w:val="none"/>
          <w:lang w:eastAsia="zh-CN"/>
        </w:rPr>
      </w:pPr>
      <w:r>
        <w:rPr>
          <w:rFonts w:hint="eastAsia" w:ascii="黑体" w:hAnsi="黑体" w:eastAsia="黑体" w:cs="黑体"/>
          <w:bCs/>
          <w:color w:val="333333"/>
          <w:kern w:val="0"/>
          <w:sz w:val="32"/>
          <w:szCs w:val="32"/>
          <w:highlight w:val="none"/>
          <w:lang w:eastAsia="zh-CN"/>
        </w:rPr>
        <w:t>十</w:t>
      </w:r>
      <w:r>
        <w:rPr>
          <w:rFonts w:hint="eastAsia" w:ascii="黑体" w:hAnsi="黑体" w:eastAsia="黑体" w:cs="黑体"/>
          <w:bCs/>
          <w:color w:val="333333"/>
          <w:kern w:val="0"/>
          <w:sz w:val="32"/>
          <w:szCs w:val="32"/>
          <w:highlight w:val="none"/>
          <w:lang w:val="en-US" w:eastAsia="zh-CN"/>
        </w:rPr>
        <w:t>一</w:t>
      </w:r>
      <w:r>
        <w:rPr>
          <w:rFonts w:hint="eastAsia" w:ascii="黑体" w:hAnsi="黑体" w:eastAsia="黑体" w:cs="黑体"/>
          <w:bCs/>
          <w:color w:val="333333"/>
          <w:kern w:val="0"/>
          <w:sz w:val="32"/>
          <w:szCs w:val="32"/>
          <w:highlight w:val="none"/>
          <w:lang w:eastAsia="zh-CN"/>
        </w:rPr>
        <w:t>、如报名文件所报价格超出本项目的最高限价或不符合上述要求，采购人将有权拒绝其报名。</w:t>
      </w:r>
    </w:p>
    <w:p>
      <w:pPr>
        <w:widowControl/>
        <w:spacing w:line="600" w:lineRule="exact"/>
        <w:ind w:firstLine="640" w:firstLineChars="200"/>
        <w:jc w:val="left"/>
        <w:rPr>
          <w:rFonts w:hint="eastAsia" w:ascii="黑体" w:hAnsi="黑体" w:eastAsia="黑体" w:cs="黑体"/>
          <w:bCs/>
          <w:color w:val="333333"/>
          <w:kern w:val="0"/>
          <w:sz w:val="32"/>
          <w:szCs w:val="32"/>
          <w:highlight w:val="none"/>
          <w:lang w:eastAsia="zh-CN"/>
        </w:rPr>
      </w:pPr>
      <w:r>
        <w:rPr>
          <w:rFonts w:hint="eastAsia" w:ascii="黑体" w:hAnsi="黑体" w:eastAsia="黑体" w:cs="黑体"/>
          <w:bCs/>
          <w:color w:val="333333"/>
          <w:kern w:val="0"/>
          <w:sz w:val="32"/>
          <w:szCs w:val="32"/>
          <w:highlight w:val="none"/>
          <w:lang w:eastAsia="zh-CN"/>
        </w:rPr>
        <w:t>十一、资格证明文件必须真实有效，报名文件所有资料必须加盖公章。</w:t>
      </w:r>
    </w:p>
    <w:p>
      <w:pPr>
        <w:widowControl/>
        <w:spacing w:line="600" w:lineRule="exact"/>
        <w:ind w:firstLine="640" w:firstLineChars="200"/>
        <w:jc w:val="left"/>
        <w:outlineLvl w:val="1"/>
        <w:rPr>
          <w:rFonts w:hint="eastAsia" w:ascii="黑体" w:hAnsi="黑体" w:eastAsia="黑体" w:cs="黑体"/>
          <w:bCs/>
          <w:color w:val="333333"/>
          <w:kern w:val="0"/>
          <w:sz w:val="32"/>
          <w:szCs w:val="32"/>
          <w:highlight w:val="none"/>
          <w:lang w:val="en-US" w:eastAsia="zh-CN"/>
        </w:rPr>
      </w:pPr>
      <w:r>
        <w:rPr>
          <w:rFonts w:hint="eastAsia" w:ascii="黑体" w:hAnsi="黑体" w:eastAsia="黑体" w:cs="黑体"/>
          <w:bCs/>
          <w:color w:val="333333"/>
          <w:kern w:val="0"/>
          <w:sz w:val="32"/>
          <w:szCs w:val="32"/>
          <w:highlight w:val="none"/>
          <w:lang w:val="en-US" w:eastAsia="zh-CN"/>
        </w:rPr>
        <w:t>十二、报名文件的递交</w:t>
      </w:r>
    </w:p>
    <w:p>
      <w:pPr>
        <w:widowControl/>
        <w:spacing w:line="600" w:lineRule="exact"/>
        <w:ind w:firstLine="643" w:firstLineChars="200"/>
        <w:jc w:val="left"/>
        <w:outlineLvl w:val="2"/>
        <w:rPr>
          <w:rFonts w:hint="eastAsia" w:ascii="仿宋_GB2312" w:hAnsi="仿宋_GB2312" w:eastAsia="仿宋_GB2312" w:cs="仿宋_GB2312"/>
          <w:b/>
          <w:bCs/>
          <w:color w:val="333333"/>
          <w:kern w:val="0"/>
          <w:sz w:val="32"/>
          <w:szCs w:val="32"/>
          <w:highlight w:val="none"/>
        </w:rPr>
      </w:pPr>
      <w:r>
        <w:rPr>
          <w:rFonts w:hint="eastAsia" w:ascii="仿宋_GB2312" w:hAnsi="仿宋_GB2312" w:eastAsia="仿宋_GB2312" w:cs="仿宋_GB2312"/>
          <w:b/>
          <w:bCs/>
          <w:color w:val="333333"/>
          <w:kern w:val="0"/>
          <w:sz w:val="32"/>
          <w:szCs w:val="32"/>
          <w:highlight w:val="none"/>
        </w:rPr>
        <w:t>1.报名文件的密封和标记</w:t>
      </w:r>
    </w:p>
    <w:p>
      <w:pPr>
        <w:widowControl/>
        <w:spacing w:line="600" w:lineRule="exact"/>
        <w:ind w:firstLine="640" w:firstLineChars="200"/>
        <w:jc w:val="left"/>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报名人应将报名文件按以下三部分进行封装和标记：</w:t>
      </w:r>
    </w:p>
    <w:p>
      <w:pPr>
        <w:widowControl/>
        <w:spacing w:line="600" w:lineRule="exact"/>
        <w:ind w:firstLine="640" w:firstLineChars="200"/>
        <w:jc w:val="left"/>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1）报名人应将报名文件的正本和副本分别单独密封，报名文件为一套正本、两套副本；</w:t>
      </w:r>
    </w:p>
    <w:p>
      <w:pPr>
        <w:widowControl/>
        <w:spacing w:line="600" w:lineRule="exact"/>
        <w:ind w:firstLine="640" w:firstLineChars="200"/>
        <w:jc w:val="left"/>
        <w:outlineLvl w:val="3"/>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2）项目的《报价一览表》应单独密封报价；</w:t>
      </w:r>
    </w:p>
    <w:p>
      <w:pPr>
        <w:widowControl/>
        <w:spacing w:line="600" w:lineRule="exact"/>
        <w:ind w:firstLine="640" w:firstLineChars="200"/>
        <w:jc w:val="left"/>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3）全部信封或外包装上应当注明报名项目名称、在（采购文件中规定的评审日期和时点）之前不得启封”的字样，封口处应加盖报名人印章或授权代表签名。如下：</w:t>
      </w:r>
    </w:p>
    <w:p>
      <w:pPr>
        <w:widowControl/>
        <w:spacing w:line="600" w:lineRule="exact"/>
        <w:ind w:firstLine="640" w:firstLineChars="200"/>
        <w:jc w:val="left"/>
        <w:rPr>
          <w:rFonts w:hint="default" w:ascii="仿宋_GB2312" w:hAnsi="仿宋_GB2312" w:eastAsia="仿宋_GB2312" w:cs="仿宋_GB2312"/>
          <w:color w:val="333333"/>
          <w:kern w:val="0"/>
          <w:sz w:val="32"/>
          <w:szCs w:val="32"/>
          <w:highlight w:val="none"/>
          <w:lang w:val="en-US"/>
        </w:rPr>
      </w:pPr>
      <w:r>
        <w:rPr>
          <w:rFonts w:hint="eastAsia" w:ascii="仿宋_GB2312" w:hAnsi="仿宋_GB2312" w:eastAsia="仿宋_GB2312" w:cs="仿宋_GB2312"/>
          <w:color w:val="333333"/>
          <w:kern w:val="0"/>
          <w:sz w:val="32"/>
          <w:szCs w:val="32"/>
          <w:highlight w:val="none"/>
        </w:rPr>
        <w:t>收件人：</w:t>
      </w:r>
      <w:r>
        <w:rPr>
          <w:rFonts w:hint="eastAsia" w:ascii="仿宋_GB2312" w:hAnsi="仿宋_GB2312" w:eastAsia="仿宋_GB2312" w:cs="仿宋_GB2312"/>
          <w:color w:val="333333"/>
          <w:kern w:val="0"/>
          <w:sz w:val="32"/>
          <w:szCs w:val="32"/>
          <w:highlight w:val="none"/>
          <w:lang w:val="en-US" w:eastAsia="zh-CN"/>
        </w:rPr>
        <w:t>广东省机场管理集团有限公司审计部</w:t>
      </w:r>
    </w:p>
    <w:p>
      <w:pPr>
        <w:widowControl/>
        <w:spacing w:line="600" w:lineRule="exact"/>
        <w:ind w:firstLine="640" w:firstLineChars="200"/>
        <w:jc w:val="left"/>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项目名称：</w:t>
      </w:r>
      <w:r>
        <w:rPr>
          <w:rFonts w:hint="eastAsia" w:ascii="仿宋_GB2312" w:hAnsi="仿宋_GB2312" w:eastAsia="仿宋_GB2312" w:cs="仿宋_GB2312"/>
          <w:b w:val="0"/>
          <w:bCs/>
          <w:kern w:val="0"/>
          <w:sz w:val="32"/>
          <w:szCs w:val="32"/>
          <w:highlight w:val="none"/>
          <w:lang w:val="en-US" w:eastAsia="zh-CN"/>
        </w:rPr>
        <w:t>股份公司财务收支专项</w:t>
      </w:r>
      <w:r>
        <w:rPr>
          <w:rFonts w:hint="eastAsia" w:ascii="仿宋_GB2312" w:hAnsi="仿宋_GB2312" w:eastAsia="仿宋_GB2312" w:cs="宋体"/>
          <w:kern w:val="0"/>
          <w:sz w:val="32"/>
          <w:szCs w:val="32"/>
          <w:highlight w:val="none"/>
        </w:rPr>
        <w:t>审计</w:t>
      </w:r>
      <w:r>
        <w:rPr>
          <w:rFonts w:hint="eastAsia" w:ascii="仿宋_GB2312" w:hAnsi="仿宋_GB2312" w:eastAsia="仿宋_GB2312" w:cs="仿宋_GB2312"/>
          <w:color w:val="333333"/>
          <w:kern w:val="0"/>
          <w:sz w:val="32"/>
          <w:szCs w:val="32"/>
          <w:highlight w:val="none"/>
          <w:lang w:val="en-US" w:eastAsia="zh-CN"/>
        </w:rPr>
        <w:t>项目</w:t>
      </w:r>
    </w:p>
    <w:p>
      <w:pPr>
        <w:widowControl/>
        <w:spacing w:line="600" w:lineRule="exact"/>
        <w:ind w:firstLine="640" w:firstLineChars="200"/>
        <w:jc w:val="left"/>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报名人（公章）：（报名人全称）</w:t>
      </w:r>
    </w:p>
    <w:p>
      <w:pPr>
        <w:widowControl/>
        <w:spacing w:line="600" w:lineRule="exact"/>
        <w:ind w:firstLine="640" w:firstLineChars="200"/>
        <w:jc w:val="left"/>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 xml:space="preserve">报名人地址：  </w:t>
      </w:r>
    </w:p>
    <w:p>
      <w:pPr>
        <w:widowControl/>
        <w:spacing w:line="600" w:lineRule="exact"/>
        <w:ind w:firstLine="640" w:firstLineChars="200"/>
        <w:jc w:val="left"/>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及“北京时间2023年</w:t>
      </w:r>
      <w:r>
        <w:rPr>
          <w:rFonts w:hint="eastAsia" w:ascii="仿宋_GB2312" w:hAnsi="仿宋_GB2312" w:eastAsia="仿宋_GB2312" w:cs="仿宋_GB2312"/>
          <w:color w:val="333333"/>
          <w:kern w:val="0"/>
          <w:sz w:val="32"/>
          <w:szCs w:val="32"/>
          <w:highlight w:val="none"/>
          <w:lang w:val="en-US" w:eastAsia="zh-CN"/>
        </w:rPr>
        <w:t>10</w:t>
      </w:r>
      <w:r>
        <w:rPr>
          <w:rFonts w:hint="eastAsia" w:ascii="仿宋_GB2312" w:hAnsi="仿宋_GB2312" w:eastAsia="仿宋_GB2312" w:cs="仿宋_GB2312"/>
          <w:color w:val="333333"/>
          <w:kern w:val="0"/>
          <w:sz w:val="32"/>
          <w:szCs w:val="32"/>
          <w:highlight w:val="none"/>
        </w:rPr>
        <w:t>月</w:t>
      </w:r>
      <w:r>
        <w:rPr>
          <w:rFonts w:hint="eastAsia" w:ascii="仿宋_GB2312" w:hAnsi="仿宋_GB2312" w:eastAsia="仿宋_GB2312" w:cs="仿宋_GB2312"/>
          <w:color w:val="333333"/>
          <w:kern w:val="0"/>
          <w:sz w:val="32"/>
          <w:szCs w:val="32"/>
          <w:highlight w:val="none"/>
          <w:lang w:val="en-US" w:eastAsia="zh-CN"/>
        </w:rPr>
        <w:t>13</w:t>
      </w:r>
      <w:r>
        <w:rPr>
          <w:rFonts w:hint="eastAsia" w:ascii="仿宋_GB2312" w:hAnsi="仿宋_GB2312" w:eastAsia="仿宋_GB2312" w:cs="仿宋_GB2312"/>
          <w:color w:val="333333"/>
          <w:kern w:val="0"/>
          <w:sz w:val="32"/>
          <w:szCs w:val="32"/>
          <w:highlight w:val="none"/>
        </w:rPr>
        <w:t>日</w:t>
      </w:r>
      <w:r>
        <w:rPr>
          <w:rFonts w:hint="eastAsia" w:ascii="仿宋_GB2312" w:hAnsi="仿宋_GB2312" w:eastAsia="仿宋_GB2312" w:cs="仿宋_GB2312"/>
          <w:color w:val="333333"/>
          <w:kern w:val="0"/>
          <w:sz w:val="32"/>
          <w:szCs w:val="32"/>
          <w:highlight w:val="none"/>
          <w:lang w:val="en-US" w:eastAsia="zh-CN"/>
        </w:rPr>
        <w:t>17</w:t>
      </w:r>
      <w:r>
        <w:rPr>
          <w:rFonts w:hint="eastAsia" w:ascii="仿宋_GB2312" w:hAnsi="仿宋_GB2312" w:eastAsia="仿宋_GB2312" w:cs="仿宋_GB2312"/>
          <w:color w:val="333333"/>
          <w:kern w:val="0"/>
          <w:sz w:val="32"/>
          <w:szCs w:val="32"/>
          <w:highlight w:val="none"/>
        </w:rPr>
        <w:t>:00之前不得启封”字样。</w:t>
      </w:r>
    </w:p>
    <w:p>
      <w:pPr>
        <w:widowControl/>
        <w:spacing w:line="600" w:lineRule="exact"/>
        <w:ind w:firstLine="640" w:firstLineChars="200"/>
        <w:jc w:val="left"/>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2.报名文件需密封并在封口加盖报名人公章或授权代表签名，报名人对未按要求密封的报名文件不予接收。如报名文件未按采购文件要求标记，采购人对报名文件的误投或提前启封概不负责。</w:t>
      </w:r>
    </w:p>
    <w:p>
      <w:pPr>
        <w:widowControl/>
        <w:spacing w:line="600" w:lineRule="exact"/>
        <w:ind w:firstLine="640" w:firstLineChars="200"/>
        <w:jc w:val="left"/>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3.有关此次采购事宜可向采购人查询，项目联系人：</w:t>
      </w:r>
      <w:r>
        <w:rPr>
          <w:rFonts w:hint="eastAsia" w:ascii="仿宋_GB2312" w:hAnsi="仿宋_GB2312" w:eastAsia="仿宋_GB2312" w:cs="仿宋_GB2312"/>
          <w:color w:val="333333"/>
          <w:kern w:val="0"/>
          <w:sz w:val="32"/>
          <w:szCs w:val="32"/>
          <w:highlight w:val="none"/>
          <w:lang w:val="en-US" w:eastAsia="zh-CN"/>
        </w:rPr>
        <w:t>李伟仪</w:t>
      </w:r>
      <w:r>
        <w:rPr>
          <w:rFonts w:hint="eastAsia" w:ascii="仿宋_GB2312" w:hAnsi="仿宋_GB2312" w:eastAsia="仿宋_GB2312" w:cs="仿宋_GB2312"/>
          <w:color w:val="333333"/>
          <w:kern w:val="0"/>
          <w:sz w:val="32"/>
          <w:szCs w:val="32"/>
          <w:highlight w:val="none"/>
        </w:rPr>
        <w:t>，电话：020-</w:t>
      </w:r>
      <w:r>
        <w:rPr>
          <w:rFonts w:hint="eastAsia" w:ascii="仿宋_GB2312" w:hAnsi="仿宋_GB2312" w:eastAsia="仿宋_GB2312" w:cs="仿宋_GB2312"/>
          <w:color w:val="333333"/>
          <w:kern w:val="0"/>
          <w:sz w:val="32"/>
          <w:szCs w:val="32"/>
          <w:highlight w:val="none"/>
          <w:lang w:val="en-US" w:eastAsia="zh-CN"/>
        </w:rPr>
        <w:t>86130418</w:t>
      </w:r>
      <w:r>
        <w:rPr>
          <w:rFonts w:hint="eastAsia" w:ascii="仿宋_GB2312" w:hAnsi="仿宋_GB2312" w:eastAsia="仿宋_GB2312" w:cs="仿宋_GB2312"/>
          <w:color w:val="333333"/>
          <w:kern w:val="0"/>
          <w:sz w:val="32"/>
          <w:szCs w:val="32"/>
          <w:highlight w:val="none"/>
        </w:rPr>
        <w:t>。</w:t>
      </w:r>
    </w:p>
    <w:p>
      <w:pPr>
        <w:widowControl/>
        <w:spacing w:line="600" w:lineRule="exact"/>
        <w:ind w:firstLine="640" w:firstLineChars="200"/>
        <w:jc w:val="left"/>
        <w:rPr>
          <w:rFonts w:hint="eastAsia" w:ascii="黑体" w:hAnsi="黑体" w:eastAsia="黑体" w:cs="黑体"/>
          <w:bCs/>
          <w:color w:val="333333"/>
          <w:kern w:val="0"/>
          <w:sz w:val="32"/>
          <w:szCs w:val="32"/>
          <w:highlight w:val="none"/>
          <w:lang w:eastAsia="zh-CN"/>
        </w:rPr>
      </w:pPr>
      <w:r>
        <w:rPr>
          <w:rFonts w:hint="eastAsia" w:ascii="黑体" w:hAnsi="黑体" w:eastAsia="黑体" w:cs="黑体"/>
          <w:bCs/>
          <w:color w:val="333333"/>
          <w:kern w:val="0"/>
          <w:sz w:val="32"/>
          <w:szCs w:val="32"/>
          <w:highlight w:val="none"/>
          <w:lang w:eastAsia="zh-CN"/>
        </w:rPr>
        <w:t>十三、报名文件需包含采购人提出的全部内容，内容必须真实，内容不全或弄虚作假，视为无效报价，采购人将对供应商不诚信行为按照相关规定予以处理。</w:t>
      </w:r>
    </w:p>
    <w:p>
      <w:pPr>
        <w:widowControl/>
        <w:spacing w:line="600" w:lineRule="exact"/>
        <w:ind w:firstLine="640" w:firstLineChars="200"/>
        <w:jc w:val="left"/>
        <w:rPr>
          <w:rFonts w:hint="eastAsia" w:ascii="仿宋_GB2312" w:hAnsi="仿宋_GB2312" w:eastAsia="仿宋_GB2312" w:cs="仿宋_GB2312"/>
          <w:color w:val="333333"/>
          <w:kern w:val="0"/>
          <w:sz w:val="32"/>
          <w:szCs w:val="32"/>
          <w:highlight w:val="none"/>
          <w:lang w:val="en-US" w:eastAsia="zh-CN"/>
        </w:rPr>
      </w:pPr>
      <w:r>
        <w:rPr>
          <w:rFonts w:hint="eastAsia" w:ascii="黑体" w:hAnsi="黑体" w:eastAsia="黑体" w:cs="黑体"/>
          <w:bCs/>
          <w:color w:val="333333"/>
          <w:kern w:val="0"/>
          <w:sz w:val="32"/>
          <w:szCs w:val="32"/>
          <w:highlight w:val="none"/>
          <w:lang w:eastAsia="zh-CN"/>
        </w:rPr>
        <w:t>十四、报名人应在收到采购人发出的确定为</w:t>
      </w:r>
      <w:r>
        <w:rPr>
          <w:rFonts w:hint="eastAsia" w:ascii="黑体" w:hAnsi="黑体" w:eastAsia="黑体" w:cs="黑体"/>
          <w:bCs/>
          <w:color w:val="333333"/>
          <w:kern w:val="0"/>
          <w:sz w:val="32"/>
          <w:szCs w:val="32"/>
          <w:highlight w:val="none"/>
          <w:lang w:val="en-US" w:eastAsia="zh-CN"/>
        </w:rPr>
        <w:t>中选方</w:t>
      </w:r>
      <w:r>
        <w:rPr>
          <w:rFonts w:hint="eastAsia" w:ascii="黑体" w:hAnsi="黑体" w:eastAsia="黑体" w:cs="黑体"/>
          <w:bCs/>
          <w:color w:val="333333"/>
          <w:kern w:val="0"/>
          <w:sz w:val="32"/>
          <w:szCs w:val="32"/>
          <w:highlight w:val="none"/>
          <w:lang w:eastAsia="zh-CN"/>
        </w:rPr>
        <w:t>通知后5个工作日内，与采购人联系开始着手合同签订事宜</w:t>
      </w:r>
      <w:r>
        <w:rPr>
          <w:rFonts w:hint="eastAsia" w:ascii="仿宋_GB2312" w:hAnsi="仿宋_GB2312" w:eastAsia="仿宋_GB2312" w:cs="仿宋_GB2312"/>
          <w:color w:val="333333"/>
          <w:kern w:val="0"/>
          <w:sz w:val="32"/>
          <w:szCs w:val="32"/>
          <w:highlight w:val="none"/>
        </w:rPr>
        <w:t>，超过此期限后，视为报名人放弃签订合同</w:t>
      </w:r>
      <w:r>
        <w:rPr>
          <w:rFonts w:hint="eastAsia" w:ascii="仿宋_GB2312" w:hAnsi="仿宋_GB2312" w:eastAsia="仿宋_GB2312" w:cs="仿宋_GB2312"/>
          <w:color w:val="333333"/>
          <w:kern w:val="0"/>
          <w:sz w:val="32"/>
          <w:szCs w:val="32"/>
          <w:highlight w:val="none"/>
          <w:lang w:val="en-US" w:eastAsia="zh-CN"/>
        </w:rPr>
        <w:t>。</w:t>
      </w:r>
    </w:p>
    <w:p>
      <w:pPr>
        <w:widowControl/>
        <w:tabs>
          <w:tab w:val="left" w:pos="425"/>
        </w:tabs>
        <w:spacing w:line="600" w:lineRule="exact"/>
        <w:ind w:firstLine="640" w:firstLineChars="200"/>
        <w:rPr>
          <w:rFonts w:hint="eastAsia" w:ascii="黑体" w:hAnsi="黑体" w:eastAsia="黑体" w:cs="黑体"/>
          <w:bCs/>
          <w:color w:val="333333"/>
          <w:kern w:val="0"/>
          <w:sz w:val="32"/>
          <w:szCs w:val="32"/>
          <w:highlight w:val="none"/>
          <w:lang w:val="en-US" w:eastAsia="zh-CN"/>
        </w:rPr>
      </w:pPr>
      <w:r>
        <w:rPr>
          <w:rFonts w:hint="eastAsia" w:ascii="黑体" w:hAnsi="黑体" w:eastAsia="黑体" w:cs="黑体"/>
          <w:bCs/>
          <w:color w:val="333333"/>
          <w:kern w:val="0"/>
          <w:sz w:val="32"/>
          <w:szCs w:val="32"/>
          <w:highlight w:val="none"/>
          <w:lang w:val="en-US" w:eastAsia="zh-CN"/>
        </w:rPr>
        <w:t>十五、</w:t>
      </w:r>
      <w:r>
        <w:rPr>
          <w:rFonts w:hint="eastAsia" w:ascii="黑体" w:hAnsi="黑体" w:eastAsia="黑体" w:cs="黑体"/>
          <w:bCs/>
          <w:color w:val="333333"/>
          <w:kern w:val="0"/>
          <w:sz w:val="32"/>
          <w:szCs w:val="32"/>
          <w:highlight w:val="none"/>
        </w:rPr>
        <w:t>本项目为广东省机场管理集团有限公司自管采购项目，采用综合评审方式实施，其适用的采购规定为《广东省机场管理集团有限公司非招标采购管理规定》。</w:t>
      </w:r>
    </w:p>
    <w:p>
      <w:pPr>
        <w:widowControl/>
        <w:spacing w:line="600" w:lineRule="exact"/>
        <w:ind w:firstLine="640" w:firstLineChars="200"/>
        <w:jc w:val="left"/>
        <w:outlineLvl w:val="1"/>
        <w:rPr>
          <w:rFonts w:hint="eastAsia" w:ascii="黑体" w:hAnsi="黑体" w:eastAsia="黑体" w:cs="黑体"/>
          <w:bCs/>
          <w:color w:val="333333"/>
          <w:kern w:val="0"/>
          <w:sz w:val="32"/>
          <w:szCs w:val="32"/>
          <w:highlight w:val="none"/>
          <w:lang w:eastAsia="zh-CN"/>
        </w:rPr>
      </w:pPr>
      <w:r>
        <w:rPr>
          <w:rFonts w:hint="eastAsia" w:ascii="黑体" w:hAnsi="黑体" w:eastAsia="黑体" w:cs="黑体"/>
          <w:bCs/>
          <w:color w:val="333333"/>
          <w:kern w:val="0"/>
          <w:sz w:val="32"/>
          <w:szCs w:val="32"/>
          <w:highlight w:val="none"/>
          <w:lang w:eastAsia="zh-CN"/>
        </w:rPr>
        <w:t>十</w:t>
      </w:r>
      <w:r>
        <w:rPr>
          <w:rFonts w:hint="eastAsia" w:ascii="黑体" w:hAnsi="黑体" w:eastAsia="黑体" w:cs="黑体"/>
          <w:bCs/>
          <w:color w:val="333333"/>
          <w:kern w:val="0"/>
          <w:sz w:val="32"/>
          <w:szCs w:val="32"/>
          <w:highlight w:val="none"/>
          <w:lang w:val="en-US" w:eastAsia="zh-CN"/>
        </w:rPr>
        <w:t>六</w:t>
      </w:r>
      <w:r>
        <w:rPr>
          <w:rFonts w:hint="eastAsia" w:ascii="黑体" w:hAnsi="黑体" w:eastAsia="黑体" w:cs="黑体"/>
          <w:bCs/>
          <w:color w:val="333333"/>
          <w:kern w:val="0"/>
          <w:sz w:val="32"/>
          <w:szCs w:val="32"/>
          <w:highlight w:val="none"/>
          <w:lang w:eastAsia="zh-CN"/>
        </w:rPr>
        <w:t>、特别提示</w:t>
      </w:r>
    </w:p>
    <w:p>
      <w:pPr>
        <w:widowControl/>
        <w:spacing w:line="600" w:lineRule="exact"/>
        <w:ind w:firstLine="640" w:firstLineChars="200"/>
        <w:jc w:val="left"/>
        <w:outlineLvl w:val="2"/>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1.采购人对采购结果没有向报名人作任何解释或说明的义务。</w:t>
      </w:r>
    </w:p>
    <w:p>
      <w:pPr>
        <w:widowControl/>
        <w:spacing w:line="600" w:lineRule="exact"/>
        <w:ind w:firstLine="640" w:firstLineChars="200"/>
        <w:jc w:val="left"/>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2.采购人对本次采购工作及相关文件资料拥有最终解释权，未尽事宜将另行通知。</w:t>
      </w:r>
    </w:p>
    <w:p>
      <w:pPr>
        <w:widowControl/>
        <w:spacing w:line="600" w:lineRule="exact"/>
        <w:ind w:firstLine="640" w:firstLineChars="200"/>
        <w:jc w:val="left"/>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3.在签订合同前，采购人有权随时终止本次采购且不承担任何责任。</w:t>
      </w:r>
    </w:p>
    <w:p>
      <w:pPr>
        <w:widowControl/>
        <w:spacing w:line="600" w:lineRule="exact"/>
        <w:ind w:firstLine="640" w:firstLineChars="200"/>
        <w:jc w:val="left"/>
        <w:outlineLvl w:val="2"/>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4.签约时间以采购人书面通知为准。</w:t>
      </w:r>
    </w:p>
    <w:p>
      <w:pPr>
        <w:widowControl/>
        <w:spacing w:line="600" w:lineRule="exact"/>
        <w:ind w:firstLine="640" w:firstLineChars="200"/>
        <w:jc w:val="left"/>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5.本项目不设未成交报名人经济补偿，准备报价文件和递交报价文件所发生的任何成本或费用由报名人自理。</w:t>
      </w:r>
    </w:p>
    <w:p>
      <w:pPr>
        <w:widowControl/>
        <w:spacing w:line="600" w:lineRule="exact"/>
        <w:ind w:firstLine="645"/>
        <w:jc w:val="left"/>
        <w:outlineLvl w:val="1"/>
        <w:rPr>
          <w:rFonts w:ascii="黑体" w:hAnsi="黑体" w:eastAsia="黑体" w:cs="黑体"/>
          <w:bCs/>
          <w:sz w:val="32"/>
          <w:szCs w:val="32"/>
          <w:highlight w:val="none"/>
        </w:rPr>
      </w:pPr>
      <w:r>
        <w:rPr>
          <w:rFonts w:hint="eastAsia" w:ascii="黑体" w:hAnsi="黑体" w:eastAsia="黑体" w:cs="黑体"/>
          <w:bCs/>
          <w:color w:val="000000"/>
          <w:kern w:val="0"/>
          <w:sz w:val="32"/>
          <w:szCs w:val="32"/>
          <w:highlight w:val="none"/>
          <w:lang w:val="en-US" w:eastAsia="zh-CN"/>
        </w:rPr>
        <w:t>十七</w:t>
      </w:r>
      <w:r>
        <w:rPr>
          <w:rFonts w:hint="eastAsia" w:ascii="黑体" w:hAnsi="黑体" w:eastAsia="黑体" w:cs="黑体"/>
          <w:bCs/>
          <w:color w:val="000000"/>
          <w:kern w:val="0"/>
          <w:sz w:val="32"/>
          <w:szCs w:val="32"/>
          <w:highlight w:val="none"/>
        </w:rPr>
        <w:t>、其他要求</w:t>
      </w:r>
    </w:p>
    <w:p>
      <w:pPr>
        <w:widowControl/>
        <w:spacing w:line="600" w:lineRule="exact"/>
        <w:ind w:firstLine="645"/>
        <w:rPr>
          <w:rFonts w:ascii="仿宋_GB2312" w:hAnsi="仿宋_GB2312" w:eastAsia="仿宋_GB2312" w:cs="仿宋_GB2312"/>
          <w:bCs/>
          <w:sz w:val="32"/>
          <w:szCs w:val="32"/>
          <w:highlight w:val="none"/>
        </w:rPr>
      </w:pPr>
      <w:r>
        <w:rPr>
          <w:rFonts w:hint="eastAsia" w:ascii="仿宋_GB2312" w:hAnsi="仿宋_GB2312" w:eastAsia="仿宋_GB2312" w:cs="仿宋_GB2312"/>
          <w:bCs/>
          <w:color w:val="000000"/>
          <w:kern w:val="0"/>
          <w:sz w:val="32"/>
          <w:szCs w:val="32"/>
          <w:highlight w:val="none"/>
        </w:rPr>
        <w:t>1.</w:t>
      </w:r>
      <w:r>
        <w:rPr>
          <w:rFonts w:hint="eastAsia" w:ascii="仿宋_GB2312" w:hAnsi="仿宋_GB2312" w:eastAsia="仿宋_GB2312" w:cs="仿宋_GB2312"/>
          <w:bCs/>
          <w:color w:val="000000"/>
          <w:kern w:val="0"/>
          <w:sz w:val="32"/>
          <w:szCs w:val="32"/>
          <w:highlight w:val="none"/>
          <w:lang w:val="en-US" w:eastAsia="zh-CN"/>
        </w:rPr>
        <w:t>报名人</w:t>
      </w:r>
      <w:r>
        <w:rPr>
          <w:rFonts w:hint="eastAsia" w:ascii="仿宋_GB2312" w:hAnsi="仿宋_GB2312" w:eastAsia="仿宋_GB2312" w:cs="仿宋_GB2312"/>
          <w:bCs/>
          <w:color w:val="000000"/>
          <w:kern w:val="0"/>
          <w:sz w:val="32"/>
          <w:szCs w:val="32"/>
          <w:highlight w:val="none"/>
        </w:rPr>
        <w:t>必须完全响应合同条款</w:t>
      </w:r>
      <w:r>
        <w:rPr>
          <w:rFonts w:hint="eastAsia" w:ascii="仿宋_GB2312" w:hAnsi="仿宋_GB2312" w:eastAsia="仿宋_GB2312" w:cs="仿宋_GB2312"/>
          <w:bCs/>
          <w:color w:val="000000"/>
          <w:kern w:val="0"/>
          <w:sz w:val="32"/>
          <w:szCs w:val="32"/>
          <w:highlight w:val="none"/>
          <w:lang w:eastAsia="zh-CN"/>
        </w:rPr>
        <w:t>（提供承诺书）</w:t>
      </w:r>
      <w:r>
        <w:rPr>
          <w:rFonts w:hint="eastAsia" w:ascii="仿宋_GB2312" w:hAnsi="仿宋_GB2312" w:eastAsia="仿宋_GB2312" w:cs="仿宋_GB2312"/>
          <w:bCs/>
          <w:color w:val="000000"/>
          <w:kern w:val="0"/>
          <w:sz w:val="32"/>
          <w:szCs w:val="32"/>
          <w:highlight w:val="none"/>
        </w:rPr>
        <w:t>，否则，作为无效报名处理。</w:t>
      </w:r>
    </w:p>
    <w:p>
      <w:pPr>
        <w:widowControl/>
        <w:ind w:firstLine="640" w:firstLineChars="200"/>
        <w:jc w:val="left"/>
        <w:rPr>
          <w:highlight w:val="none"/>
        </w:rPr>
      </w:pPr>
      <w:r>
        <w:rPr>
          <w:rFonts w:hint="eastAsia" w:ascii="仿宋_GB2312" w:hAnsi="仿宋_GB2312" w:eastAsia="仿宋_GB2312" w:cs="仿宋_GB2312"/>
          <w:bCs/>
          <w:color w:val="000000"/>
          <w:kern w:val="0"/>
          <w:sz w:val="32"/>
          <w:szCs w:val="32"/>
          <w:highlight w:val="none"/>
        </w:rPr>
        <w:t>2.如有疑问，</w:t>
      </w:r>
      <w:r>
        <w:rPr>
          <w:rFonts w:hint="eastAsia" w:ascii="仿宋_GB2312" w:hAnsi="仿宋_GB2312" w:eastAsia="仿宋_GB2312" w:cs="仿宋_GB2312"/>
          <w:bCs/>
          <w:color w:val="000000"/>
          <w:kern w:val="0"/>
          <w:sz w:val="32"/>
          <w:szCs w:val="32"/>
          <w:highlight w:val="none"/>
          <w:lang w:val="en-US" w:eastAsia="zh-CN"/>
        </w:rPr>
        <w:t>报名人</w:t>
      </w:r>
      <w:r>
        <w:rPr>
          <w:rFonts w:hint="eastAsia" w:ascii="仿宋_GB2312" w:hAnsi="仿宋_GB2312" w:eastAsia="仿宋_GB2312" w:cs="仿宋_GB2312"/>
          <w:bCs/>
          <w:color w:val="000000"/>
          <w:kern w:val="0"/>
          <w:sz w:val="32"/>
          <w:szCs w:val="32"/>
          <w:highlight w:val="none"/>
        </w:rPr>
        <w:t>必须在截止时间24小时前，将问题以PDF文档格式（加盖公章扫描件）发电子邮件至：12000040</w:t>
      </w:r>
      <w:r>
        <w:rPr>
          <w:rFonts w:ascii="仿宋_GB2312" w:hAnsi="仿宋_GB2312" w:eastAsia="仿宋_GB2312" w:cs="仿宋_GB2312"/>
          <w:bCs/>
          <w:color w:val="000000"/>
          <w:kern w:val="0"/>
          <w:sz w:val="32"/>
          <w:szCs w:val="32"/>
          <w:highlight w:val="none"/>
        </w:rPr>
        <w:t xml:space="preserve">@gdairport.com </w:t>
      </w:r>
      <w:r>
        <w:rPr>
          <w:rFonts w:hint="eastAsia" w:ascii="仿宋_GB2312" w:hAnsi="仿宋_GB2312" w:eastAsia="仿宋_GB2312" w:cs="仿宋_GB2312"/>
          <w:bCs/>
          <w:color w:val="000000"/>
          <w:kern w:val="0"/>
          <w:sz w:val="32"/>
          <w:szCs w:val="32"/>
          <w:highlight w:val="none"/>
        </w:rPr>
        <w:t>，邮件中必须注明“项目名称及联系方式”，同时通过电020-86130418与广东省机场管理集团有限公司审计部李伟仪确认。</w:t>
      </w:r>
    </w:p>
    <w:p>
      <w:pPr>
        <w:widowControl/>
        <w:spacing w:line="600" w:lineRule="exact"/>
        <w:ind w:firstLine="645"/>
        <w:jc w:val="left"/>
        <w:outlineLvl w:val="1"/>
        <w:rPr>
          <w:rFonts w:hint="eastAsia" w:ascii="黑体" w:hAnsi="黑体" w:eastAsia="黑体" w:cs="黑体"/>
          <w:bCs/>
          <w:color w:val="000000"/>
          <w:kern w:val="0"/>
          <w:sz w:val="32"/>
          <w:szCs w:val="32"/>
          <w:highlight w:val="none"/>
        </w:rPr>
      </w:pPr>
      <w:r>
        <w:rPr>
          <w:rFonts w:hint="eastAsia" w:ascii="黑体" w:hAnsi="黑体" w:eastAsia="黑体" w:cs="黑体"/>
          <w:bCs/>
          <w:color w:val="000000"/>
          <w:kern w:val="0"/>
          <w:sz w:val="32"/>
          <w:szCs w:val="32"/>
          <w:highlight w:val="none"/>
          <w:lang w:val="en-US" w:eastAsia="zh-CN"/>
        </w:rPr>
        <w:t>十八</w:t>
      </w:r>
      <w:r>
        <w:rPr>
          <w:rFonts w:hint="eastAsia" w:ascii="黑体" w:hAnsi="黑体" w:eastAsia="黑体" w:cs="黑体"/>
          <w:bCs/>
          <w:color w:val="000000"/>
          <w:kern w:val="0"/>
          <w:sz w:val="32"/>
          <w:szCs w:val="32"/>
          <w:highlight w:val="none"/>
        </w:rPr>
        <w:t xml:space="preserve">、相关声明  </w:t>
      </w:r>
    </w:p>
    <w:p>
      <w:pPr>
        <w:widowControl/>
        <w:spacing w:line="600" w:lineRule="exact"/>
        <w:ind w:firstLine="645" w:firstLineChars="0"/>
        <w:rPr>
          <w:rFonts w:hint="eastAsia" w:ascii="仿宋_GB2312" w:hAnsi="仿宋_GB2312" w:eastAsia="仿宋_GB2312" w:cs="仿宋_GB2312"/>
          <w:bCs/>
          <w:color w:val="000000"/>
          <w:kern w:val="0"/>
          <w:sz w:val="32"/>
          <w:szCs w:val="32"/>
          <w:highlight w:val="none"/>
        </w:rPr>
      </w:pPr>
      <w:r>
        <w:rPr>
          <w:rFonts w:hint="eastAsia" w:ascii="仿宋_GB2312" w:hAnsi="仿宋_GB2312" w:eastAsia="仿宋_GB2312" w:cs="仿宋_GB2312"/>
          <w:bCs/>
          <w:color w:val="000000"/>
          <w:kern w:val="0"/>
          <w:sz w:val="32"/>
          <w:szCs w:val="32"/>
          <w:highlight w:val="none"/>
        </w:rPr>
        <w:t>1、报价文件递交时间截止后，供应商不足三家的，</w:t>
      </w:r>
      <w:r>
        <w:rPr>
          <w:rFonts w:hint="eastAsia" w:ascii="仿宋_GB2312" w:hAnsi="仿宋_GB2312" w:eastAsia="仿宋_GB2312" w:cs="仿宋_GB2312"/>
          <w:bCs/>
          <w:color w:val="000000"/>
          <w:kern w:val="0"/>
          <w:sz w:val="32"/>
          <w:szCs w:val="32"/>
          <w:highlight w:val="none"/>
          <w:lang w:eastAsia="zh-CN"/>
        </w:rPr>
        <w:t>采购方</w:t>
      </w:r>
      <w:r>
        <w:rPr>
          <w:rFonts w:hint="eastAsia" w:ascii="仿宋_GB2312" w:hAnsi="仿宋_GB2312" w:eastAsia="仿宋_GB2312" w:cs="仿宋_GB2312"/>
          <w:bCs/>
          <w:color w:val="000000"/>
          <w:kern w:val="0"/>
          <w:sz w:val="32"/>
          <w:szCs w:val="32"/>
          <w:highlight w:val="none"/>
        </w:rPr>
        <w:t xml:space="preserve">将发布公告延长接受登记时间。在延期登记时间内，已递交报价文件的供应商的资料仍有效，未递交报价文件的供应商可根据公告的约定参与登记。 </w:t>
      </w:r>
    </w:p>
    <w:p>
      <w:pPr>
        <w:widowControl/>
        <w:spacing w:line="600" w:lineRule="exact"/>
        <w:ind w:firstLine="645" w:firstLineChars="0"/>
        <w:rPr>
          <w:rFonts w:hint="eastAsia" w:ascii="仿宋_GB2312" w:hAnsi="仿宋_GB2312" w:eastAsia="仿宋_GB2312" w:cs="仿宋_GB2312"/>
          <w:bCs/>
          <w:color w:val="000000"/>
          <w:kern w:val="0"/>
          <w:sz w:val="32"/>
          <w:szCs w:val="32"/>
          <w:highlight w:val="none"/>
        </w:rPr>
      </w:pPr>
      <w:r>
        <w:rPr>
          <w:rFonts w:hint="eastAsia" w:ascii="仿宋_GB2312" w:hAnsi="仿宋_GB2312" w:eastAsia="仿宋_GB2312" w:cs="仿宋_GB2312"/>
          <w:bCs/>
          <w:color w:val="000000"/>
          <w:kern w:val="0"/>
          <w:sz w:val="32"/>
          <w:szCs w:val="32"/>
          <w:highlight w:val="none"/>
        </w:rPr>
        <w:t>2、符合资格条件，且参与项目的供应商至少应达到三家以上，不足三家的，</w:t>
      </w:r>
      <w:r>
        <w:rPr>
          <w:rFonts w:hint="eastAsia" w:ascii="仿宋_GB2312" w:hAnsi="仿宋_GB2312" w:eastAsia="仿宋_GB2312" w:cs="仿宋_GB2312"/>
          <w:bCs/>
          <w:color w:val="000000"/>
          <w:kern w:val="0"/>
          <w:sz w:val="32"/>
          <w:szCs w:val="32"/>
          <w:highlight w:val="none"/>
          <w:lang w:eastAsia="zh-CN"/>
        </w:rPr>
        <w:t>采购方</w:t>
      </w:r>
      <w:r>
        <w:rPr>
          <w:rFonts w:hint="eastAsia" w:ascii="仿宋_GB2312" w:hAnsi="仿宋_GB2312" w:eastAsia="仿宋_GB2312" w:cs="仿宋_GB2312"/>
          <w:bCs/>
          <w:color w:val="000000"/>
          <w:kern w:val="0"/>
          <w:sz w:val="32"/>
          <w:szCs w:val="32"/>
          <w:highlight w:val="none"/>
        </w:rPr>
        <w:t xml:space="preserve">将重新发布采购信息，组织第二次采购。  </w:t>
      </w:r>
    </w:p>
    <w:p>
      <w:pPr>
        <w:widowControl/>
        <w:spacing w:line="600" w:lineRule="exact"/>
        <w:ind w:firstLine="645" w:firstLineChars="0"/>
        <w:rPr>
          <w:rFonts w:hint="eastAsia" w:ascii="仿宋_GB2312" w:hAnsi="仿宋_GB2312" w:eastAsia="仿宋_GB2312" w:cs="仿宋_GB2312"/>
          <w:bCs/>
          <w:color w:val="000000"/>
          <w:kern w:val="0"/>
          <w:sz w:val="32"/>
          <w:szCs w:val="32"/>
          <w:highlight w:val="none"/>
        </w:rPr>
      </w:pPr>
      <w:r>
        <w:rPr>
          <w:rFonts w:hint="eastAsia" w:ascii="仿宋_GB2312" w:hAnsi="仿宋_GB2312" w:eastAsia="仿宋_GB2312" w:cs="仿宋_GB2312"/>
          <w:bCs/>
          <w:color w:val="000000"/>
          <w:kern w:val="0"/>
          <w:sz w:val="32"/>
          <w:szCs w:val="32"/>
          <w:highlight w:val="none"/>
        </w:rPr>
        <w:t>3.如果第二次符合资格条件、且参与项目的供应商仍不足三家的，</w:t>
      </w:r>
      <w:r>
        <w:rPr>
          <w:rFonts w:hint="eastAsia" w:ascii="仿宋_GB2312" w:hAnsi="仿宋_GB2312" w:eastAsia="仿宋_GB2312" w:cs="仿宋_GB2312"/>
          <w:bCs/>
          <w:color w:val="000000"/>
          <w:kern w:val="0"/>
          <w:sz w:val="32"/>
          <w:szCs w:val="32"/>
          <w:highlight w:val="none"/>
          <w:lang w:eastAsia="zh-CN"/>
        </w:rPr>
        <w:t>采购方</w:t>
      </w:r>
      <w:r>
        <w:rPr>
          <w:rFonts w:hint="eastAsia" w:ascii="仿宋_GB2312" w:hAnsi="仿宋_GB2312" w:eastAsia="仿宋_GB2312" w:cs="仿宋_GB2312"/>
          <w:bCs/>
          <w:color w:val="000000"/>
          <w:kern w:val="0"/>
          <w:sz w:val="32"/>
          <w:szCs w:val="32"/>
          <w:highlight w:val="none"/>
        </w:rPr>
        <w:t xml:space="preserve">可按相关程序确定成交合作商。  </w:t>
      </w:r>
    </w:p>
    <w:p>
      <w:pPr>
        <w:widowControl/>
        <w:spacing w:line="600" w:lineRule="exact"/>
        <w:ind w:firstLine="645" w:firstLineChars="0"/>
        <w:rPr>
          <w:rFonts w:hint="eastAsia"/>
          <w:color w:val="auto"/>
          <w:highlight w:val="none"/>
        </w:rPr>
      </w:pPr>
      <w:r>
        <w:rPr>
          <w:rFonts w:hint="eastAsia" w:ascii="仿宋_GB2312" w:hAnsi="仿宋_GB2312" w:eastAsia="仿宋_GB2312" w:cs="仿宋_GB2312"/>
          <w:bCs/>
          <w:color w:val="000000"/>
          <w:kern w:val="0"/>
          <w:sz w:val="32"/>
          <w:szCs w:val="32"/>
          <w:highlight w:val="none"/>
        </w:rPr>
        <w:t>4.没有符合资格条件供应商的项目，</w:t>
      </w:r>
      <w:r>
        <w:rPr>
          <w:rFonts w:hint="eastAsia" w:ascii="仿宋_GB2312" w:hAnsi="仿宋_GB2312" w:eastAsia="仿宋_GB2312" w:cs="仿宋_GB2312"/>
          <w:bCs/>
          <w:color w:val="000000"/>
          <w:kern w:val="0"/>
          <w:sz w:val="32"/>
          <w:szCs w:val="32"/>
          <w:highlight w:val="none"/>
          <w:lang w:eastAsia="zh-CN"/>
        </w:rPr>
        <w:t>采购方</w:t>
      </w:r>
      <w:r>
        <w:rPr>
          <w:rFonts w:hint="eastAsia" w:ascii="仿宋_GB2312" w:hAnsi="仿宋_GB2312" w:eastAsia="仿宋_GB2312" w:cs="仿宋_GB2312"/>
          <w:bCs/>
          <w:color w:val="000000"/>
          <w:kern w:val="0"/>
          <w:sz w:val="32"/>
          <w:szCs w:val="32"/>
          <w:highlight w:val="none"/>
        </w:rPr>
        <w:t>将终止项目，采用其他方式选择合作商。</w:t>
      </w:r>
      <w:r>
        <w:rPr>
          <w:rFonts w:hint="eastAsia"/>
          <w:color w:val="auto"/>
          <w:highlight w:val="none"/>
        </w:rPr>
        <w:t xml:space="preserve"> </w:t>
      </w:r>
    </w:p>
    <w:p>
      <w:pPr>
        <w:pStyle w:val="12"/>
        <w:spacing w:line="360" w:lineRule="auto"/>
        <w:jc w:val="center"/>
        <w:rPr>
          <w:b/>
          <w:bCs/>
          <w:color w:val="000000"/>
          <w:spacing w:val="20"/>
          <w:sz w:val="56"/>
          <w:szCs w:val="48"/>
          <w:highlight w:val="none"/>
        </w:rPr>
      </w:pPr>
    </w:p>
    <w:p>
      <w:pPr>
        <w:pStyle w:val="12"/>
        <w:spacing w:line="360" w:lineRule="auto"/>
        <w:jc w:val="center"/>
        <w:rPr>
          <w:b/>
          <w:bCs/>
          <w:color w:val="000000"/>
          <w:spacing w:val="20"/>
          <w:sz w:val="56"/>
          <w:szCs w:val="48"/>
          <w:highlight w:val="none"/>
        </w:rPr>
      </w:pPr>
    </w:p>
    <w:p>
      <w:pPr>
        <w:pStyle w:val="12"/>
        <w:spacing w:line="360" w:lineRule="auto"/>
        <w:jc w:val="center"/>
        <w:rPr>
          <w:b/>
          <w:bCs/>
          <w:color w:val="000000"/>
          <w:spacing w:val="20"/>
          <w:sz w:val="56"/>
          <w:szCs w:val="48"/>
          <w:highlight w:val="none"/>
        </w:rPr>
      </w:pPr>
    </w:p>
    <w:p>
      <w:pPr>
        <w:pStyle w:val="12"/>
        <w:spacing w:line="360" w:lineRule="auto"/>
        <w:jc w:val="center"/>
        <w:rPr>
          <w:rFonts w:hint="default"/>
          <w:b/>
          <w:bCs/>
          <w:color w:val="000000"/>
          <w:spacing w:val="20"/>
          <w:sz w:val="56"/>
          <w:szCs w:val="48"/>
          <w:highlight w:val="none"/>
        </w:rPr>
      </w:pPr>
      <w:r>
        <w:rPr>
          <w:b/>
          <w:bCs/>
          <w:color w:val="000000"/>
          <w:spacing w:val="20"/>
          <w:sz w:val="56"/>
          <w:szCs w:val="48"/>
          <w:highlight w:val="none"/>
        </w:rPr>
        <w:t>广东省机场管理集团有限公司</w:t>
      </w:r>
    </w:p>
    <w:p>
      <w:pPr>
        <w:pStyle w:val="12"/>
        <w:spacing w:line="360" w:lineRule="auto"/>
        <w:jc w:val="center"/>
        <w:rPr>
          <w:b/>
          <w:bCs/>
          <w:color w:val="000000"/>
          <w:spacing w:val="20"/>
          <w:sz w:val="56"/>
          <w:szCs w:val="48"/>
          <w:highlight w:val="none"/>
        </w:rPr>
      </w:pPr>
      <w:r>
        <w:rPr>
          <w:rFonts w:hint="eastAsia"/>
          <w:b/>
          <w:bCs/>
          <w:color w:val="000000"/>
          <w:spacing w:val="20"/>
          <w:sz w:val="56"/>
          <w:szCs w:val="48"/>
          <w:highlight w:val="none"/>
          <w:lang w:val="en-US" w:eastAsia="zh-CN"/>
        </w:rPr>
        <w:t>股份公司</w:t>
      </w:r>
      <w:r>
        <w:rPr>
          <w:rFonts w:hint="eastAsia"/>
          <w:b/>
          <w:bCs/>
          <w:color w:val="auto"/>
          <w:spacing w:val="20"/>
          <w:sz w:val="56"/>
          <w:szCs w:val="48"/>
          <w:highlight w:val="none"/>
          <w:lang w:val="en-US" w:eastAsia="zh-CN"/>
        </w:rPr>
        <w:t>财务收支</w:t>
      </w:r>
      <w:r>
        <w:rPr>
          <w:b/>
          <w:bCs/>
          <w:color w:val="auto"/>
          <w:spacing w:val="20"/>
          <w:sz w:val="56"/>
          <w:szCs w:val="48"/>
          <w:highlight w:val="none"/>
        </w:rPr>
        <w:t>专项审计</w:t>
      </w:r>
    </w:p>
    <w:p>
      <w:pPr>
        <w:pStyle w:val="12"/>
        <w:spacing w:line="360" w:lineRule="auto"/>
        <w:jc w:val="center"/>
        <w:rPr>
          <w:b/>
          <w:bCs/>
          <w:color w:val="000000"/>
          <w:spacing w:val="20"/>
          <w:sz w:val="56"/>
          <w:szCs w:val="48"/>
          <w:highlight w:val="none"/>
        </w:rPr>
      </w:pPr>
      <w:r>
        <w:rPr>
          <w:rFonts w:hint="eastAsia"/>
          <w:b/>
          <w:bCs/>
          <w:color w:val="000000"/>
          <w:spacing w:val="20"/>
          <w:sz w:val="56"/>
          <w:szCs w:val="48"/>
          <w:highlight w:val="none"/>
          <w:lang w:eastAsia="zh-CN"/>
        </w:rPr>
        <w:t>服务</w:t>
      </w:r>
      <w:r>
        <w:rPr>
          <w:b/>
          <w:bCs/>
          <w:color w:val="000000"/>
          <w:spacing w:val="20"/>
          <w:sz w:val="56"/>
          <w:szCs w:val="48"/>
          <w:highlight w:val="none"/>
        </w:rPr>
        <w:t>采购文件</w:t>
      </w:r>
    </w:p>
    <w:p>
      <w:pPr>
        <w:pStyle w:val="12"/>
        <w:spacing w:line="360" w:lineRule="auto"/>
        <w:jc w:val="center"/>
        <w:rPr>
          <w:b/>
          <w:bCs/>
          <w:color w:val="000000"/>
          <w:spacing w:val="20"/>
          <w:sz w:val="56"/>
          <w:szCs w:val="48"/>
          <w:highlight w:val="none"/>
        </w:rPr>
      </w:pPr>
    </w:p>
    <w:p>
      <w:pPr>
        <w:pStyle w:val="12"/>
        <w:spacing w:line="360" w:lineRule="auto"/>
        <w:jc w:val="center"/>
        <w:rPr>
          <w:b/>
          <w:bCs/>
          <w:color w:val="000000"/>
          <w:spacing w:val="20"/>
          <w:sz w:val="56"/>
          <w:szCs w:val="48"/>
          <w:highlight w:val="none"/>
        </w:rPr>
      </w:pPr>
    </w:p>
    <w:p>
      <w:pPr>
        <w:pStyle w:val="12"/>
        <w:spacing w:line="360" w:lineRule="auto"/>
        <w:jc w:val="center"/>
        <w:rPr>
          <w:b/>
          <w:bCs/>
          <w:color w:val="000000"/>
          <w:spacing w:val="20"/>
          <w:sz w:val="56"/>
          <w:szCs w:val="48"/>
          <w:highlight w:val="none"/>
        </w:rPr>
      </w:pPr>
    </w:p>
    <w:p>
      <w:pPr>
        <w:pStyle w:val="12"/>
        <w:spacing w:line="360" w:lineRule="auto"/>
        <w:jc w:val="center"/>
        <w:rPr>
          <w:b/>
          <w:bCs/>
          <w:color w:val="000000"/>
          <w:spacing w:val="20"/>
          <w:sz w:val="56"/>
          <w:szCs w:val="48"/>
          <w:highlight w:val="none"/>
        </w:rPr>
      </w:pPr>
    </w:p>
    <w:p>
      <w:pPr>
        <w:pStyle w:val="12"/>
        <w:spacing w:line="360" w:lineRule="auto"/>
        <w:jc w:val="center"/>
        <w:rPr>
          <w:b/>
          <w:bCs/>
          <w:color w:val="000000"/>
          <w:spacing w:val="20"/>
          <w:sz w:val="56"/>
          <w:szCs w:val="48"/>
          <w:highlight w:val="none"/>
        </w:rPr>
      </w:pPr>
    </w:p>
    <w:p>
      <w:pPr>
        <w:ind w:right="706" w:rightChars="336" w:firstLine="1889" w:firstLineChars="588"/>
        <w:rPr>
          <w:rFonts w:ascii="仿宋_GB2312" w:eastAsia="仿宋_GB2312"/>
          <w:b/>
          <w:sz w:val="32"/>
          <w:highlight w:val="none"/>
        </w:rPr>
      </w:pPr>
      <w:r>
        <w:rPr>
          <w:rFonts w:hint="eastAsia" w:ascii="仿宋_GB2312" w:hAnsi="宋体" w:eastAsia="仿宋_GB2312"/>
          <w:b/>
          <w:sz w:val="32"/>
          <w:szCs w:val="32"/>
          <w:highlight w:val="none"/>
        </w:rPr>
        <w:t>采购人：广东省机场管理集团有限公司</w:t>
      </w:r>
    </w:p>
    <w:p>
      <w:pPr>
        <w:pStyle w:val="12"/>
        <w:spacing w:line="360" w:lineRule="auto"/>
        <w:jc w:val="center"/>
        <w:rPr>
          <w:b/>
          <w:bCs/>
          <w:color w:val="000000"/>
          <w:spacing w:val="20"/>
          <w:sz w:val="56"/>
          <w:szCs w:val="48"/>
          <w:highlight w:val="none"/>
        </w:rPr>
      </w:pPr>
    </w:p>
    <w:p>
      <w:pPr>
        <w:pStyle w:val="3"/>
        <w:pageBreakBefore w:val="0"/>
        <w:ind w:firstLine="2650" w:firstLineChars="600"/>
        <w:textAlignment w:val="auto"/>
        <w:rPr>
          <w:rFonts w:hint="eastAsia" w:ascii="仿宋_GB2312" w:hAnsi="Calibri" w:eastAsia="仿宋_GB2312"/>
          <w:highlight w:val="none"/>
        </w:rPr>
      </w:pPr>
    </w:p>
    <w:p>
      <w:pPr>
        <w:pageBreakBefore w:val="0"/>
        <w:ind w:firstLine="1260" w:firstLineChars="600"/>
        <w:textAlignment w:val="auto"/>
        <w:rPr>
          <w:rFonts w:hint="eastAsia" w:ascii="仿宋_GB2312" w:hAnsi="Calibri" w:eastAsia="仿宋_GB2312"/>
          <w:highlight w:val="none"/>
        </w:rPr>
      </w:pPr>
      <w:r>
        <w:rPr>
          <w:rFonts w:hint="eastAsia" w:ascii="仿宋_GB2312" w:hAnsi="Calibri" w:eastAsia="仿宋_GB2312"/>
          <w:highlight w:val="none"/>
        </w:rPr>
        <w:br w:type="page"/>
      </w:r>
    </w:p>
    <w:p>
      <w:pPr>
        <w:pStyle w:val="3"/>
        <w:pageBreakBefore w:val="0"/>
        <w:ind w:firstLine="2650" w:firstLineChars="600"/>
        <w:textAlignment w:val="auto"/>
        <w:rPr>
          <w:rFonts w:ascii="仿宋_GB2312" w:hAnsi="Calibri" w:eastAsia="仿宋_GB2312"/>
          <w:b w:val="0"/>
          <w:highlight w:val="none"/>
        </w:rPr>
      </w:pPr>
      <w:r>
        <w:rPr>
          <w:rFonts w:hint="eastAsia" w:ascii="仿宋_GB2312" w:hAnsi="Calibri" w:eastAsia="仿宋_GB2312"/>
          <w:highlight w:val="none"/>
        </w:rPr>
        <w:t>第一部分</w:t>
      </w:r>
      <w:bookmarkStart w:id="0" w:name="_Hlk514766224"/>
      <w:r>
        <w:rPr>
          <w:rFonts w:hint="eastAsia" w:ascii="仿宋_GB2312" w:hAnsi="Calibri" w:eastAsia="仿宋_GB2312"/>
          <w:highlight w:val="none"/>
        </w:rPr>
        <w:t xml:space="preserve">  采购函</w:t>
      </w:r>
    </w:p>
    <w:bookmarkEnd w:id="0"/>
    <w:p>
      <w:pPr>
        <w:spacing w:line="360" w:lineRule="auto"/>
        <w:rPr>
          <w:rFonts w:ascii="宋体" w:hAnsi="宋体"/>
          <w:highlight w:val="none"/>
        </w:rPr>
      </w:pPr>
    </w:p>
    <w:p>
      <w:pPr>
        <w:widowControl/>
        <w:spacing w:line="360" w:lineRule="auto"/>
        <w:ind w:firstLine="672"/>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kern w:val="0"/>
          <w:sz w:val="28"/>
          <w:szCs w:val="28"/>
          <w:highlight w:val="none"/>
        </w:rPr>
        <w:t>广东省机场管理集团有限公司</w:t>
      </w:r>
      <w:r>
        <w:rPr>
          <w:rFonts w:hint="eastAsia" w:ascii="仿宋_GB2312" w:hAnsi="仿宋_GB2312" w:eastAsia="仿宋_GB2312" w:cs="仿宋_GB2312"/>
          <w:kern w:val="0"/>
          <w:sz w:val="28"/>
          <w:szCs w:val="28"/>
          <w:highlight w:val="none"/>
          <w:lang w:val="en-US" w:eastAsia="zh-CN"/>
        </w:rPr>
        <w:t>股份</w:t>
      </w:r>
      <w:r>
        <w:rPr>
          <w:rFonts w:hint="eastAsia" w:ascii="仿宋_GB2312" w:hAnsi="仿宋_GB2312" w:eastAsia="仿宋_GB2312" w:cs="仿宋_GB2312"/>
          <w:color w:val="auto"/>
          <w:kern w:val="0"/>
          <w:sz w:val="28"/>
          <w:szCs w:val="28"/>
          <w:highlight w:val="none"/>
          <w:lang w:val="en-US" w:eastAsia="zh-CN"/>
        </w:rPr>
        <w:t>公司财务收支</w:t>
      </w:r>
      <w:r>
        <w:rPr>
          <w:rFonts w:hint="eastAsia" w:ascii="仿宋_GB2312" w:hAnsi="仿宋_GB2312" w:eastAsia="仿宋_GB2312" w:cs="仿宋_GB2312"/>
          <w:color w:val="auto"/>
          <w:kern w:val="0"/>
          <w:sz w:val="28"/>
          <w:szCs w:val="28"/>
          <w:highlight w:val="none"/>
        </w:rPr>
        <w:t>专项</w:t>
      </w:r>
      <w:r>
        <w:rPr>
          <w:rFonts w:hint="eastAsia" w:ascii="仿宋_GB2312" w:hAnsi="仿宋_GB2312" w:eastAsia="仿宋_GB2312" w:cs="仿宋_GB2312"/>
          <w:color w:val="auto"/>
          <w:kern w:val="0"/>
          <w:sz w:val="28"/>
          <w:szCs w:val="28"/>
          <w:highlight w:val="none"/>
          <w:lang w:eastAsia="zh-CN"/>
        </w:rPr>
        <w:t>审计服务</w:t>
      </w:r>
      <w:r>
        <w:rPr>
          <w:rFonts w:hint="eastAsia" w:ascii="仿宋_GB2312" w:hAnsi="仿宋_GB2312" w:eastAsia="仿宋_GB2312" w:cs="仿宋_GB2312"/>
          <w:color w:val="auto"/>
          <w:kern w:val="0"/>
          <w:sz w:val="28"/>
          <w:szCs w:val="28"/>
          <w:highlight w:val="none"/>
        </w:rPr>
        <w:t xml:space="preserve">进行采购。具体内容如下： </w:t>
      </w:r>
    </w:p>
    <w:p>
      <w:pPr>
        <w:widowControl/>
        <w:spacing w:line="360" w:lineRule="auto"/>
        <w:ind w:firstLine="672"/>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一、采购项目名称：广东省机场集团管理有限公司</w:t>
      </w:r>
      <w:r>
        <w:rPr>
          <w:rFonts w:hint="eastAsia" w:ascii="仿宋_GB2312" w:hAnsi="仿宋_GB2312" w:eastAsia="仿宋_GB2312" w:cs="仿宋_GB2312"/>
          <w:color w:val="auto"/>
          <w:kern w:val="0"/>
          <w:sz w:val="28"/>
          <w:szCs w:val="28"/>
          <w:highlight w:val="none"/>
          <w:lang w:val="en-US" w:eastAsia="zh-CN"/>
        </w:rPr>
        <w:t>股份公司财务收支</w:t>
      </w:r>
      <w:r>
        <w:rPr>
          <w:rFonts w:hint="eastAsia" w:ascii="仿宋_GB2312" w:hAnsi="仿宋_GB2312" w:eastAsia="仿宋_GB2312" w:cs="仿宋_GB2312"/>
          <w:color w:val="auto"/>
          <w:kern w:val="0"/>
          <w:sz w:val="28"/>
          <w:szCs w:val="28"/>
          <w:highlight w:val="none"/>
        </w:rPr>
        <w:t>专项</w:t>
      </w:r>
      <w:r>
        <w:rPr>
          <w:rFonts w:hint="eastAsia" w:ascii="仿宋_GB2312" w:hAnsi="仿宋_GB2312" w:eastAsia="仿宋_GB2312" w:cs="仿宋_GB2312"/>
          <w:color w:val="auto"/>
          <w:kern w:val="0"/>
          <w:sz w:val="28"/>
          <w:szCs w:val="28"/>
          <w:highlight w:val="none"/>
          <w:lang w:eastAsia="zh-CN"/>
        </w:rPr>
        <w:t>审计服务</w:t>
      </w:r>
      <w:r>
        <w:rPr>
          <w:rFonts w:hint="eastAsia" w:ascii="仿宋_GB2312" w:hAnsi="仿宋_GB2312" w:eastAsia="仿宋_GB2312" w:cs="仿宋_GB2312"/>
          <w:color w:val="auto"/>
          <w:kern w:val="0"/>
          <w:sz w:val="28"/>
          <w:szCs w:val="28"/>
          <w:highlight w:val="none"/>
        </w:rPr>
        <w:t>采购项目</w:t>
      </w:r>
    </w:p>
    <w:p>
      <w:pPr>
        <w:widowControl/>
        <w:spacing w:line="360" w:lineRule="auto"/>
        <w:ind w:firstLine="672"/>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二、采购人：广东省机场管理集团有限公司</w:t>
      </w:r>
    </w:p>
    <w:p>
      <w:pPr>
        <w:widowControl/>
        <w:spacing w:line="360" w:lineRule="auto"/>
        <w:ind w:firstLine="672"/>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三、采购项目需求一览表：</w:t>
      </w:r>
    </w:p>
    <w:p>
      <w:pPr>
        <w:widowControl/>
        <w:spacing w:line="600" w:lineRule="exact"/>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审计收费标</w:t>
      </w:r>
      <w:r>
        <w:rPr>
          <w:rFonts w:hint="eastAsia" w:ascii="仿宋_GB2312" w:hAnsi="仿宋_GB2312" w:eastAsia="仿宋_GB2312" w:cs="仿宋_GB2312"/>
          <w:color w:val="auto"/>
          <w:kern w:val="0"/>
          <w:sz w:val="28"/>
          <w:szCs w:val="28"/>
          <w:highlight w:val="none"/>
        </w:rPr>
        <w:t>准，按</w:t>
      </w:r>
      <w:r>
        <w:rPr>
          <w:rFonts w:hint="eastAsia" w:ascii="仿宋_GB2312" w:hAnsi="仿宋_GB2312" w:eastAsia="仿宋_GB2312" w:cs="仿宋_GB2312"/>
          <w:color w:val="auto"/>
          <w:kern w:val="0"/>
          <w:sz w:val="28"/>
          <w:szCs w:val="28"/>
          <w:highlight w:val="none"/>
          <w:lang w:val="en-US" w:eastAsia="zh-CN"/>
        </w:rPr>
        <w:t>项目需要配备相应的审计人员，评估项目需要的时间得出项目报价</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开展项目所需一切费用（包括审计服务费和审计人员交通、食宿等费用）均包含在报价中，采购人不再支付其他费用</w:t>
      </w:r>
      <w:r>
        <w:rPr>
          <w:rFonts w:hint="eastAsia" w:ascii="仿宋_GB2312" w:hAnsi="仿宋_GB2312" w:eastAsia="仿宋_GB2312" w:cs="仿宋_GB2312"/>
          <w:color w:val="auto"/>
          <w:kern w:val="0"/>
          <w:sz w:val="28"/>
          <w:szCs w:val="28"/>
          <w:highlight w:val="none"/>
        </w:rPr>
        <w:t>。</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6"/>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项目内容</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广东省机场管理集团有限公司</w:t>
            </w:r>
          </w:p>
          <w:p>
            <w:pPr>
              <w:snapToGrid w:val="0"/>
              <w:spacing w:line="360" w:lineRule="auto"/>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股份公司财务收支</w:t>
            </w:r>
            <w:r>
              <w:rPr>
                <w:rFonts w:hint="eastAsia" w:ascii="仿宋_GB2312" w:hAnsi="仿宋_GB2312" w:eastAsia="仿宋_GB2312" w:cs="仿宋_GB2312"/>
                <w:color w:val="auto"/>
                <w:kern w:val="0"/>
                <w:sz w:val="28"/>
                <w:szCs w:val="28"/>
                <w:highlight w:val="none"/>
              </w:rPr>
              <w:t>专项</w:t>
            </w:r>
            <w:r>
              <w:rPr>
                <w:rFonts w:hint="eastAsia" w:ascii="仿宋_GB2312" w:hAnsi="仿宋_GB2312" w:eastAsia="仿宋_GB2312" w:cs="仿宋_GB2312"/>
                <w:color w:val="auto"/>
                <w:kern w:val="0"/>
                <w:sz w:val="28"/>
                <w:szCs w:val="28"/>
                <w:highlight w:val="none"/>
                <w:lang w:eastAsia="zh-CN"/>
              </w:rPr>
              <w:t>审计服务</w:t>
            </w:r>
            <w:r>
              <w:rPr>
                <w:rFonts w:hint="eastAsia" w:ascii="仿宋_GB2312" w:hAnsi="仿宋_GB2312" w:eastAsia="仿宋_GB2312" w:cs="仿宋_GB2312"/>
                <w:color w:val="auto"/>
                <w:kern w:val="0"/>
                <w:sz w:val="28"/>
                <w:szCs w:val="28"/>
                <w:highlight w:val="none"/>
              </w:rPr>
              <w:t>采购项目</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keepNext/>
              <w:keepLines/>
              <w:autoSpaceDE w:val="0"/>
              <w:autoSpaceDN w:val="0"/>
              <w:adjustRightInd w:val="0"/>
              <w:spacing w:before="360" w:after="260" w:line="560" w:lineRule="exact"/>
              <w:textAlignment w:val="baseline"/>
              <w:outlineLvl w:val="1"/>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kern w:val="0"/>
                <w:sz w:val="28"/>
                <w:szCs w:val="28"/>
                <w:highlight w:val="none"/>
                <w:lang w:val="en-US" w:eastAsia="zh-CN"/>
              </w:rPr>
              <w:t>315</w:t>
            </w:r>
            <w:r>
              <w:rPr>
                <w:rFonts w:hint="eastAsia" w:ascii="仿宋_GB2312" w:hAnsi="仿宋_GB2312" w:eastAsia="仿宋_GB2312" w:cs="仿宋_GB2312"/>
                <w:color w:val="auto"/>
                <w:kern w:val="0"/>
                <w:sz w:val="28"/>
                <w:szCs w:val="28"/>
                <w:highlight w:val="none"/>
              </w:rPr>
              <w:t>,000元</w:t>
            </w:r>
          </w:p>
        </w:tc>
      </w:tr>
    </w:tbl>
    <w:p>
      <w:pPr>
        <w:spacing w:line="560" w:lineRule="exact"/>
        <w:ind w:firstLine="588" w:firstLineChars="21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详细的采购需求请参阅采购文件中的第二部分《采购项目内容》。本采购项目不分包，</w:t>
      </w:r>
      <w:r>
        <w:rPr>
          <w:rFonts w:hint="eastAsia" w:ascii="仿宋_GB2312" w:hAnsi="仿宋_GB2312" w:eastAsia="仿宋_GB2312" w:cs="仿宋_GB2312"/>
          <w:kern w:val="0"/>
          <w:sz w:val="28"/>
          <w:szCs w:val="28"/>
          <w:highlight w:val="none"/>
          <w:lang w:val="en-US" w:eastAsia="zh-CN"/>
        </w:rPr>
        <w:t>报名人</w:t>
      </w:r>
      <w:r>
        <w:rPr>
          <w:rFonts w:hint="eastAsia" w:ascii="仿宋_GB2312" w:hAnsi="仿宋_GB2312" w:eastAsia="仿宋_GB2312" w:cs="仿宋_GB2312"/>
          <w:kern w:val="0"/>
          <w:sz w:val="28"/>
          <w:szCs w:val="28"/>
          <w:highlight w:val="none"/>
        </w:rPr>
        <w:t>必须对本项目全部内容进行报名报价，如有缺漏或超出最高采购限价，将导致报名无效。</w:t>
      </w:r>
    </w:p>
    <w:p>
      <w:pPr>
        <w:spacing w:line="560" w:lineRule="exact"/>
        <w:ind w:firstLine="672" w:firstLineChars="210"/>
        <w:outlineLvl w:val="1"/>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四、*合格的</w:t>
      </w:r>
      <w:r>
        <w:rPr>
          <w:rFonts w:hint="eastAsia" w:ascii="仿宋_GB2312" w:hAnsi="仿宋_GB2312" w:eastAsia="仿宋_GB2312" w:cs="仿宋_GB2312"/>
          <w:kern w:val="0"/>
          <w:sz w:val="32"/>
          <w:szCs w:val="32"/>
          <w:highlight w:val="none"/>
          <w:lang w:eastAsia="zh-CN"/>
        </w:rPr>
        <w:t>供应商</w:t>
      </w:r>
      <w:r>
        <w:rPr>
          <w:rFonts w:hint="eastAsia" w:ascii="仿宋_GB2312" w:hAnsi="仿宋_GB2312" w:eastAsia="仿宋_GB2312" w:cs="仿宋_GB2312"/>
          <w:kern w:val="0"/>
          <w:sz w:val="32"/>
          <w:szCs w:val="32"/>
          <w:highlight w:val="none"/>
        </w:rPr>
        <w:t>必须为：</w:t>
      </w:r>
    </w:p>
    <w:p>
      <w:pPr>
        <w:widowControl/>
        <w:spacing w:line="600" w:lineRule="exact"/>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1.</w:t>
      </w:r>
      <w:r>
        <w:rPr>
          <w:rFonts w:hint="eastAsia"/>
          <w:sz w:val="32"/>
          <w:szCs w:val="32"/>
          <w:highlight w:val="none"/>
        </w:rPr>
        <w:t xml:space="preserve"> </w:t>
      </w:r>
      <w:r>
        <w:rPr>
          <w:rFonts w:hint="eastAsia" w:ascii="仿宋_GB2312" w:hAnsi="仿宋_GB2312" w:eastAsia="仿宋_GB2312" w:cs="仿宋_GB2312"/>
          <w:color w:val="333333"/>
          <w:kern w:val="0"/>
          <w:sz w:val="32"/>
          <w:szCs w:val="32"/>
          <w:highlight w:val="none"/>
          <w:lang w:eastAsia="zh-CN"/>
        </w:rPr>
        <w:t>供应商</w:t>
      </w:r>
      <w:r>
        <w:rPr>
          <w:rFonts w:hint="eastAsia" w:ascii="仿宋_GB2312" w:hAnsi="仿宋_GB2312" w:eastAsia="仿宋_GB2312" w:cs="仿宋_GB2312"/>
          <w:color w:val="333333"/>
          <w:kern w:val="0"/>
          <w:sz w:val="32"/>
          <w:szCs w:val="32"/>
          <w:highlight w:val="none"/>
        </w:rPr>
        <w:t>须是在中华人民共和国境内合法注册的独立法人或不具有法人资格</w:t>
      </w:r>
      <w:r>
        <w:rPr>
          <w:rFonts w:hint="eastAsia" w:ascii="仿宋_GB2312" w:hAnsi="仿宋_GB2312" w:eastAsia="仿宋_GB2312" w:cs="仿宋_GB2312"/>
          <w:color w:val="333333"/>
          <w:kern w:val="0"/>
          <w:sz w:val="32"/>
          <w:szCs w:val="32"/>
          <w:highlight w:val="none"/>
          <w:lang w:eastAsia="zh-CN"/>
        </w:rPr>
        <w:t>但具有独立法律主体资格</w:t>
      </w:r>
      <w:r>
        <w:rPr>
          <w:rFonts w:hint="eastAsia" w:ascii="仿宋_GB2312" w:hAnsi="仿宋_GB2312" w:eastAsia="仿宋_GB2312" w:cs="仿宋_GB2312"/>
          <w:color w:val="333333"/>
          <w:kern w:val="0"/>
          <w:sz w:val="32"/>
          <w:szCs w:val="32"/>
          <w:highlight w:val="none"/>
        </w:rPr>
        <w:t>的专业服务机构，并应具有独立执行项目和独立履行合同的资质和能力</w:t>
      </w:r>
      <w:r>
        <w:rPr>
          <w:rFonts w:hint="eastAsia" w:ascii="仿宋_GB2312" w:hAnsi="仿宋_GB2312" w:eastAsia="仿宋_GB2312" w:cs="仿宋_GB2312"/>
          <w:color w:val="333333"/>
          <w:kern w:val="0"/>
          <w:sz w:val="32"/>
          <w:szCs w:val="32"/>
          <w:highlight w:val="none"/>
          <w:lang w:eastAsia="zh-CN"/>
        </w:rPr>
        <w:t>（须提供营业执照复印件）</w:t>
      </w:r>
      <w:r>
        <w:rPr>
          <w:rFonts w:hint="eastAsia" w:ascii="仿宋_GB2312" w:hAnsi="仿宋_GB2312" w:eastAsia="仿宋_GB2312" w:cs="仿宋_GB2312"/>
          <w:color w:val="333333"/>
          <w:kern w:val="0"/>
          <w:sz w:val="32"/>
          <w:szCs w:val="32"/>
          <w:highlight w:val="none"/>
        </w:rPr>
        <w:t>。</w:t>
      </w:r>
    </w:p>
    <w:p>
      <w:pPr>
        <w:widowControl/>
        <w:spacing w:line="600" w:lineRule="exact"/>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注：若</w:t>
      </w:r>
      <w:r>
        <w:rPr>
          <w:rFonts w:hint="eastAsia" w:ascii="仿宋_GB2312" w:hAnsi="仿宋_GB2312" w:eastAsia="仿宋_GB2312" w:cs="仿宋_GB2312"/>
          <w:color w:val="333333"/>
          <w:kern w:val="0"/>
          <w:sz w:val="32"/>
          <w:szCs w:val="32"/>
          <w:highlight w:val="none"/>
          <w:lang w:eastAsia="zh-CN"/>
        </w:rPr>
        <w:t>供应商</w:t>
      </w:r>
      <w:r>
        <w:rPr>
          <w:rFonts w:hint="eastAsia" w:ascii="仿宋_GB2312" w:hAnsi="仿宋_GB2312" w:eastAsia="仿宋_GB2312" w:cs="仿宋_GB2312"/>
          <w:color w:val="333333"/>
          <w:kern w:val="0"/>
          <w:sz w:val="32"/>
          <w:szCs w:val="32"/>
          <w:highlight w:val="none"/>
        </w:rPr>
        <w:t>为分支机构的，须提供：总公司（机构）授权委托书原件、总公司（机构）营业执照复印件</w:t>
      </w:r>
      <w:r>
        <w:rPr>
          <w:rFonts w:hint="eastAsia" w:ascii="仿宋_GB2312" w:hAnsi="仿宋_GB2312" w:eastAsia="仿宋_GB2312" w:cs="仿宋_GB2312"/>
          <w:color w:val="333333"/>
          <w:kern w:val="0"/>
          <w:sz w:val="32"/>
          <w:szCs w:val="32"/>
          <w:highlight w:val="none"/>
          <w:lang w:eastAsia="zh-CN"/>
        </w:rPr>
        <w:t>并加盖总公司（机构）公章</w:t>
      </w:r>
      <w:r>
        <w:rPr>
          <w:rFonts w:hint="eastAsia" w:ascii="仿宋_GB2312" w:hAnsi="仿宋_GB2312" w:eastAsia="仿宋_GB2312" w:cs="仿宋_GB2312"/>
          <w:color w:val="333333"/>
          <w:kern w:val="0"/>
          <w:sz w:val="32"/>
          <w:szCs w:val="32"/>
          <w:highlight w:val="none"/>
        </w:rPr>
        <w:t>、分支机构的营业执照复印件</w:t>
      </w:r>
      <w:r>
        <w:rPr>
          <w:rFonts w:hint="eastAsia" w:ascii="仿宋_GB2312" w:hAnsi="仿宋_GB2312" w:eastAsia="仿宋_GB2312" w:cs="仿宋_GB2312"/>
          <w:color w:val="333333"/>
          <w:kern w:val="0"/>
          <w:sz w:val="32"/>
          <w:szCs w:val="32"/>
          <w:highlight w:val="none"/>
          <w:lang w:eastAsia="zh-CN"/>
        </w:rPr>
        <w:t>并</w:t>
      </w:r>
      <w:r>
        <w:rPr>
          <w:rFonts w:hint="eastAsia" w:ascii="仿宋_GB2312" w:hAnsi="仿宋_GB2312" w:eastAsia="仿宋_GB2312" w:cs="仿宋_GB2312"/>
          <w:color w:val="333333"/>
          <w:kern w:val="0"/>
          <w:sz w:val="32"/>
          <w:szCs w:val="32"/>
          <w:highlight w:val="none"/>
        </w:rPr>
        <w:t>加盖</w:t>
      </w:r>
      <w:r>
        <w:rPr>
          <w:rFonts w:hint="eastAsia" w:ascii="仿宋_GB2312" w:hAnsi="仿宋_GB2312" w:eastAsia="仿宋_GB2312" w:cs="仿宋_GB2312"/>
          <w:color w:val="333333"/>
          <w:kern w:val="0"/>
          <w:sz w:val="32"/>
          <w:szCs w:val="32"/>
          <w:highlight w:val="none"/>
          <w:lang w:eastAsia="zh-CN"/>
        </w:rPr>
        <w:t>供应商</w:t>
      </w:r>
      <w:r>
        <w:rPr>
          <w:rFonts w:hint="eastAsia" w:ascii="仿宋_GB2312" w:hAnsi="仿宋_GB2312" w:eastAsia="仿宋_GB2312" w:cs="仿宋_GB2312"/>
          <w:color w:val="333333"/>
          <w:kern w:val="0"/>
          <w:sz w:val="32"/>
          <w:szCs w:val="32"/>
          <w:highlight w:val="none"/>
        </w:rPr>
        <w:t>公章。</w:t>
      </w:r>
    </w:p>
    <w:p>
      <w:pPr>
        <w:widowControl/>
        <w:spacing w:line="600" w:lineRule="exact"/>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2.</w:t>
      </w:r>
      <w:r>
        <w:rPr>
          <w:rFonts w:hint="eastAsia" w:ascii="仿宋_GB2312" w:hAnsi="仿宋_GB2312" w:eastAsia="仿宋_GB2312" w:cs="仿宋_GB2312"/>
          <w:color w:val="333333"/>
          <w:kern w:val="0"/>
          <w:sz w:val="32"/>
          <w:szCs w:val="32"/>
          <w:highlight w:val="none"/>
          <w:lang w:eastAsia="zh-CN"/>
        </w:rPr>
        <w:t>供应商</w:t>
      </w:r>
      <w:r>
        <w:rPr>
          <w:rFonts w:hint="eastAsia" w:ascii="仿宋_GB2312" w:hAnsi="仿宋_GB2312" w:eastAsia="仿宋_GB2312" w:cs="仿宋_GB2312"/>
          <w:color w:val="333333"/>
          <w:kern w:val="0"/>
          <w:sz w:val="32"/>
          <w:szCs w:val="32"/>
          <w:highlight w:val="none"/>
        </w:rPr>
        <w:t>必须持有财政部门颁发的</w:t>
      </w:r>
      <w:r>
        <w:rPr>
          <w:rFonts w:hint="eastAsia" w:ascii="仿宋_GB2312" w:hAnsi="仿宋_GB2312" w:eastAsia="仿宋_GB2312" w:cs="仿宋_GB2312"/>
          <w:color w:val="333333"/>
          <w:kern w:val="0"/>
          <w:sz w:val="32"/>
          <w:szCs w:val="32"/>
          <w:highlight w:val="none"/>
          <w:lang w:val="en-US" w:eastAsia="zh-CN"/>
        </w:rPr>
        <w:t>现行</w:t>
      </w:r>
      <w:r>
        <w:rPr>
          <w:rFonts w:hint="eastAsia" w:ascii="仿宋_GB2312" w:hAnsi="仿宋_GB2312" w:eastAsia="仿宋_GB2312" w:cs="仿宋_GB2312"/>
          <w:color w:val="333333"/>
          <w:kern w:val="0"/>
          <w:sz w:val="32"/>
          <w:szCs w:val="32"/>
          <w:highlight w:val="none"/>
        </w:rPr>
        <w:t>有效的会计师事务所执业证书，并通过存续条件检查（须提供执业证书复印件）。</w:t>
      </w:r>
    </w:p>
    <w:p>
      <w:pPr>
        <w:widowControl/>
        <w:spacing w:line="600" w:lineRule="exact"/>
        <w:ind w:firstLine="640" w:firstLineChars="200"/>
        <w:jc w:val="left"/>
        <w:rPr>
          <w:rFonts w:hint="eastAsia" w:ascii="仿宋_GB2312" w:hAnsi="仿宋_GB2312" w:eastAsia="仿宋_GB2312" w:cs="仿宋_GB2312"/>
          <w:color w:val="333333"/>
          <w:kern w:val="0"/>
          <w:sz w:val="32"/>
          <w:szCs w:val="32"/>
          <w:highlight w:val="none"/>
          <w:lang w:eastAsia="zh-CN"/>
        </w:rPr>
      </w:pPr>
      <w:r>
        <w:rPr>
          <w:rFonts w:ascii="仿宋_GB2312" w:hAnsi="仿宋_GB2312" w:eastAsia="仿宋_GB2312" w:cs="仿宋_GB2312"/>
          <w:color w:val="333333"/>
          <w:kern w:val="0"/>
          <w:sz w:val="32"/>
          <w:szCs w:val="32"/>
          <w:highlight w:val="none"/>
        </w:rPr>
        <w:t>3.</w:t>
      </w:r>
      <w:r>
        <w:rPr>
          <w:rFonts w:hint="eastAsia" w:ascii="仿宋_GB2312" w:hAnsi="仿宋_GB2312" w:eastAsia="仿宋_GB2312" w:cs="仿宋_GB2312"/>
          <w:color w:val="333333"/>
          <w:kern w:val="0"/>
          <w:sz w:val="32"/>
          <w:szCs w:val="32"/>
          <w:highlight w:val="none"/>
          <w:lang w:eastAsia="zh-CN"/>
        </w:rPr>
        <w:t>供应商不得被列入国家企业信用信息公示系统的经营异常名录或严重违法失信企业名单，以“国家企业信用信息公示系统”网站（www.gsxt.gov.cn）查询为准，供应商需从“国家企业信用信息公示系统”网站截图并加盖公章或电子签章（未按格式要求截图或截图信息不清晰将作废标处理）。</w:t>
      </w:r>
    </w:p>
    <w:p>
      <w:pPr>
        <w:widowControl/>
        <w:spacing w:line="600" w:lineRule="exact"/>
        <w:ind w:firstLine="640" w:firstLineChars="200"/>
        <w:jc w:val="both"/>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w:t>
      </w:r>
      <w:r>
        <w:rPr>
          <w:rFonts w:hint="eastAsia" w:ascii="仿宋_GB2312" w:hAnsi="仿宋_GB2312" w:eastAsia="仿宋_GB2312" w:cs="仿宋_GB2312"/>
          <w:color w:val="333333"/>
          <w:kern w:val="0"/>
          <w:sz w:val="32"/>
          <w:szCs w:val="32"/>
          <w:highlight w:val="none"/>
        </w:rPr>
        <w:t>供 应 商 不 得 被 列 为 “ 严 重 失 信 主 体 名 单 ” ， 以 “ 信 用 中 国 ” 网 站</w:t>
      </w:r>
      <w:r>
        <w:rPr>
          <w:rFonts w:hint="eastAsia" w:ascii="仿宋_GB2312" w:hAnsi="仿宋_GB2312" w:eastAsia="仿宋_GB2312" w:cs="仿宋_GB2312"/>
          <w:kern w:val="0"/>
          <w:sz w:val="32"/>
          <w:szCs w:val="32"/>
          <w:highlight w:val="none"/>
        </w:rPr>
        <w:t>（www.creditchina.gov.cn）查询为准，供应商需按采购文件给定的格式要求从“信用中国”网站截图并加盖公章（未按格式要求截图或截图信息不清晰将作废标处理）。</w:t>
      </w:r>
    </w:p>
    <w:p>
      <w:pPr>
        <w:widowControl/>
        <w:spacing w:line="600" w:lineRule="exact"/>
        <w:ind w:firstLine="640" w:firstLineChars="200"/>
        <w:jc w:val="both"/>
        <w:outlineLvl w:val="2"/>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本项目不接受联合体报名。</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6</w:t>
      </w:r>
      <w:r>
        <w:rPr>
          <w:rFonts w:hint="eastAsia" w:ascii="仿宋_GB2312" w:hAnsi="仿宋_GB2312" w:eastAsia="仿宋_GB2312" w:cs="仿宋_GB2312"/>
          <w:kern w:val="0"/>
          <w:sz w:val="32"/>
          <w:szCs w:val="32"/>
          <w:highlight w:val="none"/>
        </w:rPr>
        <w:t>.本项目不接受单位负责人为同一个人的两个及两个以上单位或控股与被控股单位，或同一控股单位的直接下属单位同时参加报名</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提供承诺书</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w:t>
      </w:r>
    </w:p>
    <w:p>
      <w:pPr>
        <w:widowControl/>
        <w:spacing w:line="600" w:lineRule="exact"/>
        <w:ind w:firstLine="640" w:firstLineChars="200"/>
        <w:jc w:val="left"/>
        <w:outlineLvl w:val="2"/>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7.</w:t>
      </w:r>
      <w:r>
        <w:rPr>
          <w:rFonts w:hint="eastAsia" w:ascii="仿宋_GB2312" w:hAnsi="仿宋_GB2312" w:eastAsia="仿宋_GB2312" w:cs="仿宋_GB2312"/>
          <w:kern w:val="0"/>
          <w:sz w:val="32"/>
          <w:szCs w:val="32"/>
          <w:highlight w:val="none"/>
        </w:rPr>
        <w:t>供应商不得存在以下情形</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提供承诺书</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w:t>
      </w:r>
    </w:p>
    <w:p>
      <w:pPr>
        <w:widowControl/>
        <w:spacing w:line="600" w:lineRule="exact"/>
        <w:ind w:firstLine="640" w:firstLineChars="200"/>
        <w:jc w:val="left"/>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1</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与采购人、采购人及其关联公司在本公告发布之日起前三年内发生各种诉讼和仲裁</w:t>
      </w:r>
      <w:r>
        <w:rPr>
          <w:rFonts w:hint="eastAsia" w:ascii="仿宋_GB2312" w:hAnsi="仿宋_GB2312" w:eastAsia="仿宋_GB2312" w:cs="仿宋_GB2312"/>
          <w:kern w:val="0"/>
          <w:sz w:val="32"/>
          <w:szCs w:val="32"/>
          <w:highlight w:val="none"/>
          <w:lang w:eastAsia="zh-CN"/>
        </w:rPr>
        <w:t>。</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2</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供应商、法定代表人及项目负责人被列入广东省机场管理集团有限公司不予合作对象名单且在限制期内。</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3</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供应商、法定代表人及项目负责人存在国家、省市相关法律法规和行业有关规定不得参与采购活动的情形。</w:t>
      </w:r>
    </w:p>
    <w:p>
      <w:pPr>
        <w:widowControl/>
        <w:spacing w:line="600" w:lineRule="exact"/>
        <w:ind w:firstLine="640" w:firstLineChars="200"/>
        <w:jc w:val="left"/>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4</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在本公告发布之日起前三年内，供应商因腐败或欺诈行为而被政府或业主宣布取消报价资格</w:t>
      </w:r>
      <w:r>
        <w:rPr>
          <w:rFonts w:hint="eastAsia" w:ascii="仿宋_GB2312" w:hAnsi="仿宋_GB2312" w:eastAsia="仿宋_GB2312" w:cs="仿宋_GB2312"/>
          <w:kern w:val="0"/>
          <w:sz w:val="32"/>
          <w:szCs w:val="32"/>
          <w:highlight w:val="none"/>
          <w:lang w:eastAsia="zh-CN"/>
        </w:rPr>
        <w:t>。</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5</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存在其它失信情况的。</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8.供应商应对采购人以下“合作商不诚信行为”的确定条件进行响应，并提供承诺书：</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参与本项目的供应商，有下列情形之一的，将被列入采购人不予合作对象名单：</w:t>
      </w:r>
    </w:p>
    <w:p>
      <w:pPr>
        <w:widowControl/>
        <w:spacing w:line="600" w:lineRule="exact"/>
        <w:ind w:firstLine="640" w:firstLineChars="200"/>
        <w:jc w:val="left"/>
        <w:outlineLvl w:val="3"/>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 xml:space="preserve"> 通过向采购人提供不正当利益谋取成交；</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 xml:space="preserve"> 借用他人名称、资质进行挂靠，或者将自己的名称、资质借给他人挂靠进行报价，或以其他方式弄虚作假，骗取成交；</w:t>
      </w:r>
    </w:p>
    <w:p>
      <w:pPr>
        <w:widowControl/>
        <w:spacing w:line="600" w:lineRule="exact"/>
        <w:ind w:firstLine="640" w:firstLineChars="200"/>
        <w:jc w:val="left"/>
        <w:outlineLvl w:val="3"/>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 xml:space="preserve"> 采取不正当手段诋毁、排挤其他合作对象；</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 xml:space="preserve"> 在采购过程与采购人相关工作人员私下进行协商谈判，损害采购人或其他供应商利益；</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5</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 xml:space="preserve"> 针对资格审查文件、采购文件或者在资格预审公示或成交候选人公示期间，故意捏造事实、伪造证明材料，恶意进行质疑，影响采购工作顺利推进；</w:t>
      </w:r>
    </w:p>
    <w:p>
      <w:pPr>
        <w:widowControl/>
        <w:spacing w:line="600" w:lineRule="exact"/>
        <w:ind w:firstLine="640" w:firstLineChars="200"/>
        <w:jc w:val="left"/>
        <w:outlineLvl w:val="3"/>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6</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 xml:space="preserve"> 存在围标串标行为；</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7</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 xml:space="preserve"> 采购人成交通知书发出后，报名人拒绝签订合同（因不可抗力原因不能履行合同的除外）；</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8</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 xml:space="preserve"> 自采购公告发布之日起前三年内与采购人以及关联公司发生诉讼或仲裁的供应商；</w:t>
      </w:r>
    </w:p>
    <w:p>
      <w:pPr>
        <w:widowControl/>
        <w:spacing w:line="600" w:lineRule="exact"/>
        <w:ind w:firstLine="640" w:firstLineChars="200"/>
        <w:jc w:val="left"/>
        <w:outlineLvl w:val="3"/>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9</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 xml:space="preserve"> 发生向采购人及其关联公司的有关工作人员行贿情形；</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10</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 xml:space="preserve"> 参与采购人非招标采购活动进行两次（含）以上无效异议的合作对象，因其无效异议对采购人以及关联公司造成经济损失、工作滞后的，可纳入非招标采购项目不予合作名单。具有下列情形之一的，应视为无效异议：</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——异议主体不是供应商或其他利害关系人；</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——供应商是法人的，异议书</w:t>
      </w:r>
      <w:r>
        <w:rPr>
          <w:rFonts w:hint="eastAsia" w:ascii="仿宋_GB2312" w:hAnsi="仿宋_GB2312" w:eastAsia="仿宋_GB2312" w:cs="仿宋_GB2312"/>
          <w:kern w:val="0"/>
          <w:sz w:val="32"/>
          <w:szCs w:val="32"/>
          <w:highlight w:val="none"/>
          <w:lang w:eastAsia="zh-CN"/>
        </w:rPr>
        <w:t>未经</w:t>
      </w:r>
      <w:r>
        <w:rPr>
          <w:rFonts w:hint="eastAsia" w:ascii="仿宋_GB2312" w:hAnsi="仿宋_GB2312" w:eastAsia="仿宋_GB2312" w:cs="仿宋_GB2312"/>
          <w:kern w:val="0"/>
          <w:sz w:val="32"/>
          <w:szCs w:val="32"/>
          <w:highlight w:val="none"/>
        </w:rPr>
        <w:t>其法定代表人或者授权代表签字并盖章；其他组织或者自然人投诉的，异议书</w:t>
      </w:r>
      <w:r>
        <w:rPr>
          <w:rFonts w:hint="eastAsia" w:ascii="仿宋_GB2312" w:hAnsi="仿宋_GB2312" w:eastAsia="仿宋_GB2312" w:cs="仿宋_GB2312"/>
          <w:kern w:val="0"/>
          <w:sz w:val="32"/>
          <w:szCs w:val="32"/>
          <w:highlight w:val="none"/>
          <w:lang w:eastAsia="zh-CN"/>
        </w:rPr>
        <w:t>未经</w:t>
      </w:r>
      <w:r>
        <w:rPr>
          <w:rFonts w:hint="eastAsia" w:ascii="仿宋_GB2312" w:hAnsi="仿宋_GB2312" w:eastAsia="仿宋_GB2312" w:cs="仿宋_GB2312"/>
          <w:kern w:val="0"/>
          <w:sz w:val="32"/>
          <w:szCs w:val="32"/>
          <w:highlight w:val="none"/>
        </w:rPr>
        <w:t>其主要负责人或者投诉人本人签字，并附有效身份证明复印件；</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——异议人未提供必要的证明材料和明确的要求；</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——异议人捏造事实、伪造材料或者以非法手段取得证明材料进行异议的，证据来源的合法性存在明显疑问，异议人无法证明其取得方式合法的，视为以非法手段取得证明材料；</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——其他属无效异议的情形。</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2</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 xml:space="preserve"> 成交供应商在合同履行，项目实施、运行阶段，有下列情形之一的，列入不予合作对象名单：</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 xml:space="preserve"> 不按采购文件要求，报价文件承诺的条件与采购人签订合同，或在合同签订中存在欺诈情形，违反采购文件规定，对采购人或关联公司不利；</w:t>
      </w:r>
    </w:p>
    <w:p>
      <w:pPr>
        <w:widowControl/>
        <w:spacing w:line="600" w:lineRule="exact"/>
        <w:ind w:firstLine="640" w:firstLineChars="200"/>
        <w:jc w:val="left"/>
        <w:outlineLvl w:val="3"/>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 xml:space="preserve"> 违反合同约定，将承揽项目转包或违法分包给他人；</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 xml:space="preserve"> 因成交供应商责任原因连续发生不安全事件、事故或造成恶劣不良影响；</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 xml:space="preserve"> 拒绝履行合同主要条款，造成合同无法正常履约；</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 xml:space="preserve"> 因严重违约被采购人依法单方解除合同；</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6</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 xml:space="preserve"> 存在向采购人或关联公司相关工作人员行贿等不廉洁情形</w:t>
      </w:r>
    </w:p>
    <w:p>
      <w:pPr>
        <w:widowControl/>
        <w:spacing w:line="600" w:lineRule="exact"/>
        <w:ind w:firstLine="640" w:firstLineChars="200"/>
        <w:jc w:val="left"/>
        <w:outlineLvl w:val="1"/>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五、*报名文件有效期：自报名文件提交后</w:t>
      </w:r>
      <w:r>
        <w:rPr>
          <w:rFonts w:hint="eastAsia" w:ascii="仿宋_GB2312" w:hAnsi="仿宋_GB2312" w:eastAsia="仿宋_GB2312" w:cs="仿宋_GB2312"/>
          <w:kern w:val="0"/>
          <w:sz w:val="32"/>
          <w:szCs w:val="32"/>
          <w:highlight w:val="none"/>
          <w:lang w:val="en-US" w:eastAsia="zh-CN"/>
        </w:rPr>
        <w:t>9</w:t>
      </w:r>
      <w:r>
        <w:rPr>
          <w:rFonts w:hint="eastAsia" w:ascii="仿宋_GB2312" w:hAnsi="仿宋_GB2312" w:eastAsia="仿宋_GB2312" w:cs="仿宋_GB2312"/>
          <w:kern w:val="0"/>
          <w:sz w:val="32"/>
          <w:szCs w:val="32"/>
          <w:highlight w:val="none"/>
        </w:rPr>
        <w:t>0天之内。</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六、*报名文件的报价页和法人/负责人授权函等证明文件必须加盖公章。</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七、*项目服务期限：本次采购为单个</w:t>
      </w:r>
      <w:r>
        <w:rPr>
          <w:rFonts w:hint="eastAsia" w:ascii="仿宋_GB2312" w:hAnsi="仿宋_GB2312" w:eastAsia="仿宋_GB2312" w:cs="仿宋_GB2312"/>
          <w:kern w:val="0"/>
          <w:sz w:val="32"/>
          <w:szCs w:val="32"/>
          <w:highlight w:val="none"/>
          <w:lang w:eastAsia="zh-CN"/>
        </w:rPr>
        <w:t>专项</w:t>
      </w:r>
      <w:r>
        <w:rPr>
          <w:rFonts w:hint="eastAsia" w:ascii="仿宋_GB2312" w:hAnsi="仿宋_GB2312" w:eastAsia="仿宋_GB2312" w:cs="仿宋_GB2312"/>
          <w:kern w:val="0"/>
          <w:sz w:val="32"/>
          <w:szCs w:val="32"/>
          <w:highlight w:val="none"/>
        </w:rPr>
        <w:t>服务项目采购，服务项目结束后，合同终止，原则上三个月内完成</w:t>
      </w:r>
      <w:r>
        <w:rPr>
          <w:rFonts w:hint="eastAsia" w:ascii="仿宋_GB2312" w:hAnsi="仿宋_GB2312" w:eastAsia="仿宋_GB2312" w:cs="仿宋_GB2312"/>
          <w:kern w:val="0"/>
          <w:sz w:val="32"/>
          <w:szCs w:val="32"/>
          <w:highlight w:val="none"/>
          <w:lang w:eastAsia="zh-CN"/>
        </w:rPr>
        <w:t>，存在特殊情况确需延长的，须经采购人同意</w:t>
      </w:r>
      <w:r>
        <w:rPr>
          <w:rFonts w:hint="eastAsia" w:ascii="仿宋_GB2312" w:hAnsi="仿宋_GB2312" w:eastAsia="仿宋_GB2312" w:cs="仿宋_GB2312"/>
          <w:kern w:val="0"/>
          <w:sz w:val="32"/>
          <w:szCs w:val="32"/>
          <w:highlight w:val="none"/>
        </w:rPr>
        <w:t>。</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八、</w:t>
      </w:r>
      <w:r>
        <w:rPr>
          <w:rFonts w:hint="eastAsia" w:ascii="仿宋_GB2312" w:hAnsi="仿宋_GB2312" w:eastAsia="仿宋_GB2312" w:cs="仿宋_GB2312"/>
          <w:kern w:val="0"/>
          <w:sz w:val="32"/>
          <w:szCs w:val="32"/>
          <w:highlight w:val="none"/>
        </w:rPr>
        <w:t>*所有的</w:t>
      </w:r>
      <w:r>
        <w:rPr>
          <w:rFonts w:hint="eastAsia" w:ascii="仿宋_GB2312" w:hAnsi="仿宋_GB2312" w:eastAsia="仿宋_GB2312" w:cs="仿宋_GB2312"/>
          <w:kern w:val="0"/>
          <w:sz w:val="32"/>
          <w:szCs w:val="32"/>
          <w:highlight w:val="none"/>
          <w:lang w:eastAsia="zh-CN"/>
        </w:rPr>
        <w:t>报价人</w:t>
      </w:r>
      <w:r>
        <w:rPr>
          <w:rFonts w:hint="eastAsia" w:ascii="仿宋_GB2312" w:hAnsi="仿宋_GB2312" w:eastAsia="仿宋_GB2312" w:cs="仿宋_GB2312"/>
          <w:kern w:val="0"/>
          <w:sz w:val="32"/>
          <w:szCs w:val="32"/>
          <w:highlight w:val="none"/>
        </w:rPr>
        <w:t>需登录http://wz.gdairport.com/网站，同意采购人对参与本次项目</w:t>
      </w:r>
      <w:r>
        <w:rPr>
          <w:rFonts w:hint="eastAsia" w:ascii="仿宋_GB2312" w:hAnsi="仿宋_GB2312" w:eastAsia="仿宋_GB2312" w:cs="仿宋_GB2312"/>
          <w:kern w:val="0"/>
          <w:sz w:val="32"/>
          <w:szCs w:val="32"/>
          <w:highlight w:val="none"/>
          <w:lang w:eastAsia="zh-CN"/>
        </w:rPr>
        <w:t>报价人</w:t>
      </w:r>
      <w:r>
        <w:rPr>
          <w:rFonts w:hint="eastAsia" w:ascii="仿宋_GB2312" w:hAnsi="仿宋_GB2312" w:eastAsia="仿宋_GB2312" w:cs="仿宋_GB2312"/>
          <w:kern w:val="0"/>
          <w:sz w:val="32"/>
          <w:szCs w:val="32"/>
          <w:highlight w:val="none"/>
        </w:rPr>
        <w:t>的保密条款，并在“合作商注册”板块进行注册。注册成功后，</w:t>
      </w:r>
      <w:r>
        <w:rPr>
          <w:rFonts w:hint="eastAsia" w:ascii="仿宋_GB2312" w:hAnsi="仿宋_GB2312" w:eastAsia="仿宋_GB2312" w:cs="仿宋_GB2312"/>
          <w:kern w:val="0"/>
          <w:sz w:val="32"/>
          <w:szCs w:val="32"/>
          <w:highlight w:val="none"/>
          <w:lang w:eastAsia="zh-CN"/>
        </w:rPr>
        <w:t>报价人</w:t>
      </w:r>
      <w:r>
        <w:rPr>
          <w:rFonts w:hint="eastAsia" w:ascii="仿宋_GB2312" w:hAnsi="仿宋_GB2312" w:eastAsia="仿宋_GB2312" w:cs="仿宋_GB2312"/>
          <w:kern w:val="0"/>
          <w:sz w:val="32"/>
          <w:szCs w:val="32"/>
          <w:highlight w:val="none"/>
        </w:rPr>
        <w:t>才能通过该网站索取资料，参与报价。</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九</w:t>
      </w:r>
      <w:r>
        <w:rPr>
          <w:rFonts w:hint="eastAsia" w:ascii="仿宋_GB2312" w:hAnsi="仿宋_GB2312" w:eastAsia="仿宋_GB2312" w:cs="仿宋_GB2312"/>
          <w:kern w:val="0"/>
          <w:sz w:val="32"/>
          <w:szCs w:val="32"/>
          <w:highlight w:val="none"/>
        </w:rPr>
        <w:t>、*报名文件递交期限：</w:t>
      </w:r>
      <w:r>
        <w:rPr>
          <w:rFonts w:hint="eastAsia" w:ascii="仿宋_GB2312" w:hAnsi="仿宋_GB2312" w:eastAsia="仿宋_GB2312" w:cs="仿宋_GB2312"/>
          <w:kern w:val="0"/>
          <w:sz w:val="32"/>
          <w:szCs w:val="32"/>
          <w:highlight w:val="none"/>
          <w:lang w:eastAsia="zh-CN"/>
        </w:rPr>
        <w:t>供应商</w:t>
      </w:r>
      <w:r>
        <w:rPr>
          <w:rFonts w:hint="eastAsia" w:ascii="仿宋_GB2312" w:hAnsi="仿宋_GB2312" w:eastAsia="仿宋_GB2312" w:cs="仿宋_GB2312"/>
          <w:kern w:val="0"/>
          <w:sz w:val="32"/>
          <w:szCs w:val="32"/>
          <w:highlight w:val="none"/>
        </w:rPr>
        <w:t>请于</w:t>
      </w:r>
      <w:r>
        <w:rPr>
          <w:rFonts w:hint="eastAsia" w:ascii="仿宋_GB2312" w:hAnsi="仿宋_GB2312" w:eastAsia="仿宋_GB2312" w:cs="仿宋_GB2312"/>
          <w:kern w:val="0"/>
          <w:sz w:val="32"/>
          <w:szCs w:val="32"/>
          <w:highlight w:val="none"/>
        </w:rPr>
        <w:t>20</w:t>
      </w:r>
      <w:r>
        <w:rPr>
          <w:rFonts w:hint="eastAsia" w:ascii="仿宋_GB2312" w:hAnsi="仿宋_GB2312" w:eastAsia="仿宋_GB2312" w:cs="仿宋_GB2312"/>
          <w:kern w:val="0"/>
          <w:sz w:val="32"/>
          <w:szCs w:val="32"/>
          <w:highlight w:val="none"/>
          <w:lang w:val="en-US" w:eastAsia="zh-CN"/>
        </w:rPr>
        <w:t>23</w:t>
      </w:r>
      <w:r>
        <w:rPr>
          <w:rFonts w:hint="eastAsia" w:ascii="仿宋_GB2312" w:hAnsi="仿宋_GB2312" w:eastAsia="仿宋_GB2312" w:cs="仿宋_GB2312"/>
          <w:kern w:val="0"/>
          <w:sz w:val="32"/>
          <w:szCs w:val="32"/>
          <w:highlight w:val="none"/>
        </w:rPr>
        <w:t>年</w:t>
      </w:r>
      <w:r>
        <w:rPr>
          <w:rFonts w:hint="eastAsia" w:ascii="仿宋_GB2312" w:hAnsi="仿宋_GB2312" w:eastAsia="仿宋_GB2312" w:cs="仿宋_GB2312"/>
          <w:kern w:val="0"/>
          <w:sz w:val="32"/>
          <w:szCs w:val="32"/>
          <w:highlight w:val="none"/>
          <w:lang w:val="en-US" w:eastAsia="zh-CN"/>
        </w:rPr>
        <w:t>10</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13</w:t>
      </w:r>
      <w:r>
        <w:rPr>
          <w:rFonts w:hint="eastAsia" w:ascii="仿宋_GB2312" w:hAnsi="仿宋_GB2312" w:eastAsia="仿宋_GB2312" w:cs="仿宋_GB2312"/>
          <w:kern w:val="0"/>
          <w:sz w:val="32"/>
          <w:szCs w:val="32"/>
          <w:highlight w:val="none"/>
        </w:rPr>
        <w:t>日</w:t>
      </w:r>
      <w:r>
        <w:rPr>
          <w:rFonts w:hint="eastAsia" w:ascii="仿宋_GB2312" w:hAnsi="仿宋_GB2312" w:eastAsia="仿宋_GB2312" w:cs="仿宋_GB2312"/>
          <w:kern w:val="0"/>
          <w:sz w:val="32"/>
          <w:szCs w:val="32"/>
          <w:highlight w:val="none"/>
          <w:lang w:val="en-US" w:eastAsia="zh-CN"/>
        </w:rPr>
        <w:t>17:00</w:t>
      </w:r>
      <w:r>
        <w:rPr>
          <w:rFonts w:hint="eastAsia" w:ascii="仿宋_GB2312" w:hAnsi="仿宋_GB2312" w:eastAsia="仿宋_GB2312" w:cs="仿宋_GB2312"/>
          <w:kern w:val="0"/>
          <w:sz w:val="32"/>
          <w:szCs w:val="32"/>
          <w:highlight w:val="none"/>
        </w:rPr>
        <w:t>前</w:t>
      </w:r>
      <w:r>
        <w:rPr>
          <w:rFonts w:hint="eastAsia" w:ascii="仿宋_GB2312" w:hAnsi="仿宋_GB2312" w:eastAsia="仿宋_GB2312" w:cs="仿宋_GB2312"/>
          <w:kern w:val="0"/>
          <w:sz w:val="32"/>
          <w:szCs w:val="32"/>
          <w:highlight w:val="none"/>
        </w:rPr>
        <w:t>将报价文件密封好加盖公章后，送至广东省机场管理集团有限公司601室（地址：广州市机场路282号）。联系人：</w:t>
      </w:r>
      <w:r>
        <w:rPr>
          <w:rFonts w:hint="eastAsia" w:ascii="仿宋_GB2312" w:hAnsi="仿宋_GB2312" w:eastAsia="仿宋_GB2312" w:cs="仿宋_GB2312"/>
          <w:kern w:val="0"/>
          <w:sz w:val="32"/>
          <w:szCs w:val="32"/>
          <w:highlight w:val="none"/>
          <w:lang w:val="en-US" w:eastAsia="zh-CN"/>
        </w:rPr>
        <w:t>李伟仪</w:t>
      </w:r>
      <w:r>
        <w:rPr>
          <w:rFonts w:hint="eastAsia" w:ascii="仿宋_GB2312" w:hAnsi="仿宋_GB2312" w:eastAsia="仿宋_GB2312" w:cs="仿宋_GB2312"/>
          <w:kern w:val="0"/>
          <w:sz w:val="32"/>
          <w:szCs w:val="32"/>
          <w:highlight w:val="none"/>
        </w:rPr>
        <w:t>，电话：020-861</w:t>
      </w:r>
      <w:r>
        <w:rPr>
          <w:rFonts w:hint="eastAsia" w:ascii="仿宋_GB2312" w:hAnsi="仿宋_GB2312" w:eastAsia="仿宋_GB2312" w:cs="仿宋_GB2312"/>
          <w:kern w:val="0"/>
          <w:sz w:val="32"/>
          <w:szCs w:val="32"/>
          <w:highlight w:val="none"/>
          <w:lang w:val="en-US" w:eastAsia="zh-CN"/>
        </w:rPr>
        <w:t>30418</w:t>
      </w:r>
      <w:r>
        <w:rPr>
          <w:rFonts w:hint="eastAsia" w:ascii="仿宋_GB2312" w:hAnsi="仿宋_GB2312" w:eastAsia="仿宋_GB2312" w:cs="仿宋_GB2312"/>
          <w:kern w:val="0"/>
          <w:sz w:val="32"/>
          <w:szCs w:val="32"/>
          <w:highlight w:val="none"/>
        </w:rPr>
        <w:t>。</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十</w:t>
      </w:r>
      <w:r>
        <w:rPr>
          <w:rFonts w:hint="eastAsia" w:ascii="仿宋_GB2312" w:hAnsi="仿宋_GB2312" w:eastAsia="仿宋_GB2312" w:cs="仿宋_GB2312"/>
          <w:kern w:val="0"/>
          <w:sz w:val="32"/>
          <w:szCs w:val="32"/>
          <w:highlight w:val="none"/>
        </w:rPr>
        <w:t>、如报名文件对采购函中标注带“*</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 xml:space="preserve">号条款有偏离（优于条款要求的不视作偏离），其报名文件将被拒绝。  </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十</w:t>
      </w:r>
      <w:r>
        <w:rPr>
          <w:rFonts w:hint="eastAsia" w:ascii="仿宋_GB2312" w:hAnsi="仿宋_GB2312" w:eastAsia="仿宋_GB2312" w:cs="仿宋_GB2312"/>
          <w:kern w:val="0"/>
          <w:sz w:val="32"/>
          <w:szCs w:val="32"/>
          <w:highlight w:val="none"/>
          <w:lang w:val="en-US" w:eastAsia="zh-CN"/>
        </w:rPr>
        <w:t>一</w:t>
      </w:r>
      <w:r>
        <w:rPr>
          <w:rFonts w:hint="eastAsia" w:ascii="仿宋_GB2312" w:hAnsi="仿宋_GB2312" w:eastAsia="仿宋_GB2312" w:cs="仿宋_GB2312"/>
          <w:kern w:val="0"/>
          <w:sz w:val="32"/>
          <w:szCs w:val="32"/>
          <w:highlight w:val="none"/>
        </w:rPr>
        <w:t>、*如报名文件所报价格超出本项目的</w:t>
      </w:r>
      <w:r>
        <w:rPr>
          <w:rFonts w:hint="eastAsia" w:ascii="仿宋_GB2312" w:hAnsi="仿宋_GB2312" w:eastAsia="仿宋_GB2312" w:cs="仿宋_GB2312"/>
          <w:kern w:val="0"/>
          <w:sz w:val="32"/>
          <w:szCs w:val="32"/>
          <w:highlight w:val="none"/>
          <w:lang w:val="en-US" w:eastAsia="zh-CN"/>
        </w:rPr>
        <w:t>总的采购最高限价或单个项目的</w:t>
      </w:r>
      <w:r>
        <w:rPr>
          <w:rFonts w:hint="eastAsia" w:ascii="仿宋_GB2312" w:hAnsi="仿宋_GB2312" w:eastAsia="仿宋_GB2312" w:cs="仿宋_GB2312"/>
          <w:kern w:val="0"/>
          <w:sz w:val="32"/>
          <w:szCs w:val="32"/>
          <w:highlight w:val="none"/>
        </w:rPr>
        <w:t>最高限价，其采购人将有权拒绝其报价。</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十</w:t>
      </w:r>
      <w:r>
        <w:rPr>
          <w:rFonts w:hint="eastAsia" w:ascii="仿宋_GB2312" w:hAnsi="仿宋_GB2312" w:eastAsia="仿宋_GB2312" w:cs="仿宋_GB2312"/>
          <w:kern w:val="0"/>
          <w:sz w:val="32"/>
          <w:szCs w:val="32"/>
          <w:highlight w:val="none"/>
          <w:lang w:val="en-US" w:eastAsia="zh-CN"/>
        </w:rPr>
        <w:t>二</w:t>
      </w:r>
      <w:r>
        <w:rPr>
          <w:rFonts w:hint="eastAsia" w:ascii="仿宋_GB2312" w:hAnsi="仿宋_GB2312" w:eastAsia="仿宋_GB2312" w:cs="仿宋_GB2312"/>
          <w:kern w:val="0"/>
          <w:sz w:val="32"/>
          <w:szCs w:val="32"/>
          <w:highlight w:val="none"/>
        </w:rPr>
        <w:t>、*资格证明文件必须真实有效，报名文件所有资料必须加盖公章。</w:t>
      </w:r>
    </w:p>
    <w:p>
      <w:pPr>
        <w:widowControl/>
        <w:spacing w:line="600" w:lineRule="exact"/>
        <w:ind w:firstLine="640" w:firstLineChars="200"/>
        <w:jc w:val="left"/>
        <w:outlineLvl w:val="1"/>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十</w:t>
      </w:r>
      <w:r>
        <w:rPr>
          <w:rFonts w:hint="eastAsia" w:ascii="仿宋_GB2312" w:hAnsi="仿宋_GB2312" w:eastAsia="仿宋_GB2312" w:cs="仿宋_GB2312"/>
          <w:kern w:val="0"/>
          <w:sz w:val="32"/>
          <w:szCs w:val="32"/>
          <w:highlight w:val="none"/>
          <w:lang w:eastAsia="zh-CN"/>
        </w:rPr>
        <w:t>三</w:t>
      </w:r>
      <w:r>
        <w:rPr>
          <w:rFonts w:hint="eastAsia" w:ascii="仿宋_GB2312" w:hAnsi="仿宋_GB2312" w:eastAsia="仿宋_GB2312" w:cs="仿宋_GB2312"/>
          <w:kern w:val="0"/>
          <w:sz w:val="32"/>
          <w:szCs w:val="32"/>
          <w:highlight w:val="none"/>
        </w:rPr>
        <w:t>、报名文件的递交</w:t>
      </w:r>
    </w:p>
    <w:p>
      <w:pPr>
        <w:widowControl/>
        <w:spacing w:line="600" w:lineRule="exact"/>
        <w:ind w:firstLine="640" w:firstLineChars="200"/>
        <w:jc w:val="left"/>
        <w:outlineLvl w:val="2"/>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1.报名文件的密封和标记</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供应商</w:t>
      </w:r>
      <w:r>
        <w:rPr>
          <w:rFonts w:hint="eastAsia" w:ascii="仿宋_GB2312" w:hAnsi="仿宋_GB2312" w:eastAsia="仿宋_GB2312" w:cs="仿宋_GB2312"/>
          <w:kern w:val="0"/>
          <w:sz w:val="32"/>
          <w:szCs w:val="32"/>
          <w:highlight w:val="none"/>
        </w:rPr>
        <w:t xml:space="preserve">应将报名文件按以下三部分进行封装和标记：   </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w:t>
      </w:r>
      <w:r>
        <w:rPr>
          <w:rFonts w:hint="eastAsia" w:ascii="仿宋_GB2312" w:hAnsi="仿宋_GB2312" w:eastAsia="仿宋_GB2312" w:cs="仿宋_GB2312"/>
          <w:kern w:val="0"/>
          <w:sz w:val="32"/>
          <w:szCs w:val="32"/>
          <w:highlight w:val="none"/>
          <w:lang w:eastAsia="zh-CN"/>
        </w:rPr>
        <w:t>供应商</w:t>
      </w:r>
      <w:r>
        <w:rPr>
          <w:rFonts w:hint="eastAsia" w:ascii="仿宋_GB2312" w:hAnsi="仿宋_GB2312" w:eastAsia="仿宋_GB2312" w:cs="仿宋_GB2312"/>
          <w:kern w:val="0"/>
          <w:sz w:val="32"/>
          <w:szCs w:val="32"/>
          <w:highlight w:val="none"/>
        </w:rPr>
        <w:t>应将报名文件的正本和副本分别单独密封，报名文件为一正</w:t>
      </w:r>
      <w:r>
        <w:rPr>
          <w:rFonts w:hint="eastAsia" w:ascii="仿宋_GB2312" w:hAnsi="仿宋_GB2312" w:eastAsia="仿宋_GB2312" w:cs="仿宋_GB2312"/>
          <w:kern w:val="0"/>
          <w:sz w:val="32"/>
          <w:szCs w:val="32"/>
          <w:highlight w:val="none"/>
          <w:lang w:val="en-US" w:eastAsia="zh-CN"/>
        </w:rPr>
        <w:t>二</w:t>
      </w:r>
      <w:r>
        <w:rPr>
          <w:rFonts w:hint="eastAsia" w:ascii="仿宋_GB2312" w:hAnsi="仿宋_GB2312" w:eastAsia="仿宋_GB2312" w:cs="仿宋_GB2312"/>
          <w:kern w:val="0"/>
          <w:sz w:val="32"/>
          <w:szCs w:val="32"/>
          <w:highlight w:val="none"/>
        </w:rPr>
        <w:t xml:space="preserve">副； </w:t>
      </w:r>
    </w:p>
    <w:p>
      <w:pPr>
        <w:widowControl/>
        <w:spacing w:line="600" w:lineRule="exact"/>
        <w:ind w:firstLine="640" w:firstLineChars="200"/>
        <w:jc w:val="left"/>
        <w:outlineLvl w:val="3"/>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2）项目的《报价一览表》应单独密封报价；</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3）全部信封或外包装上应当注明报名项目名称、在（采购文件中规定的开标日期和时点）之前不得启封”的字样，封口处应加盖</w:t>
      </w:r>
      <w:r>
        <w:rPr>
          <w:rFonts w:hint="eastAsia" w:ascii="仿宋_GB2312" w:hAnsi="仿宋_GB2312" w:eastAsia="仿宋_GB2312" w:cs="仿宋_GB2312"/>
          <w:kern w:val="0"/>
          <w:sz w:val="32"/>
          <w:szCs w:val="32"/>
          <w:highlight w:val="none"/>
          <w:lang w:eastAsia="zh-CN"/>
        </w:rPr>
        <w:t>供应商</w:t>
      </w:r>
      <w:r>
        <w:rPr>
          <w:rFonts w:hint="eastAsia" w:ascii="仿宋_GB2312" w:hAnsi="仿宋_GB2312" w:eastAsia="仿宋_GB2312" w:cs="仿宋_GB2312"/>
          <w:kern w:val="0"/>
          <w:sz w:val="32"/>
          <w:szCs w:val="32"/>
          <w:highlight w:val="none"/>
        </w:rPr>
        <w:t>印章或授权代表签名。如下：</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收件人：广东省机场管理集团有限公司</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项目名称：</w:t>
      </w:r>
      <w:r>
        <w:rPr>
          <w:rFonts w:hint="eastAsia" w:ascii="仿宋_GB2312" w:hAnsi="仿宋_GB2312" w:eastAsia="仿宋_GB2312" w:cs="仿宋_GB2312"/>
          <w:b w:val="0"/>
          <w:bCs/>
          <w:kern w:val="0"/>
          <w:sz w:val="32"/>
          <w:szCs w:val="32"/>
          <w:highlight w:val="none"/>
          <w:lang w:val="en-US" w:eastAsia="zh-CN"/>
        </w:rPr>
        <w:t>股份公司财务收支专项审计</w:t>
      </w:r>
      <w:r>
        <w:rPr>
          <w:rFonts w:hint="eastAsia" w:ascii="仿宋_GB2312" w:hAnsi="仿宋_GB2312" w:eastAsia="仿宋_GB2312" w:cs="仿宋_GB2312"/>
          <w:kern w:val="0"/>
          <w:sz w:val="32"/>
          <w:szCs w:val="32"/>
          <w:highlight w:val="none"/>
          <w:lang w:eastAsia="zh-CN"/>
        </w:rPr>
        <w:t>服务中介</w:t>
      </w:r>
      <w:r>
        <w:rPr>
          <w:rFonts w:hint="eastAsia" w:ascii="仿宋_GB2312" w:hAnsi="仿宋_GB2312" w:eastAsia="仿宋_GB2312" w:cs="仿宋_GB2312"/>
          <w:kern w:val="0"/>
          <w:sz w:val="32"/>
          <w:szCs w:val="32"/>
          <w:highlight w:val="none"/>
        </w:rPr>
        <w:t>机构</w:t>
      </w:r>
      <w:r>
        <w:rPr>
          <w:rFonts w:hint="eastAsia" w:ascii="仿宋_GB2312" w:hAnsi="仿宋_GB2312" w:eastAsia="仿宋_GB2312" w:cs="仿宋_GB2312"/>
          <w:kern w:val="0"/>
          <w:sz w:val="32"/>
          <w:szCs w:val="32"/>
          <w:highlight w:val="none"/>
          <w:lang w:eastAsia="zh-CN"/>
        </w:rPr>
        <w:t>采购</w:t>
      </w:r>
      <w:r>
        <w:rPr>
          <w:rFonts w:hint="eastAsia" w:ascii="仿宋_GB2312" w:hAnsi="仿宋_GB2312" w:eastAsia="仿宋_GB2312" w:cs="仿宋_GB2312"/>
          <w:kern w:val="0"/>
          <w:sz w:val="32"/>
          <w:szCs w:val="32"/>
          <w:highlight w:val="none"/>
        </w:rPr>
        <w:t>项目</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供应商</w:t>
      </w:r>
      <w:r>
        <w:rPr>
          <w:rFonts w:hint="eastAsia" w:ascii="仿宋_GB2312" w:hAnsi="仿宋_GB2312" w:eastAsia="仿宋_GB2312" w:cs="仿宋_GB2312"/>
          <w:kern w:val="0"/>
          <w:sz w:val="32"/>
          <w:szCs w:val="32"/>
          <w:highlight w:val="none"/>
        </w:rPr>
        <w:t>(公章)：         （</w:t>
      </w:r>
      <w:r>
        <w:rPr>
          <w:rFonts w:hint="eastAsia" w:ascii="仿宋_GB2312" w:hAnsi="仿宋_GB2312" w:eastAsia="仿宋_GB2312" w:cs="仿宋_GB2312"/>
          <w:kern w:val="0"/>
          <w:sz w:val="32"/>
          <w:szCs w:val="32"/>
          <w:highlight w:val="none"/>
          <w:lang w:eastAsia="zh-CN"/>
        </w:rPr>
        <w:t>供应商</w:t>
      </w:r>
      <w:r>
        <w:rPr>
          <w:rFonts w:hint="eastAsia" w:ascii="仿宋_GB2312" w:hAnsi="仿宋_GB2312" w:eastAsia="仿宋_GB2312" w:cs="仿宋_GB2312"/>
          <w:kern w:val="0"/>
          <w:sz w:val="32"/>
          <w:szCs w:val="32"/>
          <w:highlight w:val="none"/>
        </w:rPr>
        <w:t xml:space="preserve">全称 ） </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供应商</w:t>
      </w:r>
      <w:r>
        <w:rPr>
          <w:rFonts w:hint="eastAsia" w:ascii="仿宋_GB2312" w:hAnsi="仿宋_GB2312" w:eastAsia="仿宋_GB2312" w:cs="仿宋_GB2312"/>
          <w:kern w:val="0"/>
          <w:sz w:val="32"/>
          <w:szCs w:val="32"/>
          <w:highlight w:val="none"/>
        </w:rPr>
        <w:t>地址：</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及“</w:t>
      </w:r>
      <w:r>
        <w:rPr>
          <w:rFonts w:hint="eastAsia" w:ascii="仿宋_GB2312" w:hAnsi="仿宋_GB2312" w:eastAsia="仿宋_GB2312" w:cs="仿宋_GB2312"/>
          <w:kern w:val="0"/>
          <w:sz w:val="32"/>
          <w:szCs w:val="32"/>
          <w:highlight w:val="none"/>
        </w:rPr>
        <w:t>20</w:t>
      </w:r>
      <w:r>
        <w:rPr>
          <w:rFonts w:hint="eastAsia" w:ascii="仿宋_GB2312" w:hAnsi="仿宋_GB2312" w:eastAsia="仿宋_GB2312" w:cs="仿宋_GB2312"/>
          <w:kern w:val="0"/>
          <w:sz w:val="32"/>
          <w:szCs w:val="32"/>
          <w:highlight w:val="none"/>
          <w:lang w:val="en-US" w:eastAsia="zh-CN"/>
        </w:rPr>
        <w:t>23</w:t>
      </w:r>
      <w:r>
        <w:rPr>
          <w:rFonts w:hint="eastAsia" w:ascii="仿宋_GB2312" w:hAnsi="仿宋_GB2312" w:eastAsia="仿宋_GB2312" w:cs="仿宋_GB2312"/>
          <w:kern w:val="0"/>
          <w:sz w:val="32"/>
          <w:szCs w:val="32"/>
          <w:highlight w:val="none"/>
        </w:rPr>
        <w:t>年</w:t>
      </w:r>
      <w:r>
        <w:rPr>
          <w:rFonts w:hint="eastAsia" w:ascii="仿宋_GB2312" w:hAnsi="仿宋_GB2312" w:eastAsia="仿宋_GB2312" w:cs="仿宋_GB2312"/>
          <w:kern w:val="0"/>
          <w:sz w:val="32"/>
          <w:szCs w:val="32"/>
          <w:highlight w:val="none"/>
          <w:lang w:val="en-US" w:eastAsia="zh-CN"/>
        </w:rPr>
        <w:t>10</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13</w:t>
      </w:r>
      <w:r>
        <w:rPr>
          <w:rFonts w:hint="eastAsia" w:ascii="仿宋_GB2312" w:hAnsi="仿宋_GB2312" w:eastAsia="仿宋_GB2312" w:cs="仿宋_GB2312"/>
          <w:kern w:val="0"/>
          <w:sz w:val="32"/>
          <w:szCs w:val="32"/>
          <w:highlight w:val="none"/>
        </w:rPr>
        <w:t>日北京时间</w:t>
      </w:r>
      <w:r>
        <w:rPr>
          <w:rFonts w:hint="eastAsia" w:ascii="仿宋_GB2312" w:hAnsi="仿宋_GB2312" w:eastAsia="仿宋_GB2312" w:cs="仿宋_GB2312"/>
          <w:kern w:val="0"/>
          <w:sz w:val="32"/>
          <w:szCs w:val="32"/>
          <w:highlight w:val="none"/>
          <w:lang w:val="en-US" w:eastAsia="zh-CN"/>
        </w:rPr>
        <w:t>17:00</w:t>
      </w:r>
      <w:r>
        <w:rPr>
          <w:rFonts w:hint="eastAsia" w:ascii="仿宋_GB2312" w:hAnsi="仿宋_GB2312" w:eastAsia="仿宋_GB2312" w:cs="仿宋_GB2312"/>
          <w:kern w:val="0"/>
          <w:sz w:val="32"/>
          <w:szCs w:val="32"/>
          <w:highlight w:val="none"/>
        </w:rPr>
        <w:t>之前不得启封”</w:t>
      </w:r>
      <w:r>
        <w:rPr>
          <w:rFonts w:hint="eastAsia" w:ascii="仿宋_GB2312" w:hAnsi="仿宋_GB2312" w:eastAsia="仿宋_GB2312" w:cs="仿宋_GB2312"/>
          <w:kern w:val="0"/>
          <w:sz w:val="32"/>
          <w:szCs w:val="32"/>
          <w:highlight w:val="none"/>
        </w:rPr>
        <w:t>字样。</w:t>
      </w:r>
    </w:p>
    <w:p>
      <w:pPr>
        <w:widowControl/>
        <w:spacing w:line="6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2.报名文件需密封并在封口加盖</w:t>
      </w:r>
      <w:r>
        <w:rPr>
          <w:rFonts w:hint="eastAsia" w:ascii="仿宋_GB2312" w:hAnsi="仿宋_GB2312" w:eastAsia="仿宋_GB2312" w:cs="仿宋_GB2312"/>
          <w:kern w:val="0"/>
          <w:sz w:val="32"/>
          <w:szCs w:val="32"/>
          <w:highlight w:val="none"/>
          <w:lang w:eastAsia="zh-CN"/>
        </w:rPr>
        <w:t>供应商</w:t>
      </w:r>
      <w:r>
        <w:rPr>
          <w:rFonts w:hint="eastAsia" w:ascii="仿宋_GB2312" w:hAnsi="仿宋_GB2312" w:eastAsia="仿宋_GB2312" w:cs="仿宋_GB2312"/>
          <w:kern w:val="0"/>
          <w:sz w:val="32"/>
          <w:szCs w:val="32"/>
          <w:highlight w:val="none"/>
        </w:rPr>
        <w:t>公章或授权代表签名，</w:t>
      </w:r>
      <w:r>
        <w:rPr>
          <w:rFonts w:hint="eastAsia" w:ascii="仿宋_GB2312" w:hAnsi="仿宋_GB2312" w:eastAsia="仿宋_GB2312" w:cs="仿宋_GB2312"/>
          <w:kern w:val="0"/>
          <w:sz w:val="32"/>
          <w:szCs w:val="32"/>
          <w:highlight w:val="none"/>
          <w:lang w:eastAsia="zh-CN"/>
        </w:rPr>
        <w:t>供应商</w:t>
      </w:r>
      <w:r>
        <w:rPr>
          <w:rFonts w:hint="eastAsia" w:ascii="仿宋_GB2312" w:hAnsi="仿宋_GB2312" w:eastAsia="仿宋_GB2312" w:cs="仿宋_GB2312"/>
          <w:kern w:val="0"/>
          <w:sz w:val="32"/>
          <w:szCs w:val="32"/>
          <w:highlight w:val="none"/>
        </w:rPr>
        <w:t>对未按要求密封的报名文件不予接收。如报名文件未按采购文件要求标记，采购人对报名文件的误投或提前启封概不负责。</w:t>
      </w:r>
    </w:p>
    <w:p>
      <w:pPr>
        <w:widowControl/>
        <w:spacing w:line="600" w:lineRule="exact"/>
        <w:ind w:firstLine="640" w:firstLineChars="200"/>
        <w:jc w:val="left"/>
        <w:outlineLvl w:val="2"/>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项目联系人：</w:t>
      </w:r>
      <w:r>
        <w:rPr>
          <w:rFonts w:hint="eastAsia" w:ascii="仿宋_GB2312" w:hAnsi="仿宋_GB2312" w:eastAsia="仿宋_GB2312" w:cs="仿宋_GB2312"/>
          <w:kern w:val="0"/>
          <w:sz w:val="32"/>
          <w:szCs w:val="32"/>
          <w:highlight w:val="none"/>
          <w:lang w:val="en-US" w:eastAsia="zh-CN"/>
        </w:rPr>
        <w:t xml:space="preserve">李伟仪 </w:t>
      </w:r>
      <w:r>
        <w:rPr>
          <w:rFonts w:hint="eastAsia" w:ascii="仿宋_GB2312" w:hAnsi="仿宋_GB2312" w:eastAsia="仿宋_GB2312" w:cs="仿宋_GB2312"/>
          <w:kern w:val="0"/>
          <w:sz w:val="32"/>
          <w:szCs w:val="32"/>
          <w:highlight w:val="none"/>
        </w:rPr>
        <w:t xml:space="preserve"> 电话：020-86</w:t>
      </w:r>
      <w:r>
        <w:rPr>
          <w:rFonts w:hint="eastAsia" w:ascii="仿宋_GB2312" w:hAnsi="仿宋_GB2312" w:eastAsia="仿宋_GB2312" w:cs="仿宋_GB2312"/>
          <w:kern w:val="0"/>
          <w:sz w:val="32"/>
          <w:szCs w:val="32"/>
          <w:highlight w:val="none"/>
          <w:lang w:val="en-US" w:eastAsia="zh-CN"/>
        </w:rPr>
        <w:t>30418</w:t>
      </w:r>
      <w:r>
        <w:rPr>
          <w:rFonts w:hint="eastAsia" w:ascii="仿宋_GB2312" w:hAnsi="仿宋_GB2312" w:eastAsia="仿宋_GB2312" w:cs="仿宋_GB2312"/>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十</w:t>
      </w:r>
      <w:r>
        <w:rPr>
          <w:rFonts w:hint="eastAsia" w:ascii="仿宋_GB2312" w:hAnsi="仿宋_GB2312" w:eastAsia="仿宋_GB2312" w:cs="仿宋_GB2312"/>
          <w:kern w:val="0"/>
          <w:sz w:val="32"/>
          <w:szCs w:val="32"/>
          <w:highlight w:val="none"/>
          <w:lang w:val="en-US" w:eastAsia="zh-CN"/>
        </w:rPr>
        <w:t>四</w:t>
      </w:r>
      <w:r>
        <w:rPr>
          <w:rFonts w:hint="eastAsia" w:ascii="仿宋_GB2312" w:hAnsi="仿宋_GB2312" w:eastAsia="仿宋_GB2312" w:cs="仿宋_GB2312"/>
          <w:kern w:val="0"/>
          <w:sz w:val="32"/>
          <w:szCs w:val="32"/>
          <w:highlight w:val="none"/>
        </w:rPr>
        <w:t>、报价文件需包含采购人提出的全部内容，内容必须真实，内容不全或弄虚作假，视为无效报价</w:t>
      </w:r>
      <w:r>
        <w:rPr>
          <w:rFonts w:hint="eastAsia" w:ascii="仿宋_GB2312" w:hAnsi="仿宋_GB2312" w:eastAsia="仿宋_GB2312" w:cs="仿宋_GB2312"/>
          <w:kern w:val="0"/>
          <w:sz w:val="32"/>
          <w:szCs w:val="32"/>
          <w:highlight w:val="none"/>
          <w:lang w:eastAsia="zh-CN"/>
        </w:rPr>
        <w:t>，采购人将对供应商不诚信行为按照相关规定予以处理</w:t>
      </w:r>
      <w:r>
        <w:rPr>
          <w:rFonts w:hint="eastAsia" w:ascii="仿宋_GB2312" w:hAnsi="仿宋_GB2312" w:eastAsia="仿宋_GB2312" w:cs="仿宋_GB2312"/>
          <w:kern w:val="0"/>
          <w:sz w:val="32"/>
          <w:szCs w:val="32"/>
          <w:highlight w:val="none"/>
        </w:rPr>
        <w:t>。</w:t>
      </w:r>
    </w:p>
    <w:p>
      <w:pPr>
        <w:widowControl/>
        <w:tabs>
          <w:tab w:val="left" w:pos="567"/>
        </w:tabs>
        <w:autoSpaceDE w:val="0"/>
        <w:autoSpaceDN w:val="0"/>
        <w:spacing w:line="240" w:lineRule="auto"/>
        <w:ind w:left="0" w:leftChars="0" w:firstLine="640" w:firstLineChars="200"/>
        <w:jc w:val="both"/>
        <w:textAlignment w:val="bottom"/>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bCs w:val="0"/>
          <w:color w:val="auto"/>
          <w:kern w:val="0"/>
          <w:sz w:val="32"/>
          <w:szCs w:val="32"/>
          <w:highlight w:val="none"/>
          <w:lang w:val="en-US" w:eastAsia="zh-CN"/>
        </w:rPr>
        <w:t>十五、</w:t>
      </w:r>
      <w:r>
        <w:rPr>
          <w:rFonts w:hint="eastAsia" w:ascii="仿宋_GB2312" w:hAnsi="仿宋_GB2312" w:eastAsia="仿宋_GB2312" w:cs="仿宋_GB2312"/>
          <w:bCs w:val="0"/>
          <w:color w:val="auto"/>
          <w:kern w:val="0"/>
          <w:sz w:val="32"/>
          <w:szCs w:val="32"/>
          <w:highlight w:val="none"/>
        </w:rPr>
        <w:t>本项目为广东省机场管理集团有限公司自管采购项目，采用综合评审方式实施，其适用的采购规定为《广东省机场管理集团有限公司非招标采购管理规定》</w:t>
      </w:r>
      <w:r>
        <w:rPr>
          <w:rFonts w:hint="eastAsia" w:ascii="仿宋_GB2312" w:hAnsi="仿宋_GB2312" w:eastAsia="仿宋_GB2312" w:cs="仿宋_GB2312"/>
          <w:kern w:val="0"/>
          <w:sz w:val="28"/>
          <w:szCs w:val="28"/>
          <w:highlight w:val="none"/>
        </w:rPr>
        <w:t>。</w:t>
      </w:r>
    </w:p>
    <w:p>
      <w:pPr>
        <w:widowControl/>
        <w:spacing w:line="600" w:lineRule="exact"/>
        <w:ind w:firstLine="640" w:firstLineChars="200"/>
        <w:jc w:val="left"/>
        <w:outlineLvl w:val="1"/>
        <w:rPr>
          <w:rFonts w:hint="eastAsia" w:ascii="黑体" w:hAnsi="黑体" w:eastAsia="黑体" w:cs="黑体"/>
          <w:bCs/>
          <w:color w:val="333333"/>
          <w:kern w:val="0"/>
          <w:sz w:val="32"/>
          <w:szCs w:val="32"/>
          <w:highlight w:val="none"/>
          <w:lang w:eastAsia="zh-CN"/>
        </w:rPr>
      </w:pPr>
      <w:r>
        <w:rPr>
          <w:rFonts w:hint="eastAsia" w:ascii="黑体" w:hAnsi="黑体" w:eastAsia="黑体" w:cs="黑体"/>
          <w:bCs/>
          <w:color w:val="333333"/>
          <w:kern w:val="0"/>
          <w:sz w:val="32"/>
          <w:szCs w:val="32"/>
          <w:highlight w:val="none"/>
          <w:lang w:eastAsia="zh-CN"/>
        </w:rPr>
        <w:t>十</w:t>
      </w:r>
      <w:r>
        <w:rPr>
          <w:rFonts w:hint="eastAsia" w:ascii="黑体" w:hAnsi="黑体" w:eastAsia="黑体" w:cs="黑体"/>
          <w:bCs/>
          <w:color w:val="333333"/>
          <w:kern w:val="0"/>
          <w:sz w:val="32"/>
          <w:szCs w:val="32"/>
          <w:highlight w:val="none"/>
          <w:lang w:val="en-US" w:eastAsia="zh-CN"/>
        </w:rPr>
        <w:t>六</w:t>
      </w:r>
      <w:r>
        <w:rPr>
          <w:rFonts w:hint="eastAsia" w:ascii="黑体" w:hAnsi="黑体" w:eastAsia="黑体" w:cs="黑体"/>
          <w:bCs/>
          <w:color w:val="333333"/>
          <w:kern w:val="0"/>
          <w:sz w:val="32"/>
          <w:szCs w:val="32"/>
          <w:highlight w:val="none"/>
          <w:lang w:eastAsia="zh-CN"/>
        </w:rPr>
        <w:t>、特别提示</w:t>
      </w:r>
    </w:p>
    <w:p>
      <w:pPr>
        <w:widowControl/>
        <w:spacing w:line="600" w:lineRule="exact"/>
        <w:ind w:firstLine="640" w:firstLineChars="200"/>
        <w:jc w:val="left"/>
        <w:outlineLvl w:val="2"/>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1.采购人对采购结果没有向报名人作任何解释或说明的义务。</w:t>
      </w:r>
    </w:p>
    <w:p>
      <w:pPr>
        <w:widowControl/>
        <w:spacing w:line="600" w:lineRule="exact"/>
        <w:ind w:firstLine="640" w:firstLineChars="200"/>
        <w:jc w:val="left"/>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2.采购人对本次采购工作及相关文件资料拥有最终解释权，未尽事宜将另行通知。</w:t>
      </w:r>
    </w:p>
    <w:p>
      <w:pPr>
        <w:widowControl/>
        <w:spacing w:line="600" w:lineRule="exact"/>
        <w:ind w:firstLine="640" w:firstLineChars="200"/>
        <w:jc w:val="left"/>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3.在签订合同前，采购人有权随时终止本次采购且不承担任何责任。</w:t>
      </w:r>
    </w:p>
    <w:p>
      <w:pPr>
        <w:widowControl/>
        <w:spacing w:line="600" w:lineRule="exact"/>
        <w:ind w:firstLine="640" w:firstLineChars="200"/>
        <w:jc w:val="left"/>
        <w:outlineLvl w:val="2"/>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4.签约时间以采购人书面通知为准。</w:t>
      </w:r>
    </w:p>
    <w:p>
      <w:pPr>
        <w:widowControl/>
        <w:spacing w:line="600" w:lineRule="exact"/>
        <w:ind w:firstLine="640" w:firstLineChars="200"/>
        <w:jc w:val="left"/>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5.本项目不设未成交报名人经济补偿，准备报价文件和递交报价文件所发生的任何成本或费用由报名人自理。</w:t>
      </w:r>
    </w:p>
    <w:p>
      <w:pPr>
        <w:widowControl/>
        <w:spacing w:line="600" w:lineRule="exact"/>
        <w:ind w:firstLine="645"/>
        <w:jc w:val="left"/>
        <w:outlineLvl w:val="1"/>
        <w:rPr>
          <w:rFonts w:ascii="黑体" w:hAnsi="黑体" w:eastAsia="黑体" w:cs="黑体"/>
          <w:bCs/>
          <w:sz w:val="32"/>
          <w:szCs w:val="32"/>
          <w:highlight w:val="none"/>
        </w:rPr>
      </w:pPr>
      <w:r>
        <w:rPr>
          <w:rFonts w:hint="eastAsia" w:ascii="黑体" w:hAnsi="黑体" w:eastAsia="黑体" w:cs="黑体"/>
          <w:bCs/>
          <w:color w:val="000000"/>
          <w:kern w:val="0"/>
          <w:sz w:val="32"/>
          <w:szCs w:val="32"/>
          <w:highlight w:val="none"/>
          <w:lang w:val="en-US" w:eastAsia="zh-CN"/>
        </w:rPr>
        <w:t>十七</w:t>
      </w:r>
      <w:r>
        <w:rPr>
          <w:rFonts w:hint="eastAsia" w:ascii="黑体" w:hAnsi="黑体" w:eastAsia="黑体" w:cs="黑体"/>
          <w:bCs/>
          <w:color w:val="000000"/>
          <w:kern w:val="0"/>
          <w:sz w:val="32"/>
          <w:szCs w:val="32"/>
          <w:highlight w:val="none"/>
        </w:rPr>
        <w:t>、其他要求</w:t>
      </w:r>
    </w:p>
    <w:p>
      <w:pPr>
        <w:widowControl/>
        <w:spacing w:line="600" w:lineRule="exact"/>
        <w:ind w:firstLine="645"/>
        <w:rPr>
          <w:rFonts w:ascii="仿宋_GB2312" w:hAnsi="仿宋_GB2312" w:eastAsia="仿宋_GB2312" w:cs="仿宋_GB2312"/>
          <w:bCs/>
          <w:sz w:val="32"/>
          <w:szCs w:val="32"/>
          <w:highlight w:val="none"/>
        </w:rPr>
      </w:pPr>
      <w:r>
        <w:rPr>
          <w:rFonts w:hint="eastAsia" w:ascii="仿宋_GB2312" w:hAnsi="仿宋_GB2312" w:eastAsia="仿宋_GB2312" w:cs="仿宋_GB2312"/>
          <w:bCs/>
          <w:color w:val="000000"/>
          <w:kern w:val="0"/>
          <w:sz w:val="32"/>
          <w:szCs w:val="32"/>
          <w:highlight w:val="none"/>
        </w:rPr>
        <w:t>1.</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bCs/>
          <w:color w:val="000000"/>
          <w:kern w:val="0"/>
          <w:sz w:val="32"/>
          <w:szCs w:val="32"/>
          <w:highlight w:val="none"/>
          <w:lang w:val="en-US" w:eastAsia="zh-CN"/>
        </w:rPr>
        <w:t>报名人</w:t>
      </w:r>
      <w:r>
        <w:rPr>
          <w:rFonts w:hint="eastAsia" w:ascii="仿宋_GB2312" w:hAnsi="仿宋_GB2312" w:eastAsia="仿宋_GB2312" w:cs="仿宋_GB2312"/>
          <w:bCs/>
          <w:color w:val="000000"/>
          <w:kern w:val="0"/>
          <w:sz w:val="32"/>
          <w:szCs w:val="32"/>
          <w:highlight w:val="none"/>
        </w:rPr>
        <w:t>必须完全响应合同条款</w:t>
      </w:r>
      <w:r>
        <w:rPr>
          <w:rFonts w:hint="eastAsia" w:ascii="仿宋_GB2312" w:hAnsi="仿宋_GB2312" w:eastAsia="仿宋_GB2312" w:cs="仿宋_GB2312"/>
          <w:bCs/>
          <w:color w:val="000000"/>
          <w:kern w:val="0"/>
          <w:sz w:val="32"/>
          <w:szCs w:val="32"/>
          <w:highlight w:val="none"/>
          <w:lang w:eastAsia="zh-CN"/>
        </w:rPr>
        <w:t>（提供承诺书）</w:t>
      </w:r>
      <w:r>
        <w:rPr>
          <w:rFonts w:hint="eastAsia" w:ascii="仿宋_GB2312" w:hAnsi="仿宋_GB2312" w:eastAsia="仿宋_GB2312" w:cs="仿宋_GB2312"/>
          <w:bCs/>
          <w:color w:val="000000"/>
          <w:kern w:val="0"/>
          <w:sz w:val="32"/>
          <w:szCs w:val="32"/>
          <w:highlight w:val="none"/>
        </w:rPr>
        <w:t>，否则，作为无效报名处理。</w:t>
      </w:r>
    </w:p>
    <w:p>
      <w:pPr>
        <w:widowControl/>
        <w:ind w:firstLine="640" w:firstLineChars="200"/>
        <w:jc w:val="left"/>
        <w:rPr>
          <w:highlight w:val="none"/>
        </w:rPr>
      </w:pPr>
      <w:r>
        <w:rPr>
          <w:rFonts w:hint="eastAsia" w:ascii="仿宋_GB2312" w:hAnsi="仿宋_GB2312" w:eastAsia="仿宋_GB2312" w:cs="仿宋_GB2312"/>
          <w:bCs/>
          <w:color w:val="000000"/>
          <w:kern w:val="0"/>
          <w:sz w:val="32"/>
          <w:szCs w:val="32"/>
          <w:highlight w:val="none"/>
        </w:rPr>
        <w:t>2.如有疑问，</w:t>
      </w:r>
      <w:r>
        <w:rPr>
          <w:rFonts w:hint="eastAsia" w:ascii="仿宋_GB2312" w:hAnsi="仿宋_GB2312" w:eastAsia="仿宋_GB2312" w:cs="仿宋_GB2312"/>
          <w:bCs/>
          <w:color w:val="000000"/>
          <w:kern w:val="0"/>
          <w:sz w:val="32"/>
          <w:szCs w:val="32"/>
          <w:highlight w:val="none"/>
          <w:lang w:val="en-US" w:eastAsia="zh-CN"/>
        </w:rPr>
        <w:t>报名人</w:t>
      </w:r>
      <w:r>
        <w:rPr>
          <w:rFonts w:hint="eastAsia" w:ascii="仿宋_GB2312" w:hAnsi="仿宋_GB2312" w:eastAsia="仿宋_GB2312" w:cs="仿宋_GB2312"/>
          <w:bCs/>
          <w:color w:val="000000"/>
          <w:kern w:val="0"/>
          <w:sz w:val="32"/>
          <w:szCs w:val="32"/>
          <w:highlight w:val="none"/>
        </w:rPr>
        <w:t>必须在截止时间24小时前，将问题以PDF文档格式（加盖公章扫描件）发电子邮件至：12000040</w:t>
      </w:r>
      <w:r>
        <w:rPr>
          <w:rFonts w:ascii="仿宋_GB2312" w:hAnsi="仿宋_GB2312" w:eastAsia="仿宋_GB2312" w:cs="仿宋_GB2312"/>
          <w:bCs/>
          <w:color w:val="000000"/>
          <w:kern w:val="0"/>
          <w:sz w:val="32"/>
          <w:szCs w:val="32"/>
          <w:highlight w:val="none"/>
        </w:rPr>
        <w:t xml:space="preserve">@gdairport.com </w:t>
      </w:r>
      <w:r>
        <w:rPr>
          <w:rFonts w:hint="eastAsia" w:ascii="仿宋_GB2312" w:hAnsi="仿宋_GB2312" w:eastAsia="仿宋_GB2312" w:cs="仿宋_GB2312"/>
          <w:bCs/>
          <w:color w:val="000000"/>
          <w:kern w:val="0"/>
          <w:sz w:val="32"/>
          <w:szCs w:val="32"/>
          <w:highlight w:val="none"/>
        </w:rPr>
        <w:t>，邮件中必须注明“项目名称及联系方式”，同时通过电020-86130418与广东省机场管理集团有限公司审计部李伟仪确认。</w:t>
      </w:r>
    </w:p>
    <w:p>
      <w:pPr>
        <w:widowControl/>
        <w:spacing w:line="600" w:lineRule="exact"/>
        <w:ind w:firstLine="645"/>
        <w:jc w:val="left"/>
        <w:outlineLvl w:val="1"/>
        <w:rPr>
          <w:rFonts w:hint="eastAsia" w:ascii="黑体" w:hAnsi="黑体" w:eastAsia="黑体" w:cs="黑体"/>
          <w:bCs/>
          <w:color w:val="000000"/>
          <w:kern w:val="0"/>
          <w:sz w:val="32"/>
          <w:szCs w:val="32"/>
          <w:highlight w:val="none"/>
        </w:rPr>
      </w:pPr>
      <w:r>
        <w:rPr>
          <w:rFonts w:hint="eastAsia" w:ascii="黑体" w:hAnsi="黑体" w:eastAsia="黑体" w:cs="黑体"/>
          <w:bCs/>
          <w:color w:val="000000"/>
          <w:kern w:val="0"/>
          <w:sz w:val="32"/>
          <w:szCs w:val="32"/>
          <w:highlight w:val="none"/>
          <w:lang w:val="en-US" w:eastAsia="zh-CN"/>
        </w:rPr>
        <w:t>十八</w:t>
      </w:r>
      <w:r>
        <w:rPr>
          <w:rFonts w:hint="eastAsia" w:ascii="黑体" w:hAnsi="黑体" w:eastAsia="黑体" w:cs="黑体"/>
          <w:bCs/>
          <w:color w:val="000000"/>
          <w:kern w:val="0"/>
          <w:sz w:val="32"/>
          <w:szCs w:val="32"/>
          <w:highlight w:val="none"/>
        </w:rPr>
        <w:t xml:space="preserve">、相关声明  </w:t>
      </w:r>
    </w:p>
    <w:p>
      <w:pPr>
        <w:widowControl/>
        <w:spacing w:line="600" w:lineRule="exact"/>
        <w:ind w:firstLine="645" w:firstLineChars="0"/>
        <w:rPr>
          <w:rFonts w:hint="eastAsia" w:ascii="仿宋_GB2312" w:hAnsi="仿宋_GB2312" w:eastAsia="仿宋_GB2312" w:cs="仿宋_GB2312"/>
          <w:bCs/>
          <w:color w:val="000000"/>
          <w:kern w:val="0"/>
          <w:sz w:val="32"/>
          <w:szCs w:val="32"/>
          <w:highlight w:val="none"/>
        </w:rPr>
      </w:pPr>
      <w:r>
        <w:rPr>
          <w:rFonts w:hint="eastAsia" w:ascii="仿宋_GB2312" w:hAnsi="仿宋_GB2312" w:eastAsia="仿宋_GB2312" w:cs="仿宋_GB2312"/>
          <w:bCs/>
          <w:color w:val="000000"/>
          <w:kern w:val="0"/>
          <w:sz w:val="32"/>
          <w:szCs w:val="32"/>
          <w:highlight w:val="none"/>
        </w:rPr>
        <w:t>1、报价文件递交时间截止后，供应商不足三家的，</w:t>
      </w:r>
      <w:r>
        <w:rPr>
          <w:rFonts w:hint="eastAsia" w:ascii="仿宋_GB2312" w:hAnsi="仿宋_GB2312" w:eastAsia="仿宋_GB2312" w:cs="仿宋_GB2312"/>
          <w:bCs/>
          <w:color w:val="000000"/>
          <w:kern w:val="0"/>
          <w:sz w:val="32"/>
          <w:szCs w:val="32"/>
          <w:highlight w:val="none"/>
          <w:lang w:eastAsia="zh-CN"/>
        </w:rPr>
        <w:t>采购方</w:t>
      </w:r>
      <w:r>
        <w:rPr>
          <w:rFonts w:hint="eastAsia" w:ascii="仿宋_GB2312" w:hAnsi="仿宋_GB2312" w:eastAsia="仿宋_GB2312" w:cs="仿宋_GB2312"/>
          <w:bCs/>
          <w:color w:val="000000"/>
          <w:kern w:val="0"/>
          <w:sz w:val="32"/>
          <w:szCs w:val="32"/>
          <w:highlight w:val="none"/>
        </w:rPr>
        <w:t xml:space="preserve">将发布公告延长接受登记时间。在延期登记时间内，已递交报价文件的供应商的资料仍有效，未递交报价文件的供应商可根据公告的约定参与登记。 </w:t>
      </w:r>
    </w:p>
    <w:p>
      <w:pPr>
        <w:widowControl/>
        <w:spacing w:line="600" w:lineRule="exact"/>
        <w:ind w:firstLine="645" w:firstLineChars="0"/>
        <w:rPr>
          <w:rFonts w:hint="eastAsia" w:ascii="仿宋_GB2312" w:hAnsi="仿宋_GB2312" w:eastAsia="仿宋_GB2312" w:cs="仿宋_GB2312"/>
          <w:bCs/>
          <w:color w:val="000000"/>
          <w:kern w:val="0"/>
          <w:sz w:val="32"/>
          <w:szCs w:val="32"/>
          <w:highlight w:val="none"/>
        </w:rPr>
      </w:pPr>
      <w:r>
        <w:rPr>
          <w:rFonts w:hint="eastAsia" w:ascii="仿宋_GB2312" w:hAnsi="仿宋_GB2312" w:eastAsia="仿宋_GB2312" w:cs="仿宋_GB2312"/>
          <w:bCs/>
          <w:color w:val="000000"/>
          <w:kern w:val="0"/>
          <w:sz w:val="32"/>
          <w:szCs w:val="32"/>
          <w:highlight w:val="none"/>
        </w:rPr>
        <w:t>2、符合资格条件，且参与项目的供应商至少应达到三家以上，不足三家的，</w:t>
      </w:r>
      <w:r>
        <w:rPr>
          <w:rFonts w:hint="eastAsia" w:ascii="仿宋_GB2312" w:hAnsi="仿宋_GB2312" w:eastAsia="仿宋_GB2312" w:cs="仿宋_GB2312"/>
          <w:bCs/>
          <w:color w:val="000000"/>
          <w:kern w:val="0"/>
          <w:sz w:val="32"/>
          <w:szCs w:val="32"/>
          <w:highlight w:val="none"/>
          <w:lang w:eastAsia="zh-CN"/>
        </w:rPr>
        <w:t>采购方</w:t>
      </w:r>
      <w:r>
        <w:rPr>
          <w:rFonts w:hint="eastAsia" w:ascii="仿宋_GB2312" w:hAnsi="仿宋_GB2312" w:eastAsia="仿宋_GB2312" w:cs="仿宋_GB2312"/>
          <w:bCs/>
          <w:color w:val="000000"/>
          <w:kern w:val="0"/>
          <w:sz w:val="32"/>
          <w:szCs w:val="32"/>
          <w:highlight w:val="none"/>
        </w:rPr>
        <w:t xml:space="preserve">将重新发布采购信息，组织第二次采购。  </w:t>
      </w:r>
    </w:p>
    <w:p>
      <w:pPr>
        <w:widowControl/>
        <w:spacing w:line="600" w:lineRule="exact"/>
        <w:ind w:firstLine="645" w:firstLineChars="0"/>
        <w:rPr>
          <w:rFonts w:hint="eastAsia" w:ascii="仿宋_GB2312" w:hAnsi="仿宋_GB2312" w:eastAsia="仿宋_GB2312" w:cs="仿宋_GB2312"/>
          <w:bCs/>
          <w:color w:val="000000"/>
          <w:kern w:val="0"/>
          <w:sz w:val="32"/>
          <w:szCs w:val="32"/>
          <w:highlight w:val="none"/>
        </w:rPr>
      </w:pPr>
      <w:r>
        <w:rPr>
          <w:rFonts w:hint="eastAsia" w:ascii="仿宋_GB2312" w:hAnsi="仿宋_GB2312" w:eastAsia="仿宋_GB2312" w:cs="仿宋_GB2312"/>
          <w:bCs/>
          <w:color w:val="000000"/>
          <w:kern w:val="0"/>
          <w:sz w:val="32"/>
          <w:szCs w:val="32"/>
          <w:highlight w:val="none"/>
        </w:rPr>
        <w:t>3.如果第二次符合资格条件、且参与项目的供应商仍不足三家的，</w:t>
      </w:r>
      <w:r>
        <w:rPr>
          <w:rFonts w:hint="eastAsia" w:ascii="仿宋_GB2312" w:hAnsi="仿宋_GB2312" w:eastAsia="仿宋_GB2312" w:cs="仿宋_GB2312"/>
          <w:bCs/>
          <w:color w:val="000000"/>
          <w:kern w:val="0"/>
          <w:sz w:val="32"/>
          <w:szCs w:val="32"/>
          <w:highlight w:val="none"/>
          <w:lang w:eastAsia="zh-CN"/>
        </w:rPr>
        <w:t>采购方</w:t>
      </w:r>
      <w:r>
        <w:rPr>
          <w:rFonts w:hint="eastAsia" w:ascii="仿宋_GB2312" w:hAnsi="仿宋_GB2312" w:eastAsia="仿宋_GB2312" w:cs="仿宋_GB2312"/>
          <w:bCs/>
          <w:color w:val="000000"/>
          <w:kern w:val="0"/>
          <w:sz w:val="32"/>
          <w:szCs w:val="32"/>
          <w:highlight w:val="none"/>
        </w:rPr>
        <w:t>可按相关程序确定成</w:t>
      </w:r>
      <w:bookmarkStart w:id="49" w:name="_GoBack"/>
      <w:bookmarkEnd w:id="49"/>
      <w:r>
        <w:rPr>
          <w:rFonts w:hint="eastAsia" w:ascii="仿宋_GB2312" w:hAnsi="仿宋_GB2312" w:eastAsia="仿宋_GB2312" w:cs="仿宋_GB2312"/>
          <w:bCs/>
          <w:color w:val="000000"/>
          <w:kern w:val="0"/>
          <w:sz w:val="32"/>
          <w:szCs w:val="32"/>
          <w:highlight w:val="none"/>
        </w:rPr>
        <w:t xml:space="preserve">交合作商。  </w:t>
      </w:r>
    </w:p>
    <w:p>
      <w:pPr>
        <w:widowControl/>
        <w:spacing w:line="600" w:lineRule="exact"/>
        <w:ind w:firstLine="645" w:firstLineChars="0"/>
        <w:rPr>
          <w:rFonts w:hint="eastAsia"/>
          <w:color w:val="auto"/>
          <w:highlight w:val="none"/>
        </w:rPr>
      </w:pPr>
      <w:r>
        <w:rPr>
          <w:rFonts w:hint="eastAsia" w:ascii="仿宋_GB2312" w:hAnsi="仿宋_GB2312" w:eastAsia="仿宋_GB2312" w:cs="仿宋_GB2312"/>
          <w:bCs/>
          <w:color w:val="000000"/>
          <w:kern w:val="0"/>
          <w:sz w:val="32"/>
          <w:szCs w:val="32"/>
          <w:highlight w:val="none"/>
        </w:rPr>
        <w:t>4.没有符合资格条件供应商的项目，</w:t>
      </w:r>
      <w:r>
        <w:rPr>
          <w:rFonts w:hint="eastAsia" w:ascii="仿宋_GB2312" w:hAnsi="仿宋_GB2312" w:eastAsia="仿宋_GB2312" w:cs="仿宋_GB2312"/>
          <w:bCs/>
          <w:color w:val="000000"/>
          <w:kern w:val="0"/>
          <w:sz w:val="32"/>
          <w:szCs w:val="32"/>
          <w:highlight w:val="none"/>
          <w:lang w:eastAsia="zh-CN"/>
        </w:rPr>
        <w:t>采购方</w:t>
      </w:r>
      <w:r>
        <w:rPr>
          <w:rFonts w:hint="eastAsia" w:ascii="仿宋_GB2312" w:hAnsi="仿宋_GB2312" w:eastAsia="仿宋_GB2312" w:cs="仿宋_GB2312"/>
          <w:bCs/>
          <w:color w:val="000000"/>
          <w:kern w:val="0"/>
          <w:sz w:val="32"/>
          <w:szCs w:val="32"/>
          <w:highlight w:val="none"/>
        </w:rPr>
        <w:t>将终止项目，采用其他方式选择合作商。</w:t>
      </w:r>
      <w:r>
        <w:rPr>
          <w:rFonts w:hint="eastAsia"/>
          <w:color w:val="auto"/>
          <w:highlight w:val="none"/>
        </w:rPr>
        <w:t xml:space="preserve"> </w:t>
      </w:r>
    </w:p>
    <w:p>
      <w:pPr>
        <w:widowControl/>
        <w:tabs>
          <w:tab w:val="left" w:pos="567"/>
        </w:tabs>
        <w:autoSpaceDE w:val="0"/>
        <w:autoSpaceDN w:val="0"/>
        <w:spacing w:line="240" w:lineRule="auto"/>
        <w:ind w:left="0" w:leftChars="0" w:firstLine="640" w:firstLineChars="200"/>
        <w:jc w:val="both"/>
        <w:textAlignment w:val="bottom"/>
        <w:rPr>
          <w:rFonts w:eastAsia="黑体"/>
          <w:highlight w:val="none"/>
        </w:rPr>
      </w:pPr>
      <w:r>
        <w:rPr>
          <w:rFonts w:hint="eastAsia" w:ascii="仿宋_GB2312" w:hAnsi="仿宋_GB2312" w:eastAsia="仿宋_GB2312" w:cs="仿宋_GB2312"/>
          <w:sz w:val="32"/>
          <w:szCs w:val="32"/>
          <w:highlight w:val="none"/>
        </w:rPr>
        <w:br w:type="page"/>
      </w:r>
    </w:p>
    <w:p>
      <w:pPr>
        <w:pStyle w:val="3"/>
        <w:pageBreakBefore w:val="0"/>
        <w:jc w:val="center"/>
        <w:textAlignment w:val="auto"/>
        <w:rPr>
          <w:rFonts w:eastAsia="黑体"/>
          <w:sz w:val="52"/>
          <w:highlight w:val="none"/>
        </w:rPr>
      </w:pPr>
      <w:r>
        <w:rPr>
          <w:rFonts w:hint="eastAsia" w:ascii="仿宋_GB2312" w:hAnsi="Calibri" w:eastAsia="仿宋_GB2312"/>
          <w:highlight w:val="none"/>
          <w:lang w:val="zh-CN"/>
        </w:rPr>
        <w:t>第二部分 采购项目内容</w:t>
      </w:r>
      <w:r>
        <w:rPr>
          <w:rFonts w:ascii="仿宋_GB2312" w:hAnsi="Calibri" w:eastAsia="仿宋_GB2312"/>
          <w:highlight w:val="none"/>
          <w:lang w:val="zh-CN"/>
        </w:rPr>
        <w:t xml:space="preserve">   </w:t>
      </w:r>
      <w:r>
        <w:rPr>
          <w:rFonts w:eastAsia="黑体"/>
          <w:sz w:val="52"/>
          <w:highlight w:val="none"/>
        </w:rPr>
        <w:t xml:space="preserve">   </w:t>
      </w:r>
    </w:p>
    <w:p>
      <w:pPr>
        <w:widowControl/>
        <w:tabs>
          <w:tab w:val="left" w:pos="567"/>
        </w:tabs>
        <w:autoSpaceDE w:val="0"/>
        <w:autoSpaceDN w:val="0"/>
        <w:ind w:left="567" w:hanging="567"/>
        <w:jc w:val="center"/>
        <w:textAlignment w:val="bottom"/>
        <w:rPr>
          <w:rFonts w:eastAsia="黑体"/>
          <w:b/>
          <w:sz w:val="52"/>
          <w:highlight w:val="none"/>
        </w:rPr>
      </w:pPr>
    </w:p>
    <w:p>
      <w:pPr>
        <w:spacing w:line="560" w:lineRule="exact"/>
        <w:ind w:firstLine="560" w:firstLineChars="200"/>
        <w:rPr>
          <w:rFonts w:hint="eastAsia" w:ascii="仿宋_GB2312" w:hAnsi="仿宋_GB2312" w:eastAsia="仿宋_GB2312" w:cs="宋体"/>
          <w:kern w:val="0"/>
          <w:sz w:val="28"/>
          <w:szCs w:val="28"/>
          <w:highlight w:val="none"/>
        </w:rPr>
      </w:pPr>
      <w:r>
        <w:rPr>
          <w:rFonts w:hint="eastAsia" w:ascii="仿宋_GB2312" w:hAnsi="仿宋_GB2312" w:eastAsia="仿宋_GB2312" w:cs="宋体"/>
          <w:kern w:val="0"/>
          <w:sz w:val="28"/>
          <w:szCs w:val="28"/>
          <w:highlight w:val="none"/>
        </w:rPr>
        <w:t>一 、基本信息</w:t>
      </w:r>
    </w:p>
    <w:p>
      <w:pPr>
        <w:spacing w:line="560" w:lineRule="exact"/>
        <w:ind w:firstLine="560" w:firstLineChars="200"/>
        <w:rPr>
          <w:rFonts w:hint="eastAsia" w:ascii="仿宋_GB2312" w:hAnsi="仿宋_GB2312" w:eastAsia="仿宋_GB2312" w:cs="宋体"/>
          <w:kern w:val="0"/>
          <w:sz w:val="28"/>
          <w:szCs w:val="28"/>
          <w:highlight w:val="none"/>
        </w:rPr>
      </w:pPr>
      <w:r>
        <w:rPr>
          <w:rFonts w:hint="eastAsia" w:ascii="仿宋_GB2312" w:hAnsi="仿宋_GB2312" w:eastAsia="仿宋_GB2312" w:cs="宋体"/>
          <w:kern w:val="0"/>
          <w:sz w:val="28"/>
          <w:szCs w:val="28"/>
          <w:highlight w:val="none"/>
        </w:rPr>
        <w:t>1.采购人名称：广东省机场管理集团有限公司</w:t>
      </w:r>
    </w:p>
    <w:p>
      <w:pPr>
        <w:spacing w:line="560" w:lineRule="exact"/>
        <w:ind w:firstLine="560" w:firstLineChars="200"/>
        <w:rPr>
          <w:rFonts w:hint="eastAsia" w:ascii="仿宋_GB2312" w:hAnsi="仿宋_GB2312" w:eastAsia="仿宋_GB2312" w:cs="宋体"/>
          <w:color w:val="auto"/>
          <w:kern w:val="0"/>
          <w:sz w:val="28"/>
          <w:szCs w:val="28"/>
          <w:highlight w:val="none"/>
        </w:rPr>
      </w:pPr>
      <w:r>
        <w:rPr>
          <w:rFonts w:hint="eastAsia" w:ascii="仿宋_GB2312" w:hAnsi="仿宋_GB2312" w:eastAsia="仿宋_GB2312" w:cs="宋体"/>
          <w:kern w:val="0"/>
          <w:sz w:val="28"/>
          <w:szCs w:val="28"/>
          <w:highlight w:val="none"/>
        </w:rPr>
        <w:t>2.</w:t>
      </w:r>
      <w:r>
        <w:rPr>
          <w:rFonts w:hint="eastAsia" w:ascii="仿宋_GB2312" w:hAnsi="仿宋_GB2312" w:eastAsia="仿宋_GB2312" w:cs="宋体"/>
          <w:kern w:val="0"/>
          <w:sz w:val="28"/>
          <w:szCs w:val="28"/>
          <w:highlight w:val="none"/>
          <w:lang w:val="en-US" w:eastAsia="zh-CN"/>
        </w:rPr>
        <w:t>采购</w:t>
      </w:r>
      <w:r>
        <w:rPr>
          <w:rFonts w:hint="eastAsia" w:ascii="仿宋_GB2312" w:hAnsi="仿宋_GB2312" w:eastAsia="仿宋_GB2312" w:cs="宋体"/>
          <w:kern w:val="0"/>
          <w:sz w:val="28"/>
          <w:szCs w:val="28"/>
          <w:highlight w:val="none"/>
        </w:rPr>
        <w:t>项目名称：</w:t>
      </w:r>
      <w:r>
        <w:rPr>
          <w:rFonts w:hint="eastAsia" w:ascii="仿宋_GB2312" w:hAnsi="仿宋_GB2312" w:eastAsia="仿宋_GB2312" w:cs="宋体"/>
          <w:kern w:val="0"/>
          <w:sz w:val="28"/>
          <w:szCs w:val="28"/>
          <w:highlight w:val="none"/>
          <w:lang w:val="en-US" w:eastAsia="zh-CN"/>
        </w:rPr>
        <w:t>股份公司</w:t>
      </w:r>
      <w:r>
        <w:rPr>
          <w:rFonts w:hint="eastAsia" w:ascii="仿宋_GB2312" w:hAnsi="仿宋_GB2312" w:eastAsia="仿宋_GB2312" w:cs="宋体"/>
          <w:color w:val="auto"/>
          <w:kern w:val="0"/>
          <w:sz w:val="28"/>
          <w:szCs w:val="28"/>
          <w:highlight w:val="none"/>
          <w:lang w:val="en-US" w:eastAsia="zh-CN"/>
        </w:rPr>
        <w:t>财务收支</w:t>
      </w:r>
      <w:r>
        <w:rPr>
          <w:rFonts w:hint="eastAsia" w:ascii="仿宋_GB2312" w:hAnsi="仿宋_GB2312" w:eastAsia="仿宋_GB2312" w:cs="宋体"/>
          <w:color w:val="auto"/>
          <w:kern w:val="0"/>
          <w:sz w:val="28"/>
          <w:szCs w:val="28"/>
          <w:highlight w:val="none"/>
        </w:rPr>
        <w:t>专项</w:t>
      </w:r>
      <w:r>
        <w:rPr>
          <w:rFonts w:hint="eastAsia" w:ascii="仿宋_GB2312" w:hAnsi="仿宋_GB2312" w:eastAsia="仿宋_GB2312" w:cs="宋体"/>
          <w:color w:val="auto"/>
          <w:kern w:val="0"/>
          <w:sz w:val="28"/>
          <w:szCs w:val="28"/>
          <w:highlight w:val="none"/>
          <w:lang w:eastAsia="zh-CN"/>
        </w:rPr>
        <w:t>审计服务</w:t>
      </w:r>
      <w:r>
        <w:rPr>
          <w:rFonts w:hint="eastAsia" w:ascii="仿宋_GB2312" w:hAnsi="仿宋_GB2312" w:eastAsia="仿宋_GB2312" w:cs="宋体"/>
          <w:color w:val="auto"/>
          <w:kern w:val="0"/>
          <w:sz w:val="28"/>
          <w:szCs w:val="28"/>
          <w:highlight w:val="none"/>
        </w:rPr>
        <w:t>采购项目</w:t>
      </w:r>
    </w:p>
    <w:p>
      <w:pPr>
        <w:spacing w:line="560" w:lineRule="exact"/>
        <w:ind w:firstLine="560" w:firstLineChars="200"/>
        <w:rPr>
          <w:rFonts w:hint="eastAsia" w:ascii="仿宋_GB2312" w:hAnsi="仿宋_GB2312" w:eastAsia="仿宋_GB2312" w:cs="宋体"/>
          <w:color w:val="auto"/>
          <w:kern w:val="0"/>
          <w:sz w:val="28"/>
          <w:szCs w:val="28"/>
          <w:highlight w:val="none"/>
          <w:lang w:eastAsia="zh-CN"/>
        </w:rPr>
      </w:pPr>
      <w:r>
        <w:rPr>
          <w:rFonts w:hint="eastAsia" w:ascii="仿宋_GB2312" w:hAnsi="仿宋_GB2312" w:eastAsia="仿宋_GB2312" w:cs="宋体"/>
          <w:color w:val="auto"/>
          <w:kern w:val="0"/>
          <w:sz w:val="28"/>
          <w:szCs w:val="28"/>
          <w:highlight w:val="none"/>
        </w:rPr>
        <w:t>3.服务时间：本次采购为单个服务项目采购，服务项目结束后，合同终止，原则上</w:t>
      </w:r>
      <w:r>
        <w:rPr>
          <w:rFonts w:hint="eastAsia" w:ascii="仿宋_GB2312" w:hAnsi="仿宋_GB2312" w:eastAsia="仿宋_GB2312" w:cs="宋体"/>
          <w:color w:val="auto"/>
          <w:kern w:val="0"/>
          <w:sz w:val="28"/>
          <w:szCs w:val="28"/>
          <w:highlight w:val="none"/>
        </w:rPr>
        <w:t>三个月内</w:t>
      </w:r>
      <w:r>
        <w:rPr>
          <w:rFonts w:hint="eastAsia" w:ascii="仿宋_GB2312" w:hAnsi="仿宋_GB2312" w:eastAsia="仿宋_GB2312" w:cs="宋体"/>
          <w:color w:val="auto"/>
          <w:kern w:val="0"/>
          <w:sz w:val="28"/>
          <w:szCs w:val="28"/>
          <w:highlight w:val="none"/>
        </w:rPr>
        <w:t>完成</w:t>
      </w:r>
      <w:r>
        <w:rPr>
          <w:rFonts w:hint="eastAsia" w:ascii="仿宋_GB2312" w:hAnsi="仿宋_GB2312" w:eastAsia="仿宋_GB2312" w:cs="宋体"/>
          <w:color w:val="auto"/>
          <w:kern w:val="0"/>
          <w:sz w:val="28"/>
          <w:szCs w:val="28"/>
          <w:highlight w:val="none"/>
          <w:lang w:eastAsia="zh-CN"/>
        </w:rPr>
        <w:t>。</w:t>
      </w:r>
    </w:p>
    <w:p>
      <w:pPr>
        <w:spacing w:line="560" w:lineRule="exact"/>
        <w:ind w:firstLine="560" w:firstLineChars="200"/>
        <w:rPr>
          <w:rFonts w:hint="eastAsia" w:ascii="仿宋_GB2312" w:hAnsi="仿宋_GB2312" w:eastAsia="仿宋_GB2312" w:cs="宋体"/>
          <w:color w:val="auto"/>
          <w:kern w:val="0"/>
          <w:sz w:val="28"/>
          <w:szCs w:val="28"/>
          <w:highlight w:val="none"/>
        </w:rPr>
      </w:pPr>
      <w:r>
        <w:rPr>
          <w:rFonts w:hint="eastAsia" w:ascii="仿宋_GB2312" w:hAnsi="仿宋_GB2312" w:eastAsia="仿宋_GB2312" w:cs="宋体"/>
          <w:color w:val="auto"/>
          <w:kern w:val="0"/>
          <w:sz w:val="28"/>
          <w:szCs w:val="28"/>
          <w:highlight w:val="none"/>
        </w:rPr>
        <w:t>4.服务内容</w:t>
      </w:r>
    </w:p>
    <w:p>
      <w:pPr>
        <w:spacing w:line="560" w:lineRule="exact"/>
        <w:ind w:firstLine="560" w:firstLineChars="200"/>
        <w:rPr>
          <w:rFonts w:ascii="仿宋_GB2312" w:hAnsi="仿宋_GB2312" w:eastAsia="仿宋_GB2312" w:cs="宋体"/>
          <w:kern w:val="0"/>
          <w:sz w:val="28"/>
          <w:szCs w:val="28"/>
          <w:highlight w:val="none"/>
        </w:rPr>
      </w:pPr>
      <w:r>
        <w:rPr>
          <w:rFonts w:hint="eastAsia" w:ascii="仿宋_GB2312" w:hAnsi="仿宋_GB2312" w:eastAsia="仿宋_GB2312" w:cs="宋体"/>
          <w:color w:val="auto"/>
          <w:kern w:val="0"/>
          <w:sz w:val="28"/>
          <w:szCs w:val="28"/>
          <w:highlight w:val="none"/>
        </w:rPr>
        <w:t>完成集团公司下属</w:t>
      </w:r>
      <w:r>
        <w:rPr>
          <w:rFonts w:hint="eastAsia" w:ascii="仿宋_GB2312" w:hAnsi="仿宋_GB2312" w:eastAsia="仿宋_GB2312" w:cs="宋体"/>
          <w:color w:val="auto"/>
          <w:kern w:val="0"/>
          <w:sz w:val="28"/>
          <w:szCs w:val="28"/>
          <w:highlight w:val="none"/>
          <w:lang w:val="en-US" w:eastAsia="zh-CN"/>
        </w:rPr>
        <w:t>广州白云国际机场股份有限公司财务收支专项</w:t>
      </w:r>
      <w:r>
        <w:rPr>
          <w:rFonts w:hint="eastAsia" w:ascii="仿宋_GB2312" w:hAnsi="仿宋_GB2312" w:eastAsia="仿宋_GB2312" w:cs="宋体"/>
          <w:color w:val="auto"/>
          <w:kern w:val="0"/>
          <w:sz w:val="28"/>
          <w:szCs w:val="28"/>
          <w:highlight w:val="none"/>
        </w:rPr>
        <w:t>审计项目。广州白云国际机场股份</w:t>
      </w:r>
      <w:r>
        <w:rPr>
          <w:rFonts w:hint="eastAsia" w:ascii="仿宋_GB2312" w:hAnsi="仿宋_GB2312" w:eastAsia="仿宋_GB2312" w:cs="宋体"/>
          <w:color w:val="auto"/>
          <w:kern w:val="0"/>
          <w:sz w:val="28"/>
          <w:szCs w:val="28"/>
          <w:highlight w:val="none"/>
          <w:lang w:val="en-US" w:eastAsia="zh-CN"/>
        </w:rPr>
        <w:t>有限</w:t>
      </w:r>
      <w:r>
        <w:rPr>
          <w:rFonts w:hint="eastAsia" w:ascii="仿宋_GB2312" w:hAnsi="仿宋_GB2312" w:eastAsia="仿宋_GB2312" w:cs="宋体"/>
          <w:color w:val="auto"/>
          <w:kern w:val="0"/>
          <w:sz w:val="28"/>
          <w:szCs w:val="28"/>
          <w:highlight w:val="none"/>
        </w:rPr>
        <w:t>公司成立于2000年9月19日，经营范围主要包括：旅客过港服务、仓储、航空器维修、航空运输技术协作中介服务、航空代理、航空运输业务有关的延伸服务、代办报关手续服务、销售业务等，是白云机场的法定管理机构，也是省机场集团下属唯一的上市公司与核心成员企业。2020年至2022年，</w:t>
      </w:r>
      <w:r>
        <w:rPr>
          <w:rFonts w:hint="eastAsia" w:ascii="仿宋_GB2312" w:hAnsi="仿宋_GB2312" w:eastAsia="仿宋_GB2312" w:cs="宋体"/>
          <w:color w:val="auto"/>
          <w:kern w:val="0"/>
          <w:sz w:val="28"/>
          <w:szCs w:val="28"/>
          <w:highlight w:val="none"/>
          <w:lang w:val="en-US" w:eastAsia="zh-CN"/>
        </w:rPr>
        <w:t>股份公司管理的</w:t>
      </w:r>
      <w:r>
        <w:rPr>
          <w:rFonts w:hint="eastAsia" w:ascii="仿宋_GB2312" w:hAnsi="仿宋_GB2312" w:eastAsia="仿宋_GB2312" w:cs="宋体"/>
          <w:color w:val="auto"/>
          <w:kern w:val="0"/>
          <w:sz w:val="28"/>
          <w:szCs w:val="28"/>
          <w:highlight w:val="none"/>
        </w:rPr>
        <w:t>白云机场连续三年旅客吞吐量排名全国第一。本次审计对广州白云国际机场</w:t>
      </w:r>
      <w:r>
        <w:rPr>
          <w:rFonts w:hint="eastAsia" w:ascii="仿宋_GB2312" w:hAnsi="仿宋_GB2312" w:eastAsia="仿宋_GB2312" w:cs="宋体"/>
          <w:color w:val="auto"/>
          <w:kern w:val="0"/>
          <w:sz w:val="28"/>
          <w:szCs w:val="28"/>
          <w:highlight w:val="none"/>
          <w:lang w:val="en-US" w:eastAsia="zh-CN"/>
        </w:rPr>
        <w:t>股份</w:t>
      </w:r>
      <w:r>
        <w:rPr>
          <w:rFonts w:hint="eastAsia" w:ascii="仿宋_GB2312" w:hAnsi="仿宋_GB2312" w:eastAsia="仿宋_GB2312" w:cs="宋体"/>
          <w:color w:val="auto"/>
          <w:kern w:val="0"/>
          <w:sz w:val="28"/>
          <w:szCs w:val="28"/>
          <w:highlight w:val="none"/>
        </w:rPr>
        <w:t>公司主要业务的</w:t>
      </w:r>
      <w:r>
        <w:rPr>
          <w:rFonts w:hint="eastAsia" w:ascii="仿宋_GB2312" w:hAnsi="仿宋_GB2312" w:eastAsia="仿宋_GB2312" w:cs="宋体"/>
          <w:color w:val="auto"/>
          <w:kern w:val="0"/>
          <w:sz w:val="28"/>
          <w:szCs w:val="28"/>
          <w:highlight w:val="none"/>
          <w:lang w:val="en-US" w:eastAsia="zh-CN"/>
        </w:rPr>
        <w:t>财务收支</w:t>
      </w:r>
      <w:r>
        <w:rPr>
          <w:rFonts w:hint="eastAsia" w:ascii="仿宋_GB2312" w:hAnsi="仿宋_GB2312" w:eastAsia="仿宋_GB2312" w:cs="宋体"/>
          <w:color w:val="auto"/>
          <w:kern w:val="0"/>
          <w:sz w:val="28"/>
          <w:szCs w:val="28"/>
          <w:highlight w:val="none"/>
        </w:rPr>
        <w:t>情况进行评价、出具审计报告并提出管理建议。</w:t>
      </w:r>
    </w:p>
    <w:p>
      <w:pPr>
        <w:spacing w:line="560" w:lineRule="exact"/>
        <w:ind w:firstLine="560" w:firstLineChars="200"/>
        <w:rPr>
          <w:rFonts w:hint="eastAsia" w:ascii="仿宋_GB2312" w:hAnsi="仿宋_GB2312" w:eastAsia="仿宋_GB2312" w:cs="宋体"/>
          <w:kern w:val="0"/>
          <w:sz w:val="28"/>
          <w:szCs w:val="28"/>
          <w:highlight w:val="none"/>
        </w:rPr>
      </w:pPr>
      <w:r>
        <w:rPr>
          <w:rFonts w:hint="eastAsia" w:ascii="仿宋_GB2312" w:hAnsi="仿宋_GB2312" w:eastAsia="仿宋_GB2312" w:cs="宋体"/>
          <w:kern w:val="0"/>
          <w:sz w:val="28"/>
          <w:szCs w:val="28"/>
          <w:highlight w:val="none"/>
        </w:rPr>
        <w:t>5.服务支撑要求</w:t>
      </w:r>
    </w:p>
    <w:p>
      <w:pPr>
        <w:spacing w:line="560" w:lineRule="exact"/>
        <w:ind w:firstLine="560" w:firstLineChars="200"/>
        <w:rPr>
          <w:rFonts w:hint="eastAsia" w:ascii="仿宋_GB2312" w:hAnsi="仿宋_GB2312" w:eastAsia="仿宋_GB2312" w:cs="宋体"/>
          <w:kern w:val="0"/>
          <w:sz w:val="28"/>
          <w:szCs w:val="28"/>
          <w:highlight w:val="none"/>
          <w:lang w:eastAsia="zh-CN"/>
        </w:rPr>
      </w:pPr>
      <w:r>
        <w:rPr>
          <w:rFonts w:hint="eastAsia" w:ascii="仿宋_GB2312" w:hAnsi="仿宋_GB2312" w:eastAsia="仿宋_GB2312" w:cs="宋体"/>
          <w:kern w:val="0"/>
          <w:sz w:val="28"/>
          <w:szCs w:val="28"/>
          <w:highlight w:val="none"/>
        </w:rPr>
        <w:t>（1）按照《中国内部审计规范》及本公司审计手册及审计项目目标做为审计工作开展依据和标准</w:t>
      </w:r>
      <w:r>
        <w:rPr>
          <w:rFonts w:hint="eastAsia" w:ascii="仿宋_GB2312" w:hAnsi="仿宋_GB2312" w:eastAsia="仿宋_GB2312" w:cs="宋体"/>
          <w:kern w:val="0"/>
          <w:sz w:val="28"/>
          <w:szCs w:val="28"/>
          <w:highlight w:val="none"/>
          <w:lang w:eastAsia="zh-CN"/>
        </w:rPr>
        <w:t>。</w:t>
      </w:r>
    </w:p>
    <w:p>
      <w:pPr>
        <w:spacing w:line="560" w:lineRule="exact"/>
        <w:ind w:firstLine="560" w:firstLineChars="200"/>
        <w:rPr>
          <w:rFonts w:hint="eastAsia" w:ascii="仿宋_GB2312" w:hAnsi="仿宋_GB2312" w:eastAsia="仿宋_GB2312" w:cs="宋体"/>
          <w:kern w:val="0"/>
          <w:sz w:val="28"/>
          <w:szCs w:val="28"/>
          <w:highlight w:val="none"/>
        </w:rPr>
      </w:pPr>
      <w:r>
        <w:rPr>
          <w:rFonts w:hint="eastAsia" w:ascii="仿宋_GB2312" w:hAnsi="仿宋_GB2312" w:eastAsia="仿宋_GB2312" w:cs="宋体"/>
          <w:kern w:val="0"/>
          <w:sz w:val="28"/>
          <w:szCs w:val="28"/>
          <w:highlight w:val="none"/>
        </w:rPr>
        <w:t>（2）具体工作内容包括但不限于开展审前调查、制定审计方案、现场审计实施、协助内部审计机构合理安排项目进度计划、提示审计重要风险，提交各审计项目的阶段性工作小结及总结、审计工作底稿，出具正式的审计报告及管理建议书，以及提供相关风控及审计咨询服务等。</w:t>
      </w:r>
    </w:p>
    <w:p>
      <w:pPr>
        <w:spacing w:line="560" w:lineRule="exact"/>
        <w:ind w:firstLine="560" w:firstLineChars="200"/>
        <w:rPr>
          <w:rFonts w:hint="eastAsia" w:ascii="仿宋_GB2312" w:hAnsi="仿宋_GB2312" w:eastAsia="仿宋_GB2312" w:cs="宋体"/>
          <w:kern w:val="0"/>
          <w:sz w:val="28"/>
          <w:szCs w:val="28"/>
          <w:highlight w:val="none"/>
        </w:rPr>
      </w:pPr>
      <w:r>
        <w:rPr>
          <w:rFonts w:hint="eastAsia" w:ascii="仿宋_GB2312" w:hAnsi="仿宋_GB2312" w:eastAsia="仿宋_GB2312" w:cs="宋体"/>
          <w:kern w:val="0"/>
          <w:sz w:val="28"/>
          <w:szCs w:val="28"/>
          <w:highlight w:val="none"/>
        </w:rPr>
        <w:t>（3）审计项目由采购人委托，提出工作目标、重点、人员和时间要求，并全程跟踪协调。采购人审计机构将对审计工作质量进行监督，如发现审计方案、审计工作底稿、审计报告等文件不符合要求，</w:t>
      </w:r>
      <w:r>
        <w:rPr>
          <w:rFonts w:hint="eastAsia" w:ascii="仿宋_GB2312" w:hAnsi="仿宋_GB2312" w:eastAsia="仿宋_GB2312" w:cs="宋体"/>
          <w:kern w:val="0"/>
          <w:sz w:val="28"/>
          <w:szCs w:val="28"/>
          <w:highlight w:val="none"/>
          <w:lang w:eastAsia="zh-CN"/>
        </w:rPr>
        <w:t>报名人</w:t>
      </w:r>
      <w:r>
        <w:rPr>
          <w:rFonts w:hint="eastAsia" w:ascii="仿宋_GB2312" w:hAnsi="仿宋_GB2312" w:eastAsia="仿宋_GB2312" w:cs="宋体"/>
          <w:kern w:val="0"/>
          <w:sz w:val="28"/>
          <w:szCs w:val="28"/>
          <w:highlight w:val="none"/>
        </w:rPr>
        <w:t>应及时按照要求调整、修改。</w:t>
      </w:r>
    </w:p>
    <w:p>
      <w:pPr>
        <w:spacing w:line="560" w:lineRule="exact"/>
        <w:ind w:firstLine="560" w:firstLineChars="200"/>
        <w:rPr>
          <w:rFonts w:hint="eastAsia" w:ascii="仿宋_GB2312" w:hAnsi="仿宋_GB2312" w:eastAsia="仿宋_GB2312" w:cs="宋体"/>
          <w:kern w:val="0"/>
          <w:sz w:val="28"/>
          <w:szCs w:val="28"/>
          <w:highlight w:val="none"/>
        </w:rPr>
      </w:pPr>
      <w:r>
        <w:rPr>
          <w:rFonts w:hint="eastAsia" w:ascii="仿宋_GB2312" w:hAnsi="仿宋_GB2312" w:eastAsia="仿宋_GB2312" w:cs="宋体"/>
          <w:kern w:val="0"/>
          <w:sz w:val="28"/>
          <w:szCs w:val="28"/>
          <w:highlight w:val="none"/>
        </w:rPr>
        <w:t>（4）采购人与</w:t>
      </w:r>
      <w:r>
        <w:rPr>
          <w:rFonts w:hint="eastAsia" w:ascii="仿宋_GB2312" w:hAnsi="仿宋_GB2312" w:eastAsia="仿宋_GB2312" w:cs="宋体"/>
          <w:kern w:val="0"/>
          <w:sz w:val="28"/>
          <w:szCs w:val="28"/>
          <w:highlight w:val="none"/>
          <w:lang w:eastAsia="zh-CN"/>
        </w:rPr>
        <w:t>报名人</w:t>
      </w:r>
      <w:r>
        <w:rPr>
          <w:rFonts w:hint="eastAsia" w:ascii="仿宋_GB2312" w:hAnsi="仿宋_GB2312" w:eastAsia="仿宋_GB2312" w:cs="宋体"/>
          <w:kern w:val="0"/>
          <w:sz w:val="28"/>
          <w:szCs w:val="28"/>
          <w:highlight w:val="none"/>
        </w:rPr>
        <w:t>项目团队采取紧密沟通的方式，分为定期沟通（每周至少二次）和重大问题共同讨论的沟通方式。</w:t>
      </w:r>
    </w:p>
    <w:p>
      <w:pPr>
        <w:spacing w:line="560" w:lineRule="exact"/>
        <w:ind w:firstLine="560" w:firstLineChars="200"/>
        <w:rPr>
          <w:rFonts w:hint="eastAsia" w:ascii="仿宋_GB2312" w:hAnsi="仿宋_GB2312" w:eastAsia="仿宋_GB2312" w:cs="宋体"/>
          <w:kern w:val="0"/>
          <w:sz w:val="28"/>
          <w:szCs w:val="28"/>
          <w:highlight w:val="none"/>
        </w:rPr>
      </w:pPr>
      <w:r>
        <w:rPr>
          <w:rFonts w:hint="eastAsia" w:ascii="仿宋_GB2312" w:hAnsi="仿宋_GB2312" w:eastAsia="仿宋_GB2312" w:cs="宋体"/>
          <w:kern w:val="0"/>
          <w:sz w:val="28"/>
          <w:szCs w:val="28"/>
          <w:highlight w:val="none"/>
        </w:rPr>
        <w:t>（5）</w:t>
      </w:r>
      <w:r>
        <w:rPr>
          <w:rFonts w:hint="eastAsia" w:ascii="仿宋_GB2312" w:hAnsi="仿宋_GB2312" w:eastAsia="仿宋_GB2312" w:cs="宋体"/>
          <w:kern w:val="0"/>
          <w:sz w:val="28"/>
          <w:szCs w:val="28"/>
          <w:highlight w:val="none"/>
          <w:lang w:eastAsia="zh-CN"/>
        </w:rPr>
        <w:t>报名人</w:t>
      </w:r>
      <w:r>
        <w:rPr>
          <w:rFonts w:hint="eastAsia" w:ascii="仿宋_GB2312" w:hAnsi="仿宋_GB2312" w:eastAsia="仿宋_GB2312" w:cs="宋体"/>
          <w:kern w:val="0"/>
          <w:sz w:val="28"/>
          <w:szCs w:val="28"/>
          <w:highlight w:val="none"/>
        </w:rPr>
        <w:t>应承诺对采购人及所属单位的所有资料、数据信息保密。</w:t>
      </w:r>
    </w:p>
    <w:p>
      <w:pPr>
        <w:spacing w:line="560" w:lineRule="exact"/>
        <w:ind w:firstLine="560" w:firstLineChars="200"/>
        <w:rPr>
          <w:rFonts w:hint="eastAsia" w:ascii="仿宋_GB2312" w:hAnsi="仿宋_GB2312" w:eastAsia="仿宋_GB2312" w:cs="宋体"/>
          <w:kern w:val="0"/>
          <w:sz w:val="28"/>
          <w:szCs w:val="28"/>
          <w:highlight w:val="none"/>
        </w:rPr>
      </w:pPr>
      <w:r>
        <w:rPr>
          <w:rFonts w:hint="eastAsia" w:ascii="仿宋_GB2312" w:hAnsi="仿宋_GB2312" w:eastAsia="仿宋_GB2312" w:cs="宋体"/>
          <w:kern w:val="0"/>
          <w:sz w:val="28"/>
          <w:szCs w:val="28"/>
          <w:highlight w:val="none"/>
        </w:rPr>
        <w:t>（6）项目团队要求</w:t>
      </w:r>
    </w:p>
    <w:p>
      <w:pPr>
        <w:spacing w:line="560" w:lineRule="exact"/>
        <w:ind w:firstLine="560" w:firstLineChars="200"/>
        <w:rPr>
          <w:rFonts w:hint="eastAsia" w:ascii="仿宋_GB2312" w:hAnsi="仿宋_GB2312" w:eastAsia="仿宋_GB2312" w:cs="宋体"/>
          <w:kern w:val="0"/>
          <w:sz w:val="28"/>
          <w:szCs w:val="28"/>
          <w:highlight w:val="none"/>
        </w:rPr>
      </w:pPr>
      <w:r>
        <w:rPr>
          <w:rFonts w:hint="eastAsia" w:ascii="仿宋_GB2312" w:hAnsi="仿宋_GB2312" w:eastAsia="仿宋_GB2312" w:cs="宋体"/>
          <w:kern w:val="0"/>
          <w:sz w:val="28"/>
          <w:szCs w:val="28"/>
          <w:highlight w:val="none"/>
        </w:rPr>
        <w:t>报名人应提供派驻本项目现场不少于4名审计人员（</w:t>
      </w:r>
      <w:r>
        <w:rPr>
          <w:rFonts w:hint="eastAsia" w:ascii="仿宋_GB2312" w:hAnsi="仿宋_GB2312" w:eastAsia="仿宋_GB2312" w:cs="宋体"/>
          <w:kern w:val="0"/>
          <w:sz w:val="28"/>
          <w:szCs w:val="28"/>
          <w:highlight w:val="none"/>
          <w:lang w:val="en-US" w:eastAsia="zh-CN"/>
        </w:rPr>
        <w:t>项目负责人1名，需具备</w:t>
      </w:r>
      <w:r>
        <w:rPr>
          <w:rFonts w:hint="eastAsia" w:ascii="仿宋_GB2312" w:hAnsi="仿宋_GB2312" w:eastAsia="仿宋_GB2312" w:cs="宋体"/>
          <w:kern w:val="0"/>
          <w:sz w:val="28"/>
          <w:szCs w:val="28"/>
          <w:highlight w:val="none"/>
        </w:rPr>
        <w:t>注册会计师</w:t>
      </w:r>
      <w:r>
        <w:rPr>
          <w:rFonts w:hint="eastAsia" w:ascii="仿宋_GB2312" w:hAnsi="仿宋_GB2312" w:eastAsia="仿宋_GB2312" w:cs="宋体"/>
          <w:kern w:val="0"/>
          <w:sz w:val="28"/>
          <w:szCs w:val="28"/>
          <w:highlight w:val="none"/>
          <w:lang w:val="en-US" w:eastAsia="zh-CN"/>
        </w:rPr>
        <w:t>资格</w:t>
      </w:r>
      <w:r>
        <w:rPr>
          <w:rFonts w:hint="eastAsia" w:ascii="仿宋_GB2312" w:hAnsi="仿宋_GB2312" w:eastAsia="仿宋_GB2312" w:cs="宋体"/>
          <w:kern w:val="0"/>
          <w:sz w:val="28"/>
          <w:szCs w:val="28"/>
          <w:highlight w:val="none"/>
          <w:lang w:eastAsia="zh-CN"/>
        </w:rPr>
        <w:t>；</w:t>
      </w:r>
      <w:r>
        <w:rPr>
          <w:rFonts w:hint="eastAsia" w:ascii="仿宋_GB2312" w:hAnsi="仿宋_GB2312" w:eastAsia="仿宋_GB2312" w:cs="宋体"/>
          <w:kern w:val="0"/>
          <w:sz w:val="28"/>
          <w:szCs w:val="28"/>
          <w:highlight w:val="none"/>
          <w:lang w:val="en-US" w:eastAsia="zh-CN"/>
        </w:rPr>
        <w:t>其他组成人员3人，其中至少2人具备会计师、审计师或以上资格</w:t>
      </w:r>
      <w:r>
        <w:rPr>
          <w:rFonts w:hint="eastAsia" w:ascii="仿宋_GB2312" w:hAnsi="仿宋_GB2312" w:eastAsia="仿宋_GB2312" w:cs="宋体"/>
          <w:kern w:val="0"/>
          <w:sz w:val="28"/>
          <w:szCs w:val="28"/>
          <w:highlight w:val="none"/>
        </w:rPr>
        <w:t>）。以上参加项目的审计人员经采购人确认后，审计期间不得随意调整。如因不可抗力导致审计人员变动的，报名人需提前3天通知采购人，经采购人审核通过后方可更换。采购人如发现报名人派出审计人员无法胜任项目工作的，有权要求立即撤换相关审计人员，直至采购人满意为止。</w:t>
      </w:r>
    </w:p>
    <w:p>
      <w:pPr>
        <w:rPr>
          <w:rFonts w:ascii="宋体" w:hAnsi="宋体"/>
          <w:sz w:val="24"/>
          <w:highlight w:val="none"/>
          <w:lang w:val="zh-CN"/>
        </w:rPr>
      </w:pPr>
    </w:p>
    <w:p>
      <w:pPr>
        <w:snapToGrid w:val="0"/>
        <w:spacing w:line="360" w:lineRule="auto"/>
        <w:ind w:firstLine="420" w:firstLineChars="200"/>
        <w:rPr>
          <w:highlight w:val="none"/>
        </w:rPr>
      </w:pPr>
    </w:p>
    <w:p>
      <w:pPr>
        <w:snapToGrid w:val="0"/>
        <w:jc w:val="center"/>
        <w:rPr>
          <w:rFonts w:ascii="仿宋_GB2312" w:eastAsia="仿宋_GB2312"/>
          <w:b/>
          <w:kern w:val="44"/>
          <w:sz w:val="44"/>
          <w:highlight w:val="none"/>
        </w:rPr>
      </w:pPr>
    </w:p>
    <w:p>
      <w:pPr>
        <w:snapToGrid w:val="0"/>
        <w:jc w:val="center"/>
        <w:rPr>
          <w:rFonts w:ascii="仿宋_GB2312" w:eastAsia="仿宋_GB2312"/>
          <w:b/>
          <w:kern w:val="44"/>
          <w:sz w:val="44"/>
          <w:highlight w:val="none"/>
        </w:rPr>
      </w:pPr>
    </w:p>
    <w:p>
      <w:pPr>
        <w:snapToGrid w:val="0"/>
        <w:jc w:val="center"/>
        <w:rPr>
          <w:rFonts w:ascii="仿宋_GB2312" w:eastAsia="仿宋_GB2312"/>
          <w:b/>
          <w:kern w:val="44"/>
          <w:sz w:val="44"/>
          <w:highlight w:val="none"/>
        </w:rPr>
      </w:pPr>
    </w:p>
    <w:p>
      <w:pPr>
        <w:snapToGrid w:val="0"/>
        <w:jc w:val="center"/>
        <w:rPr>
          <w:rFonts w:ascii="仿宋_GB2312" w:eastAsia="仿宋_GB2312"/>
          <w:b/>
          <w:kern w:val="44"/>
          <w:sz w:val="44"/>
          <w:highlight w:val="none"/>
        </w:rPr>
      </w:pPr>
    </w:p>
    <w:p>
      <w:pPr>
        <w:snapToGrid w:val="0"/>
        <w:rPr>
          <w:rFonts w:ascii="仿宋_GB2312" w:eastAsia="仿宋_GB2312"/>
          <w:b/>
          <w:kern w:val="44"/>
          <w:sz w:val="44"/>
          <w:highlight w:val="none"/>
        </w:rPr>
      </w:pPr>
    </w:p>
    <w:p>
      <w:pPr>
        <w:snapToGrid w:val="0"/>
        <w:jc w:val="center"/>
        <w:rPr>
          <w:rFonts w:hint="eastAsia" w:ascii="仿宋_GB2312" w:eastAsia="仿宋_GB2312"/>
          <w:b/>
          <w:kern w:val="44"/>
          <w:sz w:val="44"/>
          <w:highlight w:val="none"/>
        </w:rPr>
      </w:pPr>
    </w:p>
    <w:p>
      <w:pPr>
        <w:pStyle w:val="2"/>
        <w:rPr>
          <w:rFonts w:hint="eastAsia" w:ascii="仿宋_GB2312" w:eastAsia="仿宋_GB2312"/>
          <w:b/>
          <w:kern w:val="44"/>
          <w:sz w:val="44"/>
          <w:highlight w:val="none"/>
        </w:rPr>
      </w:pPr>
    </w:p>
    <w:p>
      <w:pPr>
        <w:rPr>
          <w:rFonts w:hint="eastAsia"/>
          <w:highlight w:val="none"/>
        </w:rPr>
      </w:pPr>
    </w:p>
    <w:p>
      <w:pPr>
        <w:snapToGrid w:val="0"/>
        <w:jc w:val="center"/>
        <w:rPr>
          <w:rFonts w:hint="eastAsia" w:ascii="仿宋_GB2312" w:eastAsia="仿宋_GB2312"/>
          <w:b/>
          <w:kern w:val="44"/>
          <w:sz w:val="44"/>
          <w:highlight w:val="none"/>
        </w:rPr>
      </w:pPr>
    </w:p>
    <w:p>
      <w:pPr>
        <w:snapToGrid w:val="0"/>
        <w:jc w:val="center"/>
        <w:rPr>
          <w:rFonts w:hint="eastAsia" w:ascii="仿宋_GB2312" w:eastAsia="仿宋_GB2312"/>
          <w:b/>
          <w:kern w:val="44"/>
          <w:sz w:val="44"/>
          <w:highlight w:val="none"/>
        </w:rPr>
      </w:pPr>
    </w:p>
    <w:p>
      <w:pPr>
        <w:snapToGrid w:val="0"/>
        <w:rPr>
          <w:rFonts w:hint="eastAsia" w:ascii="仿宋_GB2312" w:eastAsia="仿宋_GB2312"/>
          <w:b/>
          <w:kern w:val="44"/>
          <w:sz w:val="44"/>
          <w:highlight w:val="none"/>
        </w:rPr>
      </w:pPr>
    </w:p>
    <w:p>
      <w:pPr>
        <w:snapToGrid w:val="0"/>
        <w:jc w:val="center"/>
        <w:rPr>
          <w:rFonts w:ascii="仿宋_GB2312" w:eastAsia="仿宋_GB2312"/>
          <w:b/>
          <w:kern w:val="44"/>
          <w:sz w:val="44"/>
          <w:highlight w:val="none"/>
        </w:rPr>
      </w:pPr>
      <w:r>
        <w:rPr>
          <w:rFonts w:hint="eastAsia" w:ascii="仿宋_GB2312" w:eastAsia="仿宋_GB2312"/>
          <w:b/>
          <w:kern w:val="44"/>
          <w:sz w:val="44"/>
          <w:highlight w:val="none"/>
        </w:rPr>
        <w:t>第三部分 评审办法</w:t>
      </w:r>
    </w:p>
    <w:p>
      <w:pPr>
        <w:snapToGrid w:val="0"/>
        <w:jc w:val="center"/>
        <w:rPr>
          <w:rFonts w:ascii="仿宋_GB2312" w:eastAsia="仿宋_GB2312"/>
          <w:sz w:val="32"/>
          <w:szCs w:val="32"/>
          <w:highlight w:val="none"/>
        </w:rPr>
      </w:pPr>
    </w:p>
    <w:p>
      <w:pPr>
        <w:spacing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rPr>
        <w:t>一、评审方法</w:t>
      </w:r>
    </w:p>
    <w:p>
      <w:pPr>
        <w:spacing w:line="360" w:lineRule="auto"/>
        <w:ind w:firstLine="548" w:firstLineChars="196"/>
        <w:rPr>
          <w:rFonts w:ascii="仿宋_GB2312" w:hAnsi="仿宋" w:eastAsia="仿宋_GB2312"/>
          <w:kern w:val="0"/>
          <w:sz w:val="28"/>
          <w:szCs w:val="28"/>
          <w:highlight w:val="none"/>
        </w:rPr>
      </w:pPr>
      <w:r>
        <w:rPr>
          <w:rFonts w:hint="eastAsia" w:ascii="仿宋_GB2312" w:hAnsi="仿宋" w:eastAsia="仿宋_GB2312"/>
          <w:kern w:val="0"/>
          <w:sz w:val="28"/>
          <w:szCs w:val="32"/>
          <w:highlight w:val="none"/>
        </w:rPr>
        <w:t>本次采购由评审小组负责评审。评审小组由采购人选取的</w:t>
      </w:r>
      <w:r>
        <w:rPr>
          <w:rFonts w:hint="eastAsia" w:ascii="仿宋_GB2312" w:hAnsi="仿宋" w:eastAsia="仿宋_GB2312"/>
          <w:kern w:val="0"/>
          <w:sz w:val="28"/>
          <w:szCs w:val="32"/>
          <w:highlight w:val="none"/>
          <w:lang w:val="en-US" w:eastAsia="zh-CN"/>
        </w:rPr>
        <w:t>3或</w:t>
      </w:r>
      <w:r>
        <w:rPr>
          <w:rFonts w:hint="eastAsia" w:ascii="仿宋_GB2312" w:hAnsi="仿宋" w:eastAsia="仿宋_GB2312"/>
          <w:kern w:val="0"/>
          <w:sz w:val="28"/>
          <w:szCs w:val="32"/>
          <w:highlight w:val="none"/>
        </w:rPr>
        <w:t>5人组成。评审采用综合评分法，评分按价格和商务技术二部分分别打分的方式进行。二项总分为100分，其中价格得分占30分，商务技术得分占70分。</w:t>
      </w:r>
    </w:p>
    <w:p>
      <w:pPr>
        <w:spacing w:line="360" w:lineRule="auto"/>
        <w:ind w:firstLine="560" w:firstLineChars="200"/>
        <w:rPr>
          <w:rFonts w:ascii="仿宋_GB2312" w:hAnsi="仿宋" w:eastAsia="仿宋_GB2312"/>
          <w:b/>
          <w:kern w:val="0"/>
          <w:sz w:val="32"/>
          <w:szCs w:val="32"/>
          <w:highlight w:val="none"/>
        </w:rPr>
      </w:pPr>
      <w:r>
        <w:rPr>
          <w:rFonts w:hint="eastAsia" w:ascii="黑体" w:hAnsi="黑体" w:eastAsia="黑体" w:cs="黑体"/>
          <w:sz w:val="28"/>
          <w:szCs w:val="28"/>
          <w:highlight w:val="none"/>
        </w:rPr>
        <w:t>二、评审步骤</w:t>
      </w:r>
      <w:r>
        <w:rPr>
          <w:rFonts w:ascii="仿宋_GB2312" w:hAnsi="仿宋" w:eastAsia="仿宋_GB2312"/>
          <w:b/>
          <w:kern w:val="0"/>
          <w:sz w:val="32"/>
          <w:szCs w:val="32"/>
          <w:highlight w:val="none"/>
        </w:rPr>
        <w:tab/>
      </w:r>
    </w:p>
    <w:p>
      <w:pPr>
        <w:spacing w:line="360" w:lineRule="auto"/>
        <w:ind w:firstLine="548" w:firstLineChars="196"/>
        <w:rPr>
          <w:rFonts w:ascii="仿宋_GB2312" w:hAnsi="仿宋" w:eastAsia="仿宋_GB2312"/>
          <w:kern w:val="0"/>
          <w:sz w:val="28"/>
          <w:szCs w:val="32"/>
          <w:highlight w:val="none"/>
        </w:rPr>
      </w:pPr>
      <w:r>
        <w:rPr>
          <w:rFonts w:hint="eastAsia" w:ascii="仿宋_GB2312" w:hAnsi="仿宋" w:eastAsia="仿宋_GB2312"/>
          <w:kern w:val="0"/>
          <w:sz w:val="28"/>
          <w:szCs w:val="32"/>
          <w:highlight w:val="none"/>
        </w:rPr>
        <w:t>评审小组对报名文件的评审分为符合性审查，商务技术评审及价格评审。</w:t>
      </w:r>
    </w:p>
    <w:p>
      <w:pPr>
        <w:spacing w:line="360" w:lineRule="auto"/>
        <w:ind w:firstLine="548" w:firstLineChars="196"/>
        <w:rPr>
          <w:rFonts w:ascii="仿宋_GB2312" w:hAnsi="仿宋" w:eastAsia="仿宋_GB2312"/>
          <w:kern w:val="0"/>
          <w:sz w:val="28"/>
          <w:szCs w:val="32"/>
          <w:highlight w:val="none"/>
        </w:rPr>
      </w:pPr>
      <w:r>
        <w:rPr>
          <w:rFonts w:hint="eastAsia" w:ascii="仿宋_GB2312" w:hAnsi="仿宋" w:eastAsia="仿宋_GB2312"/>
          <w:kern w:val="0"/>
          <w:sz w:val="28"/>
          <w:szCs w:val="32"/>
          <w:highlight w:val="none"/>
        </w:rPr>
        <w:t>1.符合性检查</w:t>
      </w:r>
    </w:p>
    <w:p>
      <w:pPr>
        <w:spacing w:line="360" w:lineRule="auto"/>
        <w:ind w:firstLine="548" w:firstLineChars="196"/>
        <w:rPr>
          <w:rFonts w:ascii="仿宋_GB2312" w:hAnsi="仿宋" w:eastAsia="仿宋_GB2312"/>
          <w:kern w:val="0"/>
          <w:sz w:val="28"/>
          <w:szCs w:val="32"/>
          <w:highlight w:val="none"/>
        </w:rPr>
      </w:pPr>
      <w:r>
        <w:rPr>
          <w:rFonts w:hint="eastAsia" w:ascii="仿宋_GB2312" w:hAnsi="仿宋" w:eastAsia="仿宋_GB2312"/>
          <w:kern w:val="0"/>
          <w:sz w:val="28"/>
          <w:szCs w:val="32"/>
          <w:highlight w:val="none"/>
        </w:rPr>
        <w:t>如果报名文件实质上没有响应采购文件的要求，其报名将被拒绝，</w:t>
      </w:r>
      <w:r>
        <w:rPr>
          <w:rFonts w:hint="eastAsia" w:ascii="仿宋_GB2312" w:hAnsi="仿宋" w:eastAsia="仿宋_GB2312"/>
          <w:kern w:val="0"/>
          <w:sz w:val="28"/>
          <w:szCs w:val="32"/>
          <w:highlight w:val="none"/>
          <w:lang w:eastAsia="zh-CN"/>
        </w:rPr>
        <w:t>报名人</w:t>
      </w:r>
      <w:r>
        <w:rPr>
          <w:rFonts w:hint="eastAsia" w:ascii="仿宋_GB2312" w:hAnsi="仿宋" w:eastAsia="仿宋_GB2312"/>
          <w:kern w:val="0"/>
          <w:sz w:val="28"/>
          <w:szCs w:val="32"/>
          <w:highlight w:val="none"/>
        </w:rPr>
        <w:t>不得通过修正或撤消不合要求的偏离从而使其成为实质上响应的报名文件。如有不符合下列情况之一的，其报名将被拒绝：</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8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48" w:firstLineChars="196"/>
              <w:rPr>
                <w:rFonts w:ascii="仿宋_GB2312" w:hAnsi="仿宋" w:eastAsia="仿宋_GB2312"/>
                <w:kern w:val="0"/>
                <w:sz w:val="28"/>
                <w:szCs w:val="32"/>
                <w:highlight w:val="none"/>
              </w:rPr>
            </w:pPr>
            <w:r>
              <w:rPr>
                <w:rFonts w:hint="eastAsia" w:ascii="仿宋_GB2312" w:hAnsi="仿宋" w:eastAsia="仿宋_GB2312"/>
                <w:kern w:val="0"/>
                <w:sz w:val="28"/>
                <w:szCs w:val="32"/>
                <w:highlight w:val="none"/>
              </w:rPr>
              <w:t>序号</w:t>
            </w:r>
          </w:p>
        </w:tc>
        <w:tc>
          <w:tcPr>
            <w:tcW w:w="8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48" w:firstLineChars="196"/>
              <w:rPr>
                <w:rFonts w:ascii="仿宋_GB2312" w:hAnsi="仿宋" w:eastAsia="仿宋_GB2312"/>
                <w:kern w:val="0"/>
                <w:sz w:val="28"/>
                <w:szCs w:val="32"/>
                <w:highlight w:val="none"/>
              </w:rPr>
            </w:pPr>
            <w:r>
              <w:rPr>
                <w:rFonts w:hint="eastAsia" w:ascii="仿宋_GB2312" w:hAnsi="仿宋" w:eastAsia="仿宋_GB2312"/>
                <w:kern w:val="0"/>
                <w:sz w:val="28"/>
                <w:szCs w:val="32"/>
                <w:highlight w:val="none"/>
              </w:rPr>
              <w:t>报名文件要求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48" w:firstLineChars="196"/>
              <w:rPr>
                <w:rFonts w:ascii="仿宋_GB2312" w:hAnsi="仿宋" w:eastAsia="仿宋_GB2312"/>
                <w:kern w:val="0"/>
                <w:sz w:val="28"/>
                <w:szCs w:val="32"/>
                <w:highlight w:val="none"/>
              </w:rPr>
            </w:pPr>
            <w:r>
              <w:rPr>
                <w:rFonts w:ascii="仿宋_GB2312" w:hAnsi="仿宋" w:eastAsia="仿宋_GB2312"/>
                <w:kern w:val="0"/>
                <w:sz w:val="28"/>
                <w:szCs w:val="32"/>
                <w:highlight w:val="none"/>
              </w:rPr>
              <w:t>1</w:t>
            </w:r>
          </w:p>
        </w:tc>
        <w:tc>
          <w:tcPr>
            <w:tcW w:w="8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kern w:val="0"/>
                <w:sz w:val="28"/>
                <w:szCs w:val="32"/>
                <w:highlight w:val="none"/>
              </w:rPr>
            </w:pPr>
            <w:r>
              <w:rPr>
                <w:rFonts w:hint="eastAsia" w:ascii="仿宋_GB2312" w:hAnsi="宋体" w:eastAsia="仿宋_GB2312"/>
                <w:sz w:val="24"/>
                <w:highlight w:val="none"/>
                <w:lang w:val="en-US" w:eastAsia="zh-CN"/>
              </w:rPr>
              <w:t>报名人</w:t>
            </w:r>
            <w:r>
              <w:rPr>
                <w:rFonts w:hint="eastAsia" w:ascii="仿宋_GB2312" w:hAnsi="宋体" w:eastAsia="仿宋_GB2312"/>
                <w:sz w:val="24"/>
                <w:highlight w:val="none"/>
              </w:rPr>
              <w:t>应满足本采购文件第一部分《采购函》中“合格的</w:t>
            </w:r>
            <w:r>
              <w:rPr>
                <w:rFonts w:hint="eastAsia" w:ascii="仿宋_GB2312" w:hAnsi="宋体" w:eastAsia="仿宋_GB2312"/>
                <w:sz w:val="24"/>
                <w:highlight w:val="none"/>
                <w:lang w:eastAsia="zh-CN"/>
              </w:rPr>
              <w:t>报名人</w:t>
            </w:r>
            <w:r>
              <w:rPr>
                <w:rFonts w:hint="eastAsia" w:ascii="仿宋_GB2312" w:hAnsi="宋体" w:eastAsia="仿宋_GB2312"/>
                <w:sz w:val="24"/>
                <w:highlight w:val="none"/>
              </w:rPr>
              <w:t>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48" w:firstLineChars="196"/>
              <w:rPr>
                <w:rFonts w:ascii="仿宋_GB2312" w:hAnsi="仿宋" w:eastAsia="仿宋_GB2312"/>
                <w:kern w:val="0"/>
                <w:sz w:val="28"/>
                <w:szCs w:val="32"/>
                <w:highlight w:val="none"/>
              </w:rPr>
            </w:pPr>
            <w:r>
              <w:rPr>
                <w:rFonts w:ascii="仿宋_GB2312" w:hAnsi="仿宋" w:eastAsia="仿宋_GB2312"/>
                <w:kern w:val="0"/>
                <w:sz w:val="28"/>
                <w:szCs w:val="32"/>
                <w:highlight w:val="none"/>
              </w:rPr>
              <w:t>2</w:t>
            </w:r>
          </w:p>
        </w:tc>
        <w:tc>
          <w:tcPr>
            <w:tcW w:w="8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 w:eastAsia="仿宋_GB2312"/>
                <w:kern w:val="0"/>
                <w:sz w:val="28"/>
                <w:szCs w:val="32"/>
                <w:highlight w:val="none"/>
                <w:lang w:eastAsia="zh-CN"/>
              </w:rPr>
            </w:pPr>
            <w:r>
              <w:rPr>
                <w:rFonts w:hint="eastAsia" w:ascii="仿宋_GB2312" w:hAnsi="宋体" w:eastAsia="仿宋_GB2312"/>
                <w:sz w:val="24"/>
                <w:highlight w:val="none"/>
              </w:rPr>
              <w:t>报名有效期：报名之日起的</w:t>
            </w:r>
            <w:r>
              <w:rPr>
                <w:rFonts w:hint="eastAsia" w:ascii="仿宋_GB2312" w:hAnsi="宋体" w:eastAsia="仿宋_GB2312"/>
                <w:sz w:val="24"/>
                <w:highlight w:val="none"/>
                <w:lang w:eastAsia="zh-CN"/>
              </w:rPr>
              <w:t>9</w:t>
            </w:r>
            <w:r>
              <w:rPr>
                <w:rFonts w:hint="eastAsia" w:ascii="仿宋_GB2312" w:hAnsi="宋体" w:eastAsia="仿宋_GB2312"/>
                <w:sz w:val="24"/>
                <w:highlight w:val="none"/>
                <w:lang w:val="en-US" w:eastAsia="zh-CN"/>
              </w:rPr>
              <w:t>0</w:t>
            </w:r>
            <w:r>
              <w:rPr>
                <w:rFonts w:hint="eastAsia" w:ascii="仿宋_GB2312" w:hAnsi="宋体" w:eastAsia="仿宋_GB2312"/>
                <w:sz w:val="24"/>
                <w:highlight w:val="none"/>
              </w:rPr>
              <w:t>个日历天内保持有效</w:t>
            </w:r>
            <w:r>
              <w:rPr>
                <w:rFonts w:hint="eastAsia" w:ascii="仿宋_GB2312" w:hAnsi="宋体" w:eastAsia="仿宋_GB2312"/>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48" w:firstLineChars="196"/>
              <w:rPr>
                <w:rFonts w:ascii="仿宋_GB2312" w:hAnsi="仿宋" w:eastAsia="仿宋_GB2312"/>
                <w:kern w:val="0"/>
                <w:sz w:val="28"/>
                <w:szCs w:val="32"/>
                <w:highlight w:val="none"/>
              </w:rPr>
            </w:pPr>
            <w:r>
              <w:rPr>
                <w:rFonts w:ascii="仿宋_GB2312" w:hAnsi="仿宋" w:eastAsia="仿宋_GB2312"/>
                <w:kern w:val="0"/>
                <w:sz w:val="28"/>
                <w:szCs w:val="32"/>
                <w:highlight w:val="none"/>
              </w:rPr>
              <w:t>3</w:t>
            </w:r>
          </w:p>
        </w:tc>
        <w:tc>
          <w:tcPr>
            <w:tcW w:w="8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kern w:val="0"/>
                <w:sz w:val="28"/>
                <w:szCs w:val="32"/>
                <w:highlight w:val="none"/>
              </w:rPr>
            </w:pPr>
            <w:r>
              <w:rPr>
                <w:rFonts w:hint="eastAsia" w:ascii="仿宋_GB2312" w:hAnsi="宋体" w:eastAsia="仿宋_GB2312"/>
                <w:sz w:val="24"/>
                <w:highlight w:val="none"/>
              </w:rPr>
              <w:t>报价没有超出最高限价。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48" w:firstLineChars="196"/>
              <w:rPr>
                <w:rFonts w:ascii="仿宋_GB2312" w:hAnsi="仿宋" w:eastAsia="仿宋_GB2312"/>
                <w:kern w:val="0"/>
                <w:sz w:val="28"/>
                <w:szCs w:val="32"/>
                <w:highlight w:val="none"/>
              </w:rPr>
            </w:pPr>
            <w:r>
              <w:rPr>
                <w:rFonts w:ascii="仿宋_GB2312" w:hAnsi="仿宋" w:eastAsia="仿宋_GB2312"/>
                <w:kern w:val="0"/>
                <w:sz w:val="28"/>
                <w:szCs w:val="32"/>
                <w:highlight w:val="none"/>
              </w:rPr>
              <w:t>4</w:t>
            </w:r>
          </w:p>
        </w:tc>
        <w:tc>
          <w:tcPr>
            <w:tcW w:w="8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kern w:val="0"/>
                <w:sz w:val="28"/>
                <w:szCs w:val="32"/>
                <w:highlight w:val="none"/>
              </w:rPr>
            </w:pPr>
            <w:r>
              <w:rPr>
                <w:rFonts w:hint="eastAsia" w:ascii="仿宋_GB2312" w:hAnsi="宋体" w:eastAsia="仿宋_GB2312"/>
                <w:sz w:val="24"/>
                <w:highlight w:val="none"/>
              </w:rPr>
              <w:t>报名文件应包括按本采购文件第四部分《报名文件格式》中列明的全部资料，且全部资料有加盖公章。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48" w:firstLineChars="196"/>
              <w:rPr>
                <w:rFonts w:ascii="仿宋_GB2312" w:hAnsi="仿宋" w:eastAsia="仿宋_GB2312"/>
                <w:kern w:val="0"/>
                <w:sz w:val="28"/>
                <w:szCs w:val="32"/>
                <w:highlight w:val="none"/>
              </w:rPr>
            </w:pPr>
            <w:r>
              <w:rPr>
                <w:rFonts w:ascii="仿宋_GB2312" w:hAnsi="仿宋" w:eastAsia="仿宋_GB2312"/>
                <w:kern w:val="0"/>
                <w:sz w:val="28"/>
                <w:szCs w:val="32"/>
                <w:highlight w:val="none"/>
              </w:rPr>
              <w:t>5</w:t>
            </w:r>
          </w:p>
        </w:tc>
        <w:tc>
          <w:tcPr>
            <w:tcW w:w="8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kern w:val="0"/>
                <w:sz w:val="28"/>
                <w:szCs w:val="32"/>
                <w:highlight w:val="none"/>
              </w:rPr>
            </w:pPr>
            <w:r>
              <w:rPr>
                <w:rFonts w:hint="eastAsia" w:ascii="仿宋_GB2312" w:hAnsi="宋体" w:eastAsia="仿宋_GB2312"/>
                <w:sz w:val="24"/>
                <w:highlight w:val="none"/>
              </w:rPr>
              <w:t>满足本采购文件中的“</w:t>
            </w:r>
            <w:r>
              <w:rPr>
                <w:rFonts w:ascii="仿宋_GB2312" w:hAnsi="宋体" w:eastAsia="仿宋_GB2312"/>
                <w:sz w:val="24"/>
                <w:highlight w:val="none"/>
              </w:rPr>
              <w:t>*</w:t>
            </w:r>
            <w:r>
              <w:rPr>
                <w:rFonts w:hint="eastAsia" w:ascii="仿宋_GB2312" w:hAnsi="宋体" w:eastAsia="仿宋_GB2312"/>
                <w:sz w:val="24"/>
                <w:highlight w:val="none"/>
              </w:rPr>
              <w:t>”号条款要求。</w:t>
            </w:r>
          </w:p>
        </w:tc>
      </w:tr>
    </w:tbl>
    <w:p>
      <w:pPr>
        <w:spacing w:line="360" w:lineRule="auto"/>
        <w:ind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2.商务技术评审</w:t>
      </w:r>
    </w:p>
    <w:p>
      <w:pPr>
        <w:spacing w:line="360" w:lineRule="auto"/>
        <w:ind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评审小组对通过初审的</w:t>
      </w:r>
      <w:r>
        <w:rPr>
          <w:rFonts w:hint="eastAsia" w:ascii="仿宋_GB2312" w:hAnsi="仿宋" w:eastAsia="仿宋_GB2312"/>
          <w:sz w:val="28"/>
          <w:szCs w:val="28"/>
          <w:highlight w:val="none"/>
          <w:lang w:eastAsia="zh-CN"/>
        </w:rPr>
        <w:t>报名人</w:t>
      </w:r>
      <w:r>
        <w:rPr>
          <w:rFonts w:hint="eastAsia" w:ascii="仿宋_GB2312" w:hAnsi="仿宋" w:eastAsia="仿宋_GB2312"/>
          <w:sz w:val="28"/>
          <w:szCs w:val="28"/>
          <w:highlight w:val="none"/>
        </w:rPr>
        <w:t>进行详细评审。详细评审包括商务技术、价格评分两部分。商务技术评分标准如下：</w:t>
      </w:r>
    </w:p>
    <w:p>
      <w:pPr>
        <w:spacing w:line="360" w:lineRule="auto"/>
        <w:ind w:firstLine="551" w:firstLineChars="196"/>
        <w:rPr>
          <w:rFonts w:hint="eastAsia" w:ascii="仿宋" w:hAnsi="仿宋" w:eastAsia="仿宋"/>
          <w:b/>
          <w:sz w:val="28"/>
          <w:szCs w:val="28"/>
          <w:highlight w:val="none"/>
        </w:rPr>
      </w:pPr>
      <w:r>
        <w:rPr>
          <w:rFonts w:hint="eastAsia" w:ascii="仿宋" w:hAnsi="仿宋" w:eastAsia="仿宋"/>
          <w:b/>
          <w:sz w:val="28"/>
          <w:szCs w:val="28"/>
          <w:highlight w:val="none"/>
        </w:rPr>
        <w:t>商务与技术评分要素表</w:t>
      </w:r>
    </w:p>
    <w:p>
      <w:pPr>
        <w:pStyle w:val="2"/>
        <w:rPr>
          <w:highlight w:val="none"/>
        </w:rPr>
      </w:pPr>
    </w:p>
    <w:tbl>
      <w:tblPr>
        <w:tblStyle w:val="14"/>
        <w:tblW w:w="9989" w:type="dxa"/>
        <w:jc w:val="center"/>
        <w:tblLayout w:type="fixed"/>
        <w:tblCellMar>
          <w:top w:w="0" w:type="dxa"/>
          <w:left w:w="108" w:type="dxa"/>
          <w:bottom w:w="0" w:type="dxa"/>
          <w:right w:w="108" w:type="dxa"/>
        </w:tblCellMar>
      </w:tblPr>
      <w:tblGrid>
        <w:gridCol w:w="1003"/>
        <w:gridCol w:w="2020"/>
        <w:gridCol w:w="1586"/>
        <w:gridCol w:w="793"/>
        <w:gridCol w:w="4587"/>
      </w:tblGrid>
      <w:tr>
        <w:tblPrEx>
          <w:tblCellMar>
            <w:top w:w="0" w:type="dxa"/>
            <w:left w:w="108" w:type="dxa"/>
            <w:bottom w:w="0" w:type="dxa"/>
            <w:right w:w="108" w:type="dxa"/>
          </w:tblCellMar>
        </w:tblPrEx>
        <w:trPr>
          <w:trHeight w:val="390" w:hRule="atLeast"/>
          <w:tblHeader/>
          <w:jc w:val="center"/>
        </w:trPr>
        <w:tc>
          <w:tcPr>
            <w:tcW w:w="1003" w:type="dxa"/>
            <w:tcBorders>
              <w:top w:val="single" w:color="auto" w:sz="4" w:space="0"/>
              <w:left w:val="single" w:color="auto" w:sz="4" w:space="0"/>
              <w:bottom w:val="single" w:color="auto" w:sz="4" w:space="0"/>
              <w:right w:val="single" w:color="auto" w:sz="4" w:space="0"/>
            </w:tcBorders>
            <w:shd w:val="clear" w:color="auto" w:fill="F2F2F2"/>
            <w:noWrap w:val="0"/>
            <w:vAlign w:val="center"/>
          </w:tcPr>
          <w:p>
            <w:pPr>
              <w:jc w:val="center"/>
              <w:rPr>
                <w:rFonts w:hint="eastAsia" w:ascii="仿宋_GB2312" w:hAnsi="仿宋_GB2312" w:eastAsia="仿宋_GB2312" w:cs="仿宋_GB2312"/>
                <w:b/>
                <w:color w:val="000000"/>
                <w:sz w:val="21"/>
                <w:szCs w:val="21"/>
                <w:highlight w:val="none"/>
              </w:rPr>
            </w:pPr>
            <w:r>
              <w:rPr>
                <w:rFonts w:hint="eastAsia" w:ascii="仿宋_GB2312" w:hAnsi="仿宋_GB2312" w:eastAsia="仿宋_GB2312" w:cs="仿宋_GB2312"/>
                <w:b/>
                <w:color w:val="000000"/>
                <w:sz w:val="21"/>
                <w:szCs w:val="21"/>
                <w:highlight w:val="none"/>
              </w:rPr>
              <w:t>序号</w:t>
            </w:r>
          </w:p>
        </w:tc>
        <w:tc>
          <w:tcPr>
            <w:tcW w:w="20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hint="eastAsia" w:ascii="仿宋_GB2312" w:hAnsi="仿宋_GB2312" w:eastAsia="仿宋_GB2312" w:cs="仿宋_GB2312"/>
                <w:b/>
                <w:color w:val="000000"/>
                <w:sz w:val="21"/>
                <w:szCs w:val="21"/>
                <w:highlight w:val="none"/>
              </w:rPr>
            </w:pPr>
            <w:r>
              <w:rPr>
                <w:rFonts w:hint="eastAsia" w:ascii="仿宋_GB2312" w:hAnsi="仿宋_GB2312" w:eastAsia="仿宋_GB2312" w:cs="仿宋_GB2312"/>
                <w:b/>
                <w:color w:val="000000"/>
                <w:sz w:val="21"/>
                <w:szCs w:val="21"/>
                <w:highlight w:val="none"/>
              </w:rPr>
              <w:t>评分项</w:t>
            </w:r>
          </w:p>
        </w:tc>
        <w:tc>
          <w:tcPr>
            <w:tcW w:w="1586"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hint="eastAsia" w:ascii="仿宋_GB2312" w:hAnsi="仿宋_GB2312" w:eastAsia="仿宋_GB2312" w:cs="仿宋_GB2312"/>
                <w:b/>
                <w:color w:val="000000"/>
                <w:sz w:val="21"/>
                <w:szCs w:val="21"/>
                <w:highlight w:val="none"/>
              </w:rPr>
            </w:pPr>
            <w:r>
              <w:rPr>
                <w:rFonts w:hint="eastAsia" w:ascii="仿宋_GB2312" w:hAnsi="仿宋_GB2312" w:eastAsia="仿宋_GB2312" w:cs="仿宋_GB2312"/>
                <w:b/>
                <w:color w:val="000000"/>
                <w:sz w:val="21"/>
                <w:szCs w:val="21"/>
                <w:highlight w:val="none"/>
              </w:rPr>
              <w:t>评分内容</w:t>
            </w:r>
          </w:p>
        </w:tc>
        <w:tc>
          <w:tcPr>
            <w:tcW w:w="793"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hint="eastAsia" w:ascii="仿宋_GB2312" w:hAnsi="仿宋_GB2312" w:eastAsia="仿宋_GB2312" w:cs="仿宋_GB2312"/>
                <w:b/>
                <w:color w:val="000000"/>
                <w:sz w:val="21"/>
                <w:szCs w:val="21"/>
                <w:highlight w:val="none"/>
              </w:rPr>
            </w:pPr>
            <w:r>
              <w:rPr>
                <w:rFonts w:hint="eastAsia" w:ascii="仿宋_GB2312" w:hAnsi="仿宋_GB2312" w:eastAsia="仿宋_GB2312" w:cs="仿宋_GB2312"/>
                <w:b/>
                <w:color w:val="000000"/>
                <w:sz w:val="21"/>
                <w:szCs w:val="21"/>
                <w:highlight w:val="none"/>
              </w:rPr>
              <w:t>分值</w:t>
            </w:r>
          </w:p>
        </w:tc>
        <w:tc>
          <w:tcPr>
            <w:tcW w:w="4587"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hint="eastAsia" w:ascii="仿宋_GB2312" w:hAnsi="仿宋_GB2312" w:eastAsia="仿宋_GB2312" w:cs="仿宋_GB2312"/>
                <w:b/>
                <w:color w:val="000000"/>
                <w:sz w:val="21"/>
                <w:szCs w:val="21"/>
                <w:highlight w:val="none"/>
              </w:rPr>
            </w:pPr>
            <w:r>
              <w:rPr>
                <w:rFonts w:hint="eastAsia" w:ascii="仿宋_GB2312" w:hAnsi="仿宋_GB2312" w:eastAsia="仿宋_GB2312" w:cs="仿宋_GB2312"/>
                <w:b/>
                <w:color w:val="000000"/>
                <w:sz w:val="21"/>
                <w:szCs w:val="21"/>
                <w:highlight w:val="none"/>
              </w:rPr>
              <w:t>评分标准</w:t>
            </w:r>
          </w:p>
        </w:tc>
      </w:tr>
      <w:tr>
        <w:tblPrEx>
          <w:tblCellMar>
            <w:top w:w="0" w:type="dxa"/>
            <w:left w:w="108" w:type="dxa"/>
            <w:bottom w:w="0" w:type="dxa"/>
            <w:right w:w="108" w:type="dxa"/>
          </w:tblCellMar>
        </w:tblPrEx>
        <w:trPr>
          <w:trHeight w:val="585" w:hRule="atLeast"/>
          <w:jc w:val="center"/>
        </w:trPr>
        <w:tc>
          <w:tcPr>
            <w:tcW w:w="1003" w:type="dxa"/>
            <w:vMerge w:val="restart"/>
            <w:tcBorders>
              <w:top w:val="nil"/>
              <w:left w:val="single" w:color="auto" w:sz="4" w:space="0"/>
              <w:right w:val="single" w:color="auto" w:sz="4" w:space="0"/>
            </w:tcBorders>
            <w:noWrap w:val="0"/>
            <w:vAlign w:val="top"/>
          </w:tcPr>
          <w:p>
            <w:pPr>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w:t>
            </w:r>
          </w:p>
        </w:tc>
        <w:tc>
          <w:tcPr>
            <w:tcW w:w="2020" w:type="dxa"/>
            <w:vMerge w:val="restart"/>
            <w:tcBorders>
              <w:top w:val="nil"/>
              <w:left w:val="single" w:color="auto" w:sz="4" w:space="0"/>
              <w:right w:val="single" w:color="auto" w:sz="4" w:space="0"/>
            </w:tcBorders>
            <w:noWrap w:val="0"/>
            <w:vAlign w:val="top"/>
          </w:tcPr>
          <w:p>
            <w:pP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企业综合实力（5分）</w:t>
            </w:r>
          </w:p>
        </w:tc>
        <w:tc>
          <w:tcPr>
            <w:tcW w:w="1586" w:type="dxa"/>
            <w:tcBorders>
              <w:top w:val="nil"/>
              <w:left w:val="nil"/>
              <w:bottom w:val="single" w:color="auto" w:sz="4" w:space="0"/>
              <w:right w:val="single" w:color="auto" w:sz="4" w:space="0"/>
            </w:tcBorders>
            <w:noWrap w:val="0"/>
            <w:vAlign w:val="top"/>
          </w:tcPr>
          <w:p>
            <w:pP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注册会计师人数</w:t>
            </w:r>
          </w:p>
        </w:tc>
        <w:tc>
          <w:tcPr>
            <w:tcW w:w="793" w:type="dxa"/>
            <w:tcBorders>
              <w:top w:val="nil"/>
              <w:left w:val="nil"/>
              <w:bottom w:val="single" w:color="auto" w:sz="4" w:space="0"/>
              <w:right w:val="single" w:color="auto" w:sz="4" w:space="0"/>
            </w:tcBorders>
            <w:noWrap w:val="0"/>
            <w:vAlign w:val="top"/>
          </w:tcPr>
          <w:p>
            <w:pPr>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3</w:t>
            </w:r>
          </w:p>
        </w:tc>
        <w:tc>
          <w:tcPr>
            <w:tcW w:w="4587" w:type="dxa"/>
            <w:tcBorders>
              <w:top w:val="nil"/>
              <w:left w:val="nil"/>
              <w:bottom w:val="single" w:color="auto" w:sz="4" w:space="0"/>
              <w:right w:val="single" w:color="auto" w:sz="4" w:space="0"/>
            </w:tcBorders>
            <w:noWrap w:val="0"/>
            <w:vAlign w:val="top"/>
          </w:tcPr>
          <w:p>
            <w:pP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auto"/>
                <w:kern w:val="0"/>
                <w:sz w:val="21"/>
                <w:szCs w:val="21"/>
                <w:highlight w:val="none"/>
                <w:lang w:eastAsia="zh-CN"/>
              </w:rPr>
              <w:t>注会人数</w:t>
            </w:r>
            <w:r>
              <w:rPr>
                <w:rFonts w:hint="eastAsia" w:ascii="仿宋_GB2312" w:hAnsi="仿宋_GB2312" w:eastAsia="仿宋_GB2312" w:cs="仿宋_GB2312"/>
                <w:color w:val="auto"/>
                <w:kern w:val="0"/>
                <w:sz w:val="21"/>
                <w:szCs w:val="21"/>
                <w:highlight w:val="none"/>
                <w:lang w:val="en-US" w:eastAsia="zh-CN"/>
              </w:rPr>
              <w:t>50人以上，得3分；</w:t>
            </w:r>
            <w:r>
              <w:rPr>
                <w:rFonts w:hint="eastAsia" w:ascii="仿宋_GB2312" w:hAnsi="仿宋_GB2312" w:eastAsia="仿宋_GB2312" w:cs="仿宋_GB2312"/>
                <w:color w:val="auto"/>
                <w:kern w:val="0"/>
                <w:sz w:val="21"/>
                <w:szCs w:val="21"/>
                <w:highlight w:val="none"/>
                <w:lang w:eastAsia="zh-CN"/>
              </w:rPr>
              <w:t>注会人数</w:t>
            </w:r>
            <w:r>
              <w:rPr>
                <w:rFonts w:hint="eastAsia" w:ascii="仿宋_GB2312" w:hAnsi="仿宋_GB2312" w:eastAsia="仿宋_GB2312" w:cs="仿宋_GB2312"/>
                <w:color w:val="auto"/>
                <w:kern w:val="0"/>
                <w:sz w:val="21"/>
                <w:szCs w:val="21"/>
                <w:highlight w:val="none"/>
                <w:lang w:val="en-US" w:eastAsia="zh-CN"/>
              </w:rPr>
              <w:t>40-50（不含）人，得2分；30-40（不含）人，得1分；30人以下不得分</w:t>
            </w:r>
            <w:r>
              <w:rPr>
                <w:rFonts w:hint="eastAsia" w:ascii="仿宋_GB2312" w:hAnsi="仿宋_GB2312" w:eastAsia="仿宋_GB2312" w:cs="仿宋_GB2312"/>
                <w:color w:val="auto"/>
                <w:kern w:val="0"/>
                <w:sz w:val="21"/>
                <w:szCs w:val="21"/>
                <w:highlight w:val="none"/>
              </w:rPr>
              <w:t>。</w:t>
            </w:r>
          </w:p>
          <w:p>
            <w:pP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GB"/>
              </w:rPr>
              <w:t>注：提供注册会计师年检公告</w:t>
            </w:r>
            <w:r>
              <w:rPr>
                <w:rFonts w:hint="eastAsia" w:ascii="仿宋_GB2312" w:hAnsi="仿宋_GB2312" w:eastAsia="仿宋_GB2312" w:cs="仿宋_GB2312"/>
                <w:color w:val="auto"/>
                <w:kern w:val="0"/>
                <w:sz w:val="21"/>
                <w:szCs w:val="21"/>
                <w:highlight w:val="none"/>
                <w:lang w:val="en-GB" w:eastAsia="zh-CN"/>
              </w:rPr>
              <w:t>或</w:t>
            </w:r>
            <w:r>
              <w:rPr>
                <w:rFonts w:hint="eastAsia" w:ascii="仿宋_GB2312" w:hAnsi="仿宋_GB2312" w:eastAsia="仿宋_GB2312" w:cs="仿宋_GB2312"/>
                <w:color w:val="auto"/>
                <w:kern w:val="0"/>
                <w:sz w:val="21"/>
                <w:szCs w:val="21"/>
                <w:highlight w:val="none"/>
                <w:lang w:val="en-US" w:eastAsia="zh-CN"/>
              </w:rPr>
              <w:t>中国注册会计师协会发布的《2021年度会计师事务所综合评价百家排名信息》通告中</w:t>
            </w:r>
            <w:r>
              <w:rPr>
                <w:rFonts w:hint="eastAsia" w:ascii="仿宋_GB2312" w:hAnsi="仿宋_GB2312" w:eastAsia="仿宋_GB2312" w:cs="仿宋_GB2312"/>
                <w:color w:val="auto"/>
                <w:kern w:val="0"/>
                <w:sz w:val="21"/>
                <w:szCs w:val="21"/>
                <w:highlight w:val="none"/>
                <w:lang w:eastAsia="zh-CN"/>
              </w:rPr>
              <w:t>“注册会计师数量”信息。</w:t>
            </w:r>
          </w:p>
        </w:tc>
      </w:tr>
      <w:tr>
        <w:tblPrEx>
          <w:tblCellMar>
            <w:top w:w="0" w:type="dxa"/>
            <w:left w:w="108" w:type="dxa"/>
            <w:bottom w:w="0" w:type="dxa"/>
            <w:right w:w="108" w:type="dxa"/>
          </w:tblCellMar>
        </w:tblPrEx>
        <w:trPr>
          <w:trHeight w:val="680" w:hRule="atLeast"/>
          <w:jc w:val="center"/>
        </w:trPr>
        <w:tc>
          <w:tcPr>
            <w:tcW w:w="1003" w:type="dxa"/>
            <w:vMerge w:val="continue"/>
            <w:tcBorders>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sz w:val="21"/>
                <w:szCs w:val="21"/>
                <w:highlight w:val="none"/>
              </w:rPr>
            </w:pPr>
          </w:p>
        </w:tc>
        <w:tc>
          <w:tcPr>
            <w:tcW w:w="2020" w:type="dxa"/>
            <w:vMerge w:val="continue"/>
            <w:tcBorders>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sz w:val="21"/>
                <w:szCs w:val="21"/>
                <w:highlight w:val="none"/>
              </w:rPr>
            </w:pPr>
          </w:p>
        </w:tc>
        <w:tc>
          <w:tcPr>
            <w:tcW w:w="1586" w:type="dxa"/>
            <w:tcBorders>
              <w:top w:val="nil"/>
              <w:left w:val="nil"/>
              <w:bottom w:val="single" w:color="auto" w:sz="4" w:space="0"/>
              <w:right w:val="single" w:color="auto" w:sz="4" w:space="0"/>
            </w:tcBorders>
            <w:noWrap w:val="0"/>
            <w:vAlign w:val="top"/>
          </w:tcPr>
          <w:p>
            <w:pP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综合排名</w:t>
            </w:r>
          </w:p>
        </w:tc>
        <w:tc>
          <w:tcPr>
            <w:tcW w:w="793" w:type="dxa"/>
            <w:tcBorders>
              <w:top w:val="nil"/>
              <w:left w:val="nil"/>
              <w:bottom w:val="single" w:color="auto" w:sz="4" w:space="0"/>
              <w:right w:val="single" w:color="auto" w:sz="4" w:space="0"/>
            </w:tcBorders>
            <w:noWrap w:val="0"/>
            <w:vAlign w:val="top"/>
          </w:tcPr>
          <w:p>
            <w:pPr>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2</w:t>
            </w:r>
          </w:p>
        </w:tc>
        <w:tc>
          <w:tcPr>
            <w:tcW w:w="4587" w:type="dxa"/>
            <w:tcBorders>
              <w:top w:val="nil"/>
              <w:left w:val="nil"/>
              <w:bottom w:val="single" w:color="auto" w:sz="4" w:space="0"/>
              <w:right w:val="single" w:color="auto" w:sz="4" w:space="0"/>
            </w:tcBorders>
            <w:noWrap w:val="0"/>
            <w:vAlign w:val="top"/>
          </w:tcPr>
          <w:p>
            <w:pPr>
              <w:spacing w:line="240" w:lineRule="auto"/>
              <w:rPr>
                <w:rFonts w:hint="eastAsia" w:ascii="仿宋_GB2312" w:hAnsi="仿宋_GB2312" w:eastAsia="仿宋_GB2312" w:cs="仿宋_GB2312"/>
                <w:color w:val="000000"/>
                <w:kern w:val="0"/>
                <w:sz w:val="21"/>
                <w:szCs w:val="21"/>
                <w:highlight w:val="none"/>
                <w:lang w:val="en-US" w:eastAsia="zh-CN"/>
              </w:rPr>
            </w:pPr>
            <w:r>
              <w:rPr>
                <w:rFonts w:hint="eastAsia" w:ascii="仿宋_GB2312" w:hAnsi="仿宋_GB2312" w:eastAsia="仿宋_GB2312" w:cs="仿宋_GB2312"/>
                <w:color w:val="000000"/>
                <w:kern w:val="0"/>
                <w:sz w:val="21"/>
                <w:szCs w:val="21"/>
                <w:highlight w:val="none"/>
              </w:rPr>
              <w:t>获得中国注册会计师协会公布的综合评价排名百强会计所事务所的</w:t>
            </w:r>
            <w:r>
              <w:rPr>
                <w:rFonts w:hint="eastAsia" w:ascii="仿宋_GB2312" w:hAnsi="仿宋_GB2312" w:eastAsia="仿宋_GB2312" w:cs="仿宋_GB2312"/>
                <w:color w:val="000000"/>
                <w:kern w:val="0"/>
                <w:sz w:val="21"/>
                <w:szCs w:val="21"/>
                <w:highlight w:val="none"/>
                <w:lang w:val="en-US" w:eastAsia="zh-CN"/>
              </w:rPr>
              <w:t>,1-50名得2分，51-100名</w:t>
            </w:r>
            <w:r>
              <w:rPr>
                <w:rFonts w:hint="eastAsia" w:ascii="仿宋_GB2312" w:hAnsi="仿宋_GB2312" w:eastAsia="仿宋_GB2312" w:cs="仿宋_GB2312"/>
                <w:color w:val="000000"/>
                <w:kern w:val="0"/>
                <w:sz w:val="21"/>
                <w:szCs w:val="21"/>
                <w:highlight w:val="none"/>
              </w:rPr>
              <w:t>得</w:t>
            </w:r>
            <w:r>
              <w:rPr>
                <w:rFonts w:hint="eastAsia" w:ascii="仿宋_GB2312" w:hAnsi="仿宋_GB2312" w:eastAsia="仿宋_GB2312" w:cs="仿宋_GB2312"/>
                <w:color w:val="000000"/>
                <w:kern w:val="0"/>
                <w:sz w:val="21"/>
                <w:szCs w:val="21"/>
                <w:highlight w:val="none"/>
                <w:lang w:val="en-US" w:eastAsia="zh-CN"/>
              </w:rPr>
              <w:t>1</w:t>
            </w:r>
            <w:r>
              <w:rPr>
                <w:rFonts w:hint="eastAsia" w:ascii="仿宋_GB2312" w:hAnsi="仿宋_GB2312" w:eastAsia="仿宋_GB2312" w:cs="仿宋_GB2312"/>
                <w:color w:val="000000"/>
                <w:kern w:val="0"/>
                <w:sz w:val="21"/>
                <w:szCs w:val="21"/>
                <w:highlight w:val="none"/>
              </w:rPr>
              <w:t>分</w:t>
            </w:r>
            <w:r>
              <w:rPr>
                <w:rFonts w:hint="eastAsia" w:ascii="仿宋_GB2312" w:hAnsi="仿宋_GB2312" w:eastAsia="仿宋_GB2312" w:cs="仿宋_GB2312"/>
                <w:color w:val="000000"/>
                <w:kern w:val="0"/>
                <w:sz w:val="21"/>
                <w:szCs w:val="21"/>
                <w:highlight w:val="none"/>
                <w:lang w:eastAsia="zh-CN"/>
              </w:rPr>
              <w:t>。</w:t>
            </w:r>
          </w:p>
          <w:p>
            <w:pP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rPr>
              <w:t>注：</w:t>
            </w:r>
            <w:r>
              <w:rPr>
                <w:rFonts w:hint="eastAsia" w:ascii="仿宋_GB2312" w:hAnsi="仿宋_GB2312" w:eastAsia="仿宋_GB2312" w:cs="仿宋_GB2312"/>
                <w:color w:val="000000"/>
                <w:kern w:val="0"/>
                <w:sz w:val="21"/>
                <w:szCs w:val="21"/>
                <w:highlight w:val="none"/>
                <w:lang w:val="en-US" w:eastAsia="zh-CN"/>
              </w:rPr>
              <w:t>提供</w:t>
            </w:r>
            <w:r>
              <w:rPr>
                <w:rFonts w:hint="eastAsia" w:ascii="仿宋_GB2312" w:hAnsi="仿宋_GB2312" w:eastAsia="仿宋_GB2312" w:cs="仿宋_GB2312"/>
                <w:color w:val="auto"/>
                <w:kern w:val="0"/>
                <w:sz w:val="21"/>
                <w:szCs w:val="21"/>
                <w:highlight w:val="none"/>
                <w:lang w:val="en-US" w:eastAsia="zh-CN"/>
              </w:rPr>
              <w:t>中国注册会计师协会发布的《2021年度会计师事务所综合评价百家排名信息》通告中</w:t>
            </w:r>
            <w:r>
              <w:rPr>
                <w:rFonts w:hint="eastAsia" w:ascii="仿宋_GB2312" w:hAnsi="仿宋_GB2312" w:eastAsia="仿宋_GB2312" w:cs="仿宋_GB2312"/>
                <w:color w:val="000000"/>
                <w:kern w:val="0"/>
                <w:sz w:val="21"/>
                <w:szCs w:val="21"/>
                <w:highlight w:val="none"/>
              </w:rPr>
              <w:t>“</w:t>
            </w:r>
            <w:r>
              <w:rPr>
                <w:rFonts w:hint="eastAsia" w:ascii="仿宋_GB2312" w:hAnsi="仿宋_GB2312" w:eastAsia="仿宋_GB2312" w:cs="仿宋_GB2312"/>
                <w:color w:val="000000"/>
                <w:kern w:val="0"/>
                <w:sz w:val="21"/>
                <w:szCs w:val="21"/>
                <w:highlight w:val="none"/>
                <w:lang w:val="en-US" w:eastAsia="zh-CN"/>
              </w:rPr>
              <w:t>名次</w:t>
            </w:r>
            <w:r>
              <w:rPr>
                <w:rFonts w:hint="eastAsia" w:ascii="仿宋_GB2312" w:hAnsi="仿宋_GB2312" w:eastAsia="仿宋_GB2312" w:cs="仿宋_GB2312"/>
                <w:color w:val="000000"/>
                <w:kern w:val="0"/>
                <w:sz w:val="21"/>
                <w:szCs w:val="21"/>
                <w:highlight w:val="none"/>
              </w:rPr>
              <w:t>”信息。</w:t>
            </w:r>
          </w:p>
        </w:tc>
      </w:tr>
      <w:tr>
        <w:tblPrEx>
          <w:tblCellMar>
            <w:top w:w="0" w:type="dxa"/>
            <w:left w:w="108" w:type="dxa"/>
            <w:bottom w:w="0" w:type="dxa"/>
            <w:right w:w="108" w:type="dxa"/>
          </w:tblCellMar>
        </w:tblPrEx>
        <w:trPr>
          <w:trHeight w:val="1357" w:hRule="atLeast"/>
          <w:jc w:val="center"/>
        </w:trPr>
        <w:tc>
          <w:tcPr>
            <w:tcW w:w="1003" w:type="dxa"/>
            <w:tcBorders>
              <w:top w:val="nil"/>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2</w:t>
            </w:r>
          </w:p>
        </w:tc>
        <w:tc>
          <w:tcPr>
            <w:tcW w:w="2020" w:type="dxa"/>
            <w:tcBorders>
              <w:top w:val="nil"/>
              <w:left w:val="nil"/>
              <w:bottom w:val="single" w:color="auto" w:sz="4" w:space="0"/>
              <w:right w:val="single" w:color="auto" w:sz="4" w:space="0"/>
            </w:tcBorders>
            <w:noWrap w:val="0"/>
            <w:vAlign w:val="top"/>
          </w:tcPr>
          <w:p>
            <w:pP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公司</w:t>
            </w:r>
            <w:r>
              <w:rPr>
                <w:rFonts w:hint="eastAsia" w:ascii="仿宋_GB2312" w:hAnsi="仿宋_GB2312" w:eastAsia="仿宋_GB2312" w:cs="仿宋_GB2312"/>
                <w:color w:val="000000"/>
                <w:sz w:val="21"/>
                <w:szCs w:val="21"/>
                <w:highlight w:val="none"/>
              </w:rPr>
              <w:t>项目经验（20分）</w:t>
            </w:r>
          </w:p>
        </w:tc>
        <w:tc>
          <w:tcPr>
            <w:tcW w:w="1586" w:type="dxa"/>
            <w:tcBorders>
              <w:top w:val="nil"/>
              <w:left w:val="nil"/>
              <w:bottom w:val="single" w:color="auto" w:sz="4" w:space="0"/>
              <w:right w:val="single" w:color="auto" w:sz="4" w:space="0"/>
            </w:tcBorders>
            <w:noWrap w:val="0"/>
            <w:vAlign w:val="top"/>
          </w:tcPr>
          <w:p>
            <w:pP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同类项目经验</w:t>
            </w:r>
          </w:p>
        </w:tc>
        <w:tc>
          <w:tcPr>
            <w:tcW w:w="793" w:type="dxa"/>
            <w:tcBorders>
              <w:top w:val="nil"/>
              <w:left w:val="nil"/>
              <w:bottom w:val="single" w:color="auto" w:sz="4" w:space="0"/>
              <w:right w:val="single" w:color="auto" w:sz="4" w:space="0"/>
            </w:tcBorders>
            <w:noWrap w:val="0"/>
            <w:vAlign w:val="top"/>
          </w:tcPr>
          <w:p>
            <w:pPr>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20</w:t>
            </w:r>
          </w:p>
        </w:tc>
        <w:tc>
          <w:tcPr>
            <w:tcW w:w="4587" w:type="dxa"/>
            <w:tcBorders>
              <w:top w:val="nil"/>
              <w:left w:val="nil"/>
              <w:bottom w:val="single" w:color="auto" w:sz="4" w:space="0"/>
              <w:right w:val="single" w:color="auto" w:sz="4" w:space="0"/>
            </w:tcBorders>
            <w:noWrap w:val="0"/>
            <w:vAlign w:val="top"/>
          </w:tcPr>
          <w:p>
            <w:pP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近</w:t>
            </w:r>
            <w:r>
              <w:rPr>
                <w:rFonts w:hint="eastAsia" w:ascii="仿宋_GB2312" w:hAnsi="仿宋_GB2312" w:eastAsia="仿宋_GB2312" w:cs="仿宋_GB2312"/>
                <w:color w:val="000000"/>
                <w:kern w:val="0"/>
                <w:sz w:val="21"/>
                <w:szCs w:val="21"/>
                <w:highlight w:val="none"/>
                <w:lang w:val="en-US" w:eastAsia="zh-CN"/>
              </w:rPr>
              <w:t>两</w:t>
            </w:r>
            <w:r>
              <w:rPr>
                <w:rFonts w:hint="eastAsia" w:ascii="仿宋_GB2312" w:hAnsi="仿宋_GB2312" w:eastAsia="仿宋_GB2312" w:cs="仿宋_GB2312"/>
                <w:color w:val="000000"/>
                <w:kern w:val="0"/>
                <w:sz w:val="21"/>
                <w:szCs w:val="21"/>
                <w:highlight w:val="none"/>
              </w:rPr>
              <w:t>年（20</w:t>
            </w:r>
            <w:r>
              <w:rPr>
                <w:rFonts w:hint="eastAsia" w:ascii="仿宋_GB2312" w:hAnsi="仿宋_GB2312" w:eastAsia="仿宋_GB2312" w:cs="仿宋_GB2312"/>
                <w:color w:val="000000"/>
                <w:kern w:val="0"/>
                <w:sz w:val="21"/>
                <w:szCs w:val="21"/>
                <w:highlight w:val="none"/>
                <w:lang w:val="en-US" w:eastAsia="zh-CN"/>
              </w:rPr>
              <w:t>21</w:t>
            </w:r>
            <w:r>
              <w:rPr>
                <w:rFonts w:hint="eastAsia" w:ascii="仿宋_GB2312" w:hAnsi="仿宋_GB2312" w:eastAsia="仿宋_GB2312" w:cs="仿宋_GB2312"/>
                <w:color w:val="000000"/>
                <w:kern w:val="0"/>
                <w:sz w:val="21"/>
                <w:szCs w:val="21"/>
                <w:highlight w:val="none"/>
              </w:rPr>
              <w:t>年至今）为企业或行政事业单位内部审计提供过经济责任审计、绩效审计、招投标审计、混合所有制、财务监督、资产管理等专项审计项目合同数量</w:t>
            </w:r>
            <w:r>
              <w:rPr>
                <w:rFonts w:hint="eastAsia" w:ascii="仿宋_GB2312" w:hAnsi="仿宋_GB2312" w:eastAsia="仿宋_GB2312" w:cs="仿宋_GB2312"/>
                <w:color w:val="000000"/>
                <w:kern w:val="0"/>
                <w:sz w:val="21"/>
                <w:szCs w:val="21"/>
                <w:highlight w:val="none"/>
                <w:lang w:val="en-US" w:eastAsia="zh-CN"/>
              </w:rPr>
              <w:t>10</w:t>
            </w:r>
            <w:r>
              <w:rPr>
                <w:rFonts w:hint="eastAsia" w:ascii="仿宋_GB2312" w:hAnsi="仿宋_GB2312" w:eastAsia="仿宋_GB2312" w:cs="仿宋_GB2312"/>
                <w:color w:val="000000"/>
                <w:kern w:val="0"/>
                <w:sz w:val="21"/>
                <w:szCs w:val="21"/>
                <w:highlight w:val="none"/>
              </w:rPr>
              <w:t>个以上得20分，</w:t>
            </w:r>
            <w:r>
              <w:rPr>
                <w:rFonts w:hint="eastAsia" w:ascii="仿宋_GB2312" w:hAnsi="仿宋_GB2312" w:eastAsia="仿宋_GB2312" w:cs="仿宋_GB2312"/>
                <w:color w:val="000000"/>
                <w:kern w:val="0"/>
                <w:sz w:val="21"/>
                <w:szCs w:val="21"/>
                <w:highlight w:val="none"/>
                <w:lang w:val="en-US" w:eastAsia="zh-CN"/>
              </w:rPr>
              <w:t>8-10</w:t>
            </w:r>
            <w:r>
              <w:rPr>
                <w:rFonts w:hint="eastAsia" w:ascii="仿宋_GB2312" w:hAnsi="仿宋_GB2312" w:eastAsia="仿宋_GB2312" w:cs="仿宋_GB2312"/>
                <w:color w:val="000000"/>
                <w:kern w:val="0"/>
                <w:sz w:val="21"/>
                <w:szCs w:val="21"/>
                <w:highlight w:val="none"/>
              </w:rPr>
              <w:t>（不含）个得16分，</w:t>
            </w:r>
            <w:r>
              <w:rPr>
                <w:rFonts w:hint="eastAsia" w:ascii="仿宋_GB2312" w:hAnsi="仿宋_GB2312" w:eastAsia="仿宋_GB2312" w:cs="仿宋_GB2312"/>
                <w:color w:val="000000"/>
                <w:kern w:val="0"/>
                <w:sz w:val="21"/>
                <w:szCs w:val="21"/>
                <w:highlight w:val="none"/>
                <w:lang w:val="en-US" w:eastAsia="zh-CN"/>
              </w:rPr>
              <w:t>6-8</w:t>
            </w:r>
            <w:r>
              <w:rPr>
                <w:rFonts w:hint="eastAsia" w:ascii="仿宋_GB2312" w:hAnsi="仿宋_GB2312" w:eastAsia="仿宋_GB2312" w:cs="仿宋_GB2312"/>
                <w:color w:val="000000"/>
                <w:kern w:val="0"/>
                <w:sz w:val="21"/>
                <w:szCs w:val="21"/>
                <w:highlight w:val="none"/>
              </w:rPr>
              <w:t>（不含）个得10分，</w:t>
            </w:r>
            <w:r>
              <w:rPr>
                <w:rFonts w:hint="eastAsia" w:ascii="仿宋_GB2312" w:hAnsi="仿宋_GB2312" w:eastAsia="仿宋_GB2312" w:cs="仿宋_GB2312"/>
                <w:color w:val="000000"/>
                <w:kern w:val="0"/>
                <w:sz w:val="21"/>
                <w:szCs w:val="21"/>
                <w:highlight w:val="none"/>
                <w:lang w:val="en-US" w:eastAsia="zh-CN"/>
              </w:rPr>
              <w:t>4-6</w:t>
            </w:r>
            <w:r>
              <w:rPr>
                <w:rFonts w:hint="eastAsia" w:ascii="仿宋_GB2312" w:hAnsi="仿宋_GB2312" w:eastAsia="仿宋_GB2312" w:cs="仿宋_GB2312"/>
                <w:color w:val="000000"/>
                <w:kern w:val="0"/>
                <w:sz w:val="21"/>
                <w:szCs w:val="21"/>
                <w:highlight w:val="none"/>
              </w:rPr>
              <w:t>（不含）个得6分，</w:t>
            </w:r>
            <w:r>
              <w:rPr>
                <w:rFonts w:hint="eastAsia" w:ascii="仿宋_GB2312" w:hAnsi="仿宋_GB2312" w:eastAsia="仿宋_GB2312" w:cs="仿宋_GB2312"/>
                <w:color w:val="000000"/>
                <w:kern w:val="0"/>
                <w:sz w:val="21"/>
                <w:szCs w:val="21"/>
                <w:highlight w:val="none"/>
                <w:lang w:val="en-US" w:eastAsia="zh-CN"/>
              </w:rPr>
              <w:t>2-4</w:t>
            </w:r>
            <w:r>
              <w:rPr>
                <w:rFonts w:hint="eastAsia" w:ascii="仿宋_GB2312" w:hAnsi="仿宋_GB2312" w:eastAsia="仿宋_GB2312" w:cs="仿宋_GB2312"/>
                <w:color w:val="000000"/>
                <w:kern w:val="0"/>
                <w:sz w:val="21"/>
                <w:szCs w:val="21"/>
                <w:highlight w:val="none"/>
              </w:rPr>
              <w:t>（不含）个得2分，</w:t>
            </w:r>
            <w:r>
              <w:rPr>
                <w:rFonts w:hint="eastAsia" w:ascii="仿宋_GB2312" w:hAnsi="仿宋_GB2312" w:eastAsia="仿宋_GB2312" w:cs="仿宋_GB2312"/>
                <w:color w:val="000000"/>
                <w:kern w:val="0"/>
                <w:sz w:val="21"/>
                <w:szCs w:val="21"/>
                <w:highlight w:val="none"/>
                <w:lang w:val="en-US" w:eastAsia="zh-CN"/>
              </w:rPr>
              <w:t>2</w:t>
            </w:r>
            <w:r>
              <w:rPr>
                <w:rFonts w:hint="eastAsia" w:ascii="仿宋_GB2312" w:hAnsi="仿宋_GB2312" w:eastAsia="仿宋_GB2312" w:cs="仿宋_GB2312"/>
                <w:color w:val="000000"/>
                <w:kern w:val="0"/>
                <w:sz w:val="21"/>
                <w:szCs w:val="21"/>
                <w:highlight w:val="none"/>
              </w:rPr>
              <w:t>个以下不得分。</w:t>
            </w:r>
          </w:p>
          <w:p>
            <w:pP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rPr>
              <w:t>注：以上经验需提供合同关键页（首页、签署页及合同内容页）</w:t>
            </w:r>
            <w:r>
              <w:rPr>
                <w:rFonts w:hint="eastAsia" w:ascii="仿宋_GB2312" w:hAnsi="仿宋_GB2312" w:eastAsia="仿宋_GB2312" w:cs="仿宋_GB2312"/>
                <w:color w:val="000000"/>
                <w:kern w:val="0"/>
                <w:sz w:val="21"/>
                <w:szCs w:val="21"/>
                <w:highlight w:val="none"/>
                <w:lang w:val="en-US" w:eastAsia="zh-CN"/>
              </w:rPr>
              <w:t>复印件</w:t>
            </w:r>
            <w:r>
              <w:rPr>
                <w:rFonts w:hint="eastAsia" w:ascii="仿宋_GB2312" w:hAnsi="仿宋_GB2312" w:eastAsia="仿宋_GB2312" w:cs="仿宋_GB2312"/>
                <w:color w:val="000000"/>
                <w:kern w:val="0"/>
                <w:sz w:val="21"/>
                <w:szCs w:val="21"/>
                <w:highlight w:val="none"/>
              </w:rPr>
              <w:t>。</w:t>
            </w:r>
          </w:p>
        </w:tc>
      </w:tr>
      <w:tr>
        <w:tblPrEx>
          <w:tblCellMar>
            <w:top w:w="0" w:type="dxa"/>
            <w:left w:w="108" w:type="dxa"/>
            <w:bottom w:w="0" w:type="dxa"/>
            <w:right w:w="108" w:type="dxa"/>
          </w:tblCellMar>
        </w:tblPrEx>
        <w:trPr>
          <w:trHeight w:val="1286" w:hRule="atLeast"/>
          <w:jc w:val="center"/>
        </w:trPr>
        <w:tc>
          <w:tcPr>
            <w:tcW w:w="1003" w:type="dxa"/>
            <w:vMerge w:val="restart"/>
            <w:tcBorders>
              <w:top w:val="nil"/>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3</w:t>
            </w:r>
          </w:p>
        </w:tc>
        <w:tc>
          <w:tcPr>
            <w:tcW w:w="2020" w:type="dxa"/>
            <w:vMerge w:val="restart"/>
            <w:tcBorders>
              <w:top w:val="nil"/>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项目团队（15分）</w:t>
            </w:r>
          </w:p>
          <w:p>
            <w:pPr>
              <w:rPr>
                <w:rFonts w:hint="eastAsia" w:ascii="仿宋_GB2312" w:hAnsi="仿宋_GB2312" w:eastAsia="仿宋_GB2312" w:cs="仿宋_GB2312"/>
                <w:color w:val="000000"/>
                <w:sz w:val="21"/>
                <w:szCs w:val="21"/>
                <w:highlight w:val="none"/>
              </w:rPr>
            </w:pPr>
          </w:p>
          <w:p>
            <w:pP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提供</w:t>
            </w:r>
            <w:r>
              <w:rPr>
                <w:rFonts w:hint="eastAsia" w:ascii="仿宋_GB2312" w:hAnsi="仿宋_GB2312" w:eastAsia="仿宋_GB2312" w:cs="仿宋_GB2312"/>
                <w:color w:val="000000"/>
                <w:sz w:val="21"/>
                <w:szCs w:val="21"/>
                <w:highlight w:val="none"/>
                <w:lang w:val="en-US" w:eastAsia="zh-CN"/>
              </w:rPr>
              <w:t>不少于4</w:t>
            </w:r>
            <w:r>
              <w:rPr>
                <w:rFonts w:hint="eastAsia" w:ascii="仿宋_GB2312" w:hAnsi="仿宋_GB2312" w:eastAsia="仿宋_GB2312" w:cs="仿宋_GB2312"/>
                <w:color w:val="000000"/>
                <w:sz w:val="21"/>
                <w:szCs w:val="21"/>
                <w:highlight w:val="none"/>
              </w:rPr>
              <w:t>名人员名单及相关资料（注册会计师、会计师或审计师、助理会计师</w:t>
            </w:r>
            <w:r>
              <w:rPr>
                <w:rFonts w:hint="eastAsia" w:ascii="仿宋_GB2312" w:hAnsi="仿宋_GB2312" w:eastAsia="仿宋_GB2312" w:cs="仿宋_GB2312"/>
                <w:color w:val="000000"/>
                <w:sz w:val="21"/>
                <w:szCs w:val="21"/>
                <w:highlight w:val="none"/>
                <w:lang w:val="en-US" w:eastAsia="zh-CN"/>
              </w:rPr>
              <w:t>等</w:t>
            </w:r>
            <w:r>
              <w:rPr>
                <w:rFonts w:hint="eastAsia" w:ascii="仿宋_GB2312" w:hAnsi="仿宋_GB2312" w:eastAsia="仿宋_GB2312" w:cs="仿宋_GB2312"/>
                <w:color w:val="000000"/>
                <w:sz w:val="21"/>
                <w:szCs w:val="21"/>
                <w:highlight w:val="none"/>
              </w:rPr>
              <w:t>）</w:t>
            </w:r>
          </w:p>
          <w:p>
            <w:pPr>
              <w:rPr>
                <w:rFonts w:hint="eastAsia" w:ascii="仿宋_GB2312" w:hAnsi="仿宋_GB2312" w:eastAsia="仿宋_GB2312" w:cs="仿宋_GB2312"/>
                <w:color w:val="000000"/>
                <w:sz w:val="21"/>
                <w:szCs w:val="21"/>
                <w:highlight w:val="none"/>
              </w:rPr>
            </w:pPr>
          </w:p>
        </w:tc>
        <w:tc>
          <w:tcPr>
            <w:tcW w:w="1586" w:type="dxa"/>
            <w:tcBorders>
              <w:top w:val="nil"/>
              <w:left w:val="nil"/>
              <w:bottom w:val="single" w:color="auto" w:sz="4" w:space="0"/>
              <w:right w:val="single" w:color="auto" w:sz="4" w:space="0"/>
            </w:tcBorders>
            <w:noWrap w:val="0"/>
            <w:vAlign w:val="top"/>
          </w:tcPr>
          <w:p>
            <w:pP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项目负责人（需为</w:t>
            </w:r>
            <w:r>
              <w:rPr>
                <w:rFonts w:hint="eastAsia" w:ascii="仿宋_GB2312" w:hAnsi="仿宋_GB2312" w:eastAsia="仿宋_GB2312" w:cs="仿宋_GB2312"/>
                <w:color w:val="000000"/>
                <w:sz w:val="21"/>
                <w:szCs w:val="21"/>
                <w:highlight w:val="none"/>
              </w:rPr>
              <w:t>注册会计师</w:t>
            </w:r>
            <w:r>
              <w:rPr>
                <w:rFonts w:hint="eastAsia" w:ascii="仿宋_GB2312" w:hAnsi="仿宋_GB2312" w:eastAsia="仿宋_GB2312" w:cs="仿宋_GB2312"/>
                <w:color w:val="000000"/>
                <w:sz w:val="21"/>
                <w:szCs w:val="21"/>
                <w:highlight w:val="none"/>
                <w:lang w:val="en-US" w:eastAsia="zh-CN"/>
              </w:rPr>
              <w:t>），注册会计师</w:t>
            </w:r>
            <w:r>
              <w:rPr>
                <w:rFonts w:hint="eastAsia" w:ascii="仿宋_GB2312" w:hAnsi="仿宋_GB2312" w:eastAsia="仿宋_GB2312" w:cs="仿宋_GB2312"/>
                <w:color w:val="000000"/>
                <w:sz w:val="21"/>
                <w:szCs w:val="21"/>
                <w:highlight w:val="none"/>
              </w:rPr>
              <w:t>服务年限及经验</w:t>
            </w:r>
          </w:p>
        </w:tc>
        <w:tc>
          <w:tcPr>
            <w:tcW w:w="793" w:type="dxa"/>
            <w:tcBorders>
              <w:top w:val="nil"/>
              <w:left w:val="nil"/>
              <w:bottom w:val="single" w:color="auto" w:sz="4" w:space="0"/>
              <w:right w:val="single" w:color="auto" w:sz="4" w:space="0"/>
            </w:tcBorders>
            <w:noWrap w:val="0"/>
            <w:vAlign w:val="top"/>
          </w:tcPr>
          <w:p>
            <w:pPr>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10</w:t>
            </w:r>
          </w:p>
        </w:tc>
        <w:tc>
          <w:tcPr>
            <w:tcW w:w="4587" w:type="dxa"/>
            <w:tcBorders>
              <w:top w:val="nil"/>
              <w:left w:val="nil"/>
              <w:bottom w:val="single" w:color="auto" w:sz="4" w:space="0"/>
              <w:right w:val="single" w:color="auto" w:sz="4" w:space="0"/>
            </w:tcBorders>
            <w:shd w:val="clear" w:color="auto" w:fill="auto"/>
            <w:noWrap w:val="0"/>
            <w:vAlign w:val="top"/>
          </w:tcPr>
          <w:p>
            <w:pP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1.注册会计师平均执业10年或以上的，得5分；执业5-10年（不含）的得3分；执业3-5年（不含）以下的得1分。注：执业年限以执业注册时间为准，提供证书复印件或行业协会官网公布截图。</w:t>
            </w:r>
          </w:p>
          <w:p>
            <w:pP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2.注册会计师</w:t>
            </w:r>
            <w:r>
              <w:rPr>
                <w:rFonts w:hint="eastAsia" w:ascii="仿宋_GB2312" w:hAnsi="仿宋_GB2312" w:eastAsia="仿宋_GB2312" w:cs="仿宋_GB2312"/>
                <w:color w:val="000000"/>
                <w:kern w:val="0"/>
                <w:sz w:val="21"/>
                <w:szCs w:val="21"/>
                <w:highlight w:val="none"/>
                <w:lang w:val="en-US" w:eastAsia="zh-CN"/>
              </w:rPr>
              <w:t>2021</w:t>
            </w:r>
            <w:r>
              <w:rPr>
                <w:rFonts w:hint="eastAsia" w:ascii="仿宋_GB2312" w:hAnsi="仿宋_GB2312" w:eastAsia="仿宋_GB2312" w:cs="仿宋_GB2312"/>
                <w:color w:val="000000"/>
                <w:kern w:val="0"/>
                <w:sz w:val="21"/>
                <w:szCs w:val="21"/>
                <w:highlight w:val="none"/>
              </w:rPr>
              <w:t>年至今平均担任过国有企业或行政事业单位内部审计项目负责人1</w:t>
            </w:r>
            <w:r>
              <w:rPr>
                <w:rFonts w:hint="eastAsia" w:ascii="仿宋_GB2312" w:hAnsi="仿宋_GB2312" w:eastAsia="仿宋_GB2312" w:cs="仿宋_GB2312"/>
                <w:color w:val="000000"/>
                <w:kern w:val="0"/>
                <w:sz w:val="21"/>
                <w:szCs w:val="21"/>
                <w:highlight w:val="none"/>
                <w:lang w:val="en-US" w:eastAsia="zh-CN"/>
              </w:rPr>
              <w:t>0</w:t>
            </w:r>
            <w:r>
              <w:rPr>
                <w:rFonts w:hint="eastAsia" w:ascii="仿宋_GB2312" w:hAnsi="仿宋_GB2312" w:eastAsia="仿宋_GB2312" w:cs="仿宋_GB2312"/>
                <w:color w:val="000000"/>
                <w:kern w:val="0"/>
                <w:sz w:val="21"/>
                <w:szCs w:val="21"/>
                <w:highlight w:val="none"/>
              </w:rPr>
              <w:t>项或以上的，得5分；</w:t>
            </w:r>
            <w:r>
              <w:rPr>
                <w:rFonts w:hint="eastAsia" w:ascii="仿宋_GB2312" w:hAnsi="仿宋_GB2312" w:eastAsia="仿宋_GB2312" w:cs="仿宋_GB2312"/>
                <w:color w:val="000000"/>
                <w:kern w:val="0"/>
                <w:sz w:val="21"/>
                <w:szCs w:val="21"/>
                <w:highlight w:val="none"/>
                <w:lang w:val="en-US" w:eastAsia="zh-CN"/>
              </w:rPr>
              <w:t>5-10</w:t>
            </w:r>
            <w:r>
              <w:rPr>
                <w:rFonts w:hint="eastAsia" w:ascii="仿宋_GB2312" w:hAnsi="仿宋_GB2312" w:eastAsia="仿宋_GB2312" w:cs="仿宋_GB2312"/>
                <w:color w:val="000000"/>
                <w:kern w:val="0"/>
                <w:sz w:val="21"/>
                <w:szCs w:val="21"/>
                <w:highlight w:val="none"/>
              </w:rPr>
              <w:t>项（不含）的，得3分；</w:t>
            </w:r>
            <w:r>
              <w:rPr>
                <w:rFonts w:hint="eastAsia" w:ascii="仿宋_GB2312" w:hAnsi="仿宋_GB2312" w:eastAsia="仿宋_GB2312" w:cs="仿宋_GB2312"/>
                <w:color w:val="000000"/>
                <w:kern w:val="0"/>
                <w:sz w:val="21"/>
                <w:szCs w:val="21"/>
                <w:highlight w:val="none"/>
                <w:lang w:val="en-US" w:eastAsia="zh-CN"/>
              </w:rPr>
              <w:t>3-5</w:t>
            </w:r>
            <w:r>
              <w:rPr>
                <w:rFonts w:hint="eastAsia" w:ascii="仿宋_GB2312" w:hAnsi="仿宋_GB2312" w:eastAsia="仿宋_GB2312" w:cs="仿宋_GB2312"/>
                <w:color w:val="000000"/>
                <w:kern w:val="0"/>
                <w:sz w:val="21"/>
                <w:szCs w:val="21"/>
                <w:highlight w:val="none"/>
              </w:rPr>
              <w:t>项（不含）的，得1分</w:t>
            </w:r>
            <w:r>
              <w:rPr>
                <w:rFonts w:hint="eastAsia" w:ascii="仿宋_GB2312" w:hAnsi="仿宋_GB2312" w:eastAsia="仿宋_GB2312" w:cs="仿宋_GB2312"/>
                <w:color w:val="000000"/>
                <w:kern w:val="0"/>
                <w:sz w:val="21"/>
                <w:szCs w:val="21"/>
                <w:highlight w:val="none"/>
                <w:lang w:eastAsia="zh-CN"/>
              </w:rPr>
              <w:t>；</w:t>
            </w:r>
            <w:r>
              <w:rPr>
                <w:rFonts w:hint="eastAsia" w:ascii="仿宋_GB2312" w:hAnsi="仿宋_GB2312" w:eastAsia="仿宋_GB2312" w:cs="仿宋_GB2312"/>
                <w:color w:val="000000"/>
                <w:kern w:val="0"/>
                <w:sz w:val="21"/>
                <w:szCs w:val="21"/>
                <w:highlight w:val="none"/>
                <w:lang w:val="en-US" w:eastAsia="zh-CN"/>
              </w:rPr>
              <w:t>3</w:t>
            </w:r>
            <w:r>
              <w:rPr>
                <w:rFonts w:hint="eastAsia" w:ascii="仿宋_GB2312" w:hAnsi="仿宋_GB2312" w:eastAsia="仿宋_GB2312" w:cs="仿宋_GB2312"/>
                <w:color w:val="000000"/>
                <w:kern w:val="0"/>
                <w:sz w:val="21"/>
                <w:szCs w:val="21"/>
                <w:highlight w:val="none"/>
              </w:rPr>
              <w:t>项以下的，不得分。</w:t>
            </w:r>
          </w:p>
          <w:p>
            <w:pP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注：提供合同关键页</w:t>
            </w:r>
            <w:r>
              <w:rPr>
                <w:rFonts w:hint="eastAsia" w:ascii="仿宋_GB2312" w:hAnsi="仿宋_GB2312" w:eastAsia="仿宋_GB2312" w:cs="仿宋_GB2312"/>
                <w:color w:val="000000"/>
                <w:kern w:val="0"/>
                <w:sz w:val="21"/>
                <w:szCs w:val="21"/>
                <w:highlight w:val="none"/>
                <w:lang w:eastAsia="zh-CN"/>
              </w:rPr>
              <w:t>（</w:t>
            </w:r>
            <w:r>
              <w:rPr>
                <w:rFonts w:hint="eastAsia" w:ascii="仿宋_GB2312" w:hAnsi="仿宋_GB2312" w:eastAsia="仿宋_GB2312" w:cs="仿宋_GB2312"/>
                <w:color w:val="000000"/>
                <w:kern w:val="0"/>
                <w:sz w:val="21"/>
                <w:szCs w:val="21"/>
                <w:highlight w:val="none"/>
              </w:rPr>
              <w:t>首页、签署页及合同内容页、派驻人员姓名页</w:t>
            </w:r>
            <w:r>
              <w:rPr>
                <w:rFonts w:hint="eastAsia" w:ascii="仿宋_GB2312" w:hAnsi="仿宋_GB2312" w:eastAsia="仿宋_GB2312" w:cs="仿宋_GB2312"/>
                <w:color w:val="000000"/>
                <w:kern w:val="0"/>
                <w:sz w:val="21"/>
                <w:szCs w:val="21"/>
                <w:highlight w:val="none"/>
                <w:lang w:eastAsia="zh-CN"/>
              </w:rPr>
              <w:t>）</w:t>
            </w:r>
            <w:r>
              <w:rPr>
                <w:rFonts w:hint="eastAsia" w:ascii="仿宋_GB2312" w:hAnsi="仿宋_GB2312" w:eastAsia="仿宋_GB2312" w:cs="仿宋_GB2312"/>
                <w:color w:val="000000"/>
                <w:kern w:val="0"/>
                <w:sz w:val="21"/>
                <w:szCs w:val="21"/>
                <w:highlight w:val="none"/>
                <w:lang w:val="en-US" w:eastAsia="zh-CN"/>
              </w:rPr>
              <w:t>复印件</w:t>
            </w:r>
            <w:r>
              <w:rPr>
                <w:rFonts w:hint="eastAsia" w:ascii="仿宋_GB2312" w:hAnsi="仿宋_GB2312" w:eastAsia="仿宋_GB2312" w:cs="仿宋_GB2312"/>
                <w:color w:val="000000"/>
                <w:kern w:val="0"/>
                <w:sz w:val="21"/>
                <w:szCs w:val="21"/>
                <w:highlight w:val="none"/>
              </w:rPr>
              <w:t>。</w:t>
            </w:r>
          </w:p>
        </w:tc>
      </w:tr>
      <w:tr>
        <w:tblPrEx>
          <w:tblCellMar>
            <w:top w:w="0" w:type="dxa"/>
            <w:left w:w="108" w:type="dxa"/>
            <w:bottom w:w="0" w:type="dxa"/>
            <w:right w:w="108" w:type="dxa"/>
          </w:tblCellMar>
        </w:tblPrEx>
        <w:trPr>
          <w:trHeight w:val="770" w:hRule="atLeast"/>
          <w:jc w:val="center"/>
        </w:trPr>
        <w:tc>
          <w:tcPr>
            <w:tcW w:w="1003" w:type="dxa"/>
            <w:vMerge w:val="continue"/>
            <w:tcBorders>
              <w:top w:val="nil"/>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sz w:val="21"/>
                <w:szCs w:val="21"/>
                <w:highlight w:val="none"/>
              </w:rPr>
            </w:pPr>
          </w:p>
        </w:tc>
        <w:tc>
          <w:tcPr>
            <w:tcW w:w="2020" w:type="dxa"/>
            <w:vMerge w:val="continue"/>
            <w:tcBorders>
              <w:top w:val="nil"/>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sz w:val="21"/>
                <w:szCs w:val="21"/>
                <w:highlight w:val="none"/>
              </w:rPr>
            </w:pPr>
          </w:p>
        </w:tc>
        <w:tc>
          <w:tcPr>
            <w:tcW w:w="1586" w:type="dxa"/>
            <w:tcBorders>
              <w:top w:val="nil"/>
              <w:left w:val="nil"/>
              <w:bottom w:val="single" w:color="auto" w:sz="4" w:space="0"/>
              <w:right w:val="single" w:color="auto" w:sz="4" w:space="0"/>
            </w:tcBorders>
            <w:noWrap w:val="0"/>
            <w:vAlign w:val="top"/>
          </w:tcPr>
          <w:p>
            <w:pP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项目</w:t>
            </w:r>
            <w:r>
              <w:rPr>
                <w:rFonts w:hint="eastAsia" w:ascii="仿宋_GB2312" w:hAnsi="仿宋_GB2312" w:eastAsia="仿宋_GB2312" w:cs="仿宋_GB2312"/>
                <w:color w:val="000000"/>
                <w:sz w:val="21"/>
                <w:szCs w:val="21"/>
                <w:highlight w:val="none"/>
              </w:rPr>
              <w:t>团队其他组成人员专业服务年限及经验</w:t>
            </w:r>
          </w:p>
        </w:tc>
        <w:tc>
          <w:tcPr>
            <w:tcW w:w="793" w:type="dxa"/>
            <w:tcBorders>
              <w:top w:val="nil"/>
              <w:left w:val="nil"/>
              <w:bottom w:val="single" w:color="auto" w:sz="4" w:space="0"/>
              <w:right w:val="single" w:color="auto" w:sz="4" w:space="0"/>
            </w:tcBorders>
            <w:noWrap w:val="0"/>
            <w:vAlign w:val="top"/>
          </w:tcPr>
          <w:p>
            <w:pPr>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5</w:t>
            </w:r>
          </w:p>
        </w:tc>
        <w:tc>
          <w:tcPr>
            <w:tcW w:w="4587" w:type="dxa"/>
            <w:tcBorders>
              <w:top w:val="nil"/>
              <w:left w:val="nil"/>
              <w:bottom w:val="single" w:color="auto" w:sz="4" w:space="0"/>
              <w:right w:val="single" w:color="auto" w:sz="4" w:space="0"/>
            </w:tcBorders>
            <w:shd w:val="clear" w:color="auto" w:fill="auto"/>
            <w:noWrap w:val="0"/>
            <w:vAlign w:val="top"/>
          </w:tcPr>
          <w:p>
            <w:pPr>
              <w:numPr>
                <w:ilvl w:val="0"/>
                <w:numId w:val="0"/>
              </w:numPr>
              <w:jc w:val="left"/>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val="en-US" w:eastAsia="zh-CN"/>
              </w:rPr>
              <w:t>1.除项目负责人外，本项目拟配备其他组成人员至少3人，</w:t>
            </w:r>
            <w:r>
              <w:rPr>
                <w:rFonts w:hint="eastAsia" w:ascii="仿宋_GB2312" w:hAnsi="仿宋_GB2312" w:eastAsia="仿宋_GB2312" w:cs="仿宋_GB2312"/>
                <w:color w:val="000000"/>
                <w:kern w:val="0"/>
                <w:sz w:val="21"/>
                <w:szCs w:val="21"/>
                <w:highlight w:val="none"/>
              </w:rPr>
              <w:t>其中不少于2名会计师或</w:t>
            </w:r>
            <w:r>
              <w:rPr>
                <w:rFonts w:hint="eastAsia" w:ascii="仿宋_GB2312" w:hAnsi="仿宋_GB2312" w:eastAsia="仿宋_GB2312" w:cs="仿宋_GB2312"/>
                <w:color w:val="000000"/>
                <w:kern w:val="0"/>
                <w:sz w:val="21"/>
                <w:szCs w:val="21"/>
                <w:highlight w:val="none"/>
                <w:lang w:val="en-US" w:eastAsia="zh-CN"/>
              </w:rPr>
              <w:t>审计</w:t>
            </w:r>
            <w:r>
              <w:rPr>
                <w:rFonts w:hint="eastAsia" w:ascii="仿宋_GB2312" w:hAnsi="仿宋_GB2312" w:eastAsia="仿宋_GB2312" w:cs="仿宋_GB2312"/>
                <w:color w:val="000000"/>
                <w:kern w:val="0"/>
                <w:sz w:val="21"/>
                <w:szCs w:val="21"/>
                <w:highlight w:val="none"/>
              </w:rPr>
              <w:t>师</w:t>
            </w:r>
            <w:r>
              <w:rPr>
                <w:rFonts w:hint="eastAsia" w:ascii="仿宋_GB2312" w:hAnsi="仿宋_GB2312" w:eastAsia="仿宋_GB2312" w:cs="仿宋_GB2312"/>
                <w:color w:val="000000"/>
                <w:kern w:val="0"/>
                <w:sz w:val="21"/>
                <w:szCs w:val="21"/>
                <w:highlight w:val="none"/>
                <w:lang w:val="en-US" w:eastAsia="zh-CN"/>
              </w:rPr>
              <w:t>或以上资质</w:t>
            </w:r>
            <w:r>
              <w:rPr>
                <w:rFonts w:hint="eastAsia" w:ascii="仿宋_GB2312" w:hAnsi="仿宋_GB2312" w:eastAsia="仿宋_GB2312" w:cs="仿宋_GB2312"/>
                <w:color w:val="000000"/>
                <w:kern w:val="0"/>
                <w:sz w:val="21"/>
                <w:szCs w:val="21"/>
                <w:highlight w:val="none"/>
              </w:rPr>
              <w:t>，满足上述要求的得1分，否则不得分</w:t>
            </w:r>
            <w:r>
              <w:rPr>
                <w:rFonts w:hint="eastAsia" w:ascii="仿宋_GB2312" w:hAnsi="仿宋_GB2312" w:eastAsia="仿宋_GB2312" w:cs="仿宋_GB2312"/>
                <w:color w:val="000000"/>
                <w:kern w:val="0"/>
                <w:sz w:val="21"/>
                <w:szCs w:val="21"/>
                <w:highlight w:val="none"/>
                <w:lang w:eastAsia="zh-CN"/>
              </w:rPr>
              <w:t>；</w:t>
            </w:r>
            <w:r>
              <w:rPr>
                <w:rFonts w:hint="eastAsia" w:ascii="仿宋_GB2312" w:hAnsi="仿宋_GB2312" w:eastAsia="仿宋_GB2312" w:cs="仿宋_GB2312"/>
                <w:color w:val="000000"/>
                <w:kern w:val="0"/>
                <w:sz w:val="21"/>
                <w:szCs w:val="21"/>
                <w:highlight w:val="none"/>
              </w:rPr>
              <w:t>每增加一名注册会计师得1分，最多得2分</w:t>
            </w:r>
            <w:r>
              <w:rPr>
                <w:rFonts w:hint="eastAsia" w:ascii="仿宋_GB2312" w:hAnsi="仿宋_GB2312" w:eastAsia="仿宋_GB2312" w:cs="仿宋_GB2312"/>
                <w:color w:val="000000"/>
                <w:kern w:val="0"/>
                <w:sz w:val="21"/>
                <w:szCs w:val="21"/>
                <w:highlight w:val="none"/>
                <w:lang w:val="en-US" w:eastAsia="zh-CN"/>
              </w:rPr>
              <w:t>。</w:t>
            </w:r>
          </w:p>
          <w:p>
            <w:pPr>
              <w:numPr>
                <w:ilvl w:val="0"/>
                <w:numId w:val="0"/>
              </w:numPr>
              <w:jc w:val="left"/>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注：提供职称证书、注册证书等复印件。</w:t>
            </w:r>
            <w:r>
              <w:rPr>
                <w:rFonts w:hint="eastAsia" w:ascii="仿宋_GB2312" w:hAnsi="仿宋_GB2312" w:eastAsia="仿宋_GB2312" w:cs="仿宋_GB2312"/>
                <w:color w:val="000000"/>
                <w:sz w:val="21"/>
                <w:szCs w:val="21"/>
                <w:highlight w:val="none"/>
              </w:rPr>
              <w:br w:type="textWrapping"/>
            </w:r>
            <w:r>
              <w:rPr>
                <w:rFonts w:hint="eastAsia" w:ascii="仿宋_GB2312" w:hAnsi="仿宋_GB2312" w:eastAsia="仿宋_GB2312" w:cs="仿宋_GB2312"/>
                <w:color w:val="000000"/>
                <w:sz w:val="21"/>
                <w:szCs w:val="21"/>
                <w:highlight w:val="none"/>
              </w:rPr>
              <w:t>2.</w:t>
            </w:r>
            <w:r>
              <w:rPr>
                <w:rFonts w:hint="eastAsia" w:ascii="仿宋_GB2312" w:hAnsi="仿宋_GB2312" w:eastAsia="仿宋_GB2312" w:cs="仿宋_GB2312"/>
                <w:color w:val="000000"/>
                <w:kern w:val="0"/>
                <w:sz w:val="21"/>
                <w:szCs w:val="21"/>
                <w:highlight w:val="none"/>
              </w:rPr>
              <w:t>第1条增加的注册会计师（除项目经理外）近</w:t>
            </w:r>
            <w:r>
              <w:rPr>
                <w:rFonts w:hint="eastAsia" w:ascii="仿宋_GB2312" w:hAnsi="仿宋_GB2312" w:eastAsia="仿宋_GB2312" w:cs="仿宋_GB2312"/>
                <w:color w:val="000000"/>
                <w:kern w:val="0"/>
                <w:sz w:val="21"/>
                <w:szCs w:val="21"/>
                <w:highlight w:val="none"/>
                <w:lang w:val="en-US" w:eastAsia="zh-CN"/>
              </w:rPr>
              <w:t>两年</w:t>
            </w:r>
            <w:r>
              <w:rPr>
                <w:rFonts w:hint="eastAsia" w:ascii="仿宋_GB2312" w:hAnsi="仿宋_GB2312" w:eastAsia="仿宋_GB2312" w:cs="仿宋_GB2312"/>
                <w:color w:val="000000"/>
                <w:kern w:val="0"/>
                <w:sz w:val="21"/>
                <w:szCs w:val="21"/>
                <w:highlight w:val="none"/>
              </w:rPr>
              <w:t>（2021至今）参加过企业或行政事业单位内部审计相关专项审计项目10项或以上的，得</w:t>
            </w:r>
            <w:r>
              <w:rPr>
                <w:rFonts w:hint="eastAsia" w:ascii="仿宋_GB2312" w:hAnsi="仿宋_GB2312" w:eastAsia="仿宋_GB2312" w:cs="仿宋_GB2312"/>
                <w:color w:val="000000"/>
                <w:kern w:val="0"/>
                <w:sz w:val="21"/>
                <w:szCs w:val="21"/>
                <w:highlight w:val="none"/>
                <w:lang w:val="en-US" w:eastAsia="zh-CN"/>
              </w:rPr>
              <w:t>2</w:t>
            </w:r>
            <w:r>
              <w:rPr>
                <w:rFonts w:hint="eastAsia" w:ascii="仿宋_GB2312" w:hAnsi="仿宋_GB2312" w:eastAsia="仿宋_GB2312" w:cs="仿宋_GB2312"/>
                <w:color w:val="000000"/>
                <w:kern w:val="0"/>
                <w:sz w:val="21"/>
                <w:szCs w:val="21"/>
                <w:highlight w:val="none"/>
              </w:rPr>
              <w:t>分；5-10项（不含）的，得</w:t>
            </w:r>
            <w:r>
              <w:rPr>
                <w:rFonts w:hint="eastAsia" w:ascii="仿宋_GB2312" w:hAnsi="仿宋_GB2312" w:eastAsia="仿宋_GB2312" w:cs="仿宋_GB2312"/>
                <w:color w:val="000000"/>
                <w:kern w:val="0"/>
                <w:sz w:val="21"/>
                <w:szCs w:val="21"/>
                <w:highlight w:val="none"/>
                <w:lang w:val="en-US" w:eastAsia="zh-CN"/>
              </w:rPr>
              <w:t>1</w:t>
            </w:r>
            <w:r>
              <w:rPr>
                <w:rFonts w:hint="eastAsia" w:ascii="仿宋_GB2312" w:hAnsi="仿宋_GB2312" w:eastAsia="仿宋_GB2312" w:cs="仿宋_GB2312"/>
                <w:color w:val="000000"/>
                <w:kern w:val="0"/>
                <w:sz w:val="21"/>
                <w:szCs w:val="21"/>
                <w:highlight w:val="none"/>
              </w:rPr>
              <w:t>分</w:t>
            </w:r>
            <w:r>
              <w:rPr>
                <w:rFonts w:hint="eastAsia" w:ascii="仿宋_GB2312" w:hAnsi="仿宋_GB2312" w:eastAsia="仿宋_GB2312" w:cs="仿宋_GB2312"/>
                <w:color w:val="000000"/>
                <w:kern w:val="0"/>
                <w:sz w:val="21"/>
                <w:szCs w:val="21"/>
                <w:highlight w:val="none"/>
                <w:lang w:eastAsia="zh-CN"/>
              </w:rPr>
              <w:t>，</w:t>
            </w:r>
            <w:r>
              <w:rPr>
                <w:rFonts w:hint="eastAsia" w:ascii="仿宋_GB2312" w:hAnsi="仿宋_GB2312" w:eastAsia="仿宋_GB2312" w:cs="仿宋_GB2312"/>
                <w:color w:val="000000"/>
                <w:kern w:val="0"/>
                <w:sz w:val="21"/>
                <w:szCs w:val="21"/>
                <w:highlight w:val="none"/>
                <w:lang w:val="en-US" w:eastAsia="zh-CN"/>
              </w:rPr>
              <w:t>5</w:t>
            </w:r>
            <w:r>
              <w:rPr>
                <w:rFonts w:hint="eastAsia" w:ascii="仿宋_GB2312" w:hAnsi="仿宋_GB2312" w:eastAsia="仿宋_GB2312" w:cs="仿宋_GB2312"/>
                <w:color w:val="000000"/>
                <w:kern w:val="0"/>
                <w:sz w:val="21"/>
                <w:szCs w:val="21"/>
                <w:highlight w:val="none"/>
              </w:rPr>
              <w:t>项以下的，不得分。</w:t>
            </w:r>
          </w:p>
          <w:p>
            <w:pPr>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rPr>
              <w:t>注：提供合同关键页</w:t>
            </w:r>
            <w:r>
              <w:rPr>
                <w:rFonts w:hint="eastAsia" w:ascii="仿宋_GB2312" w:hAnsi="仿宋_GB2312" w:eastAsia="仿宋_GB2312" w:cs="仿宋_GB2312"/>
                <w:color w:val="000000"/>
                <w:kern w:val="0"/>
                <w:sz w:val="21"/>
                <w:szCs w:val="21"/>
                <w:highlight w:val="none"/>
                <w:lang w:eastAsia="zh-CN"/>
              </w:rPr>
              <w:t>（</w:t>
            </w:r>
            <w:r>
              <w:rPr>
                <w:rFonts w:hint="eastAsia" w:ascii="仿宋_GB2312" w:hAnsi="仿宋_GB2312" w:eastAsia="仿宋_GB2312" w:cs="仿宋_GB2312"/>
                <w:color w:val="000000"/>
                <w:kern w:val="0"/>
                <w:sz w:val="21"/>
                <w:szCs w:val="21"/>
                <w:highlight w:val="none"/>
              </w:rPr>
              <w:t>首页、签署页及合同内容页、派驻人员姓名页</w:t>
            </w:r>
            <w:r>
              <w:rPr>
                <w:rFonts w:hint="eastAsia" w:ascii="仿宋_GB2312" w:hAnsi="仿宋_GB2312" w:eastAsia="仿宋_GB2312" w:cs="仿宋_GB2312"/>
                <w:color w:val="000000"/>
                <w:kern w:val="0"/>
                <w:sz w:val="21"/>
                <w:szCs w:val="21"/>
                <w:highlight w:val="none"/>
                <w:lang w:eastAsia="zh-CN"/>
              </w:rPr>
              <w:t>）</w:t>
            </w:r>
            <w:r>
              <w:rPr>
                <w:rFonts w:hint="eastAsia" w:ascii="仿宋_GB2312" w:hAnsi="仿宋_GB2312" w:eastAsia="仿宋_GB2312" w:cs="仿宋_GB2312"/>
                <w:color w:val="000000"/>
                <w:kern w:val="0"/>
                <w:sz w:val="21"/>
                <w:szCs w:val="21"/>
                <w:highlight w:val="none"/>
                <w:lang w:val="en-US" w:eastAsia="zh-CN"/>
              </w:rPr>
              <w:t>复印件</w:t>
            </w:r>
            <w:r>
              <w:rPr>
                <w:rFonts w:hint="eastAsia" w:ascii="仿宋_GB2312" w:hAnsi="仿宋_GB2312" w:eastAsia="仿宋_GB2312" w:cs="仿宋_GB2312"/>
                <w:color w:val="000000"/>
                <w:kern w:val="0"/>
                <w:sz w:val="21"/>
                <w:szCs w:val="21"/>
                <w:highlight w:val="none"/>
              </w:rPr>
              <w:t>。</w:t>
            </w:r>
          </w:p>
        </w:tc>
      </w:tr>
      <w:tr>
        <w:tblPrEx>
          <w:tblCellMar>
            <w:top w:w="0" w:type="dxa"/>
            <w:left w:w="108" w:type="dxa"/>
            <w:bottom w:w="0" w:type="dxa"/>
            <w:right w:w="108" w:type="dxa"/>
          </w:tblCellMar>
        </w:tblPrEx>
        <w:trPr>
          <w:trHeight w:val="1335"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4</w:t>
            </w:r>
          </w:p>
        </w:tc>
        <w:tc>
          <w:tcPr>
            <w:tcW w:w="20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专项审计服务方案（30分）</w:t>
            </w: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技术方案（针对</w:t>
            </w:r>
            <w:r>
              <w:rPr>
                <w:rFonts w:hint="eastAsia" w:ascii="仿宋_GB2312" w:hAnsi="仿宋_GB2312" w:eastAsia="仿宋_GB2312" w:cs="仿宋_GB2312"/>
                <w:color w:val="000000"/>
                <w:sz w:val="21"/>
                <w:szCs w:val="21"/>
                <w:highlight w:val="none"/>
                <w:lang w:val="en-US" w:eastAsia="zh-CN"/>
              </w:rPr>
              <w:t>股份公司财务收支</w:t>
            </w:r>
            <w:r>
              <w:rPr>
                <w:rFonts w:hint="eastAsia" w:ascii="仿宋_GB2312" w:hAnsi="仿宋_GB2312" w:eastAsia="仿宋_GB2312" w:cs="仿宋_GB2312"/>
                <w:color w:val="000000"/>
                <w:sz w:val="21"/>
                <w:szCs w:val="21"/>
                <w:highlight w:val="none"/>
              </w:rPr>
              <w:t>专项审计项目制定审计服务方案）</w:t>
            </w:r>
          </w:p>
        </w:tc>
        <w:tc>
          <w:tcPr>
            <w:tcW w:w="7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color w:val="000000"/>
                <w:sz w:val="21"/>
                <w:szCs w:val="21"/>
                <w:highlight w:val="none"/>
              </w:rPr>
            </w:pPr>
          </w:p>
        </w:tc>
        <w:tc>
          <w:tcPr>
            <w:tcW w:w="458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highlight w:val="none"/>
              </w:rPr>
            </w:pPr>
            <w:r>
              <w:rPr>
                <w:rFonts w:hint="eastAsia"/>
                <w:highlight w:val="none"/>
              </w:rPr>
              <w:t>1.建立完善的审计项目制度，工作流程清晰高效；对项目服务内容的理解充分，难点、重点把握到位、全面并得到有效的控制，分析合理清晰，并提出有效的措施和方法，具有先进性、可操作性强；对质量、进度提出的保证措施具体、有效、全面可行，且能得到很好的效果；得30分。</w:t>
            </w:r>
          </w:p>
          <w:p>
            <w:pPr>
              <w:jc w:val="left"/>
              <w:rPr>
                <w:rFonts w:hint="eastAsia"/>
                <w:highlight w:val="none"/>
              </w:rPr>
            </w:pPr>
            <w:r>
              <w:rPr>
                <w:rFonts w:hint="eastAsia"/>
                <w:highlight w:val="none"/>
              </w:rPr>
              <w:t>2．建立审计项目制度，工程程序清晰；对项目服务内容的理解清楚，难点、重点把握清楚并得到控制，分析清楚，提出的措施和方法具有一定的可操作性；对质量、进度提出的保证措施具有一定的可行性，效果良好，得20分。</w:t>
            </w:r>
          </w:p>
          <w:p>
            <w:pPr>
              <w:jc w:val="left"/>
              <w:rPr>
                <w:rFonts w:hint="eastAsia"/>
                <w:highlight w:val="none"/>
              </w:rPr>
            </w:pPr>
            <w:r>
              <w:rPr>
                <w:rFonts w:hint="eastAsia"/>
                <w:highlight w:val="none"/>
              </w:rPr>
              <w:t>3．工作程序基本清晰，制度基本完善，对项目服务内容的基本理解，难点、重点把握基本到位，提出的措施和方法可操作基本可行，对质量、进度提出的保证措施效果一般，得10分。</w:t>
            </w:r>
          </w:p>
          <w:p>
            <w:pPr>
              <w:jc w:val="left"/>
              <w:rPr>
                <w:rFonts w:hint="eastAsia"/>
                <w:highlight w:val="none"/>
              </w:rPr>
            </w:pPr>
            <w:r>
              <w:rPr>
                <w:rFonts w:hint="eastAsia"/>
                <w:highlight w:val="none"/>
              </w:rPr>
              <w:t>4．工作程序基本清晰，制度基本完善，对项目服务内容的基本理解，难点、重点把握不到位，提出的措施和方法可操作基本可行，对质量、进度提出的保证措施效果较差，得5分。</w:t>
            </w:r>
          </w:p>
        </w:tc>
      </w:tr>
    </w:tbl>
    <w:p>
      <w:pPr>
        <w:rPr>
          <w:highlight w:val="none"/>
        </w:rPr>
      </w:pPr>
    </w:p>
    <w:p>
      <w:pPr>
        <w:numPr>
          <w:ilvl w:val="-1"/>
          <w:numId w:val="0"/>
        </w:numPr>
        <w:spacing w:after="0" w:line="360" w:lineRule="auto"/>
        <w:ind w:left="0" w:firstLine="548" w:firstLineChars="196"/>
        <w:rPr>
          <w:rFonts w:ascii="宋体" w:hAnsi="宋体"/>
          <w:color w:val="auto"/>
          <w:szCs w:val="21"/>
          <w:highlight w:val="none"/>
        </w:rPr>
      </w:pPr>
      <w:r>
        <w:rPr>
          <w:rFonts w:hint="eastAsia" w:ascii="仿宋_GB2312" w:hAnsi="仿宋" w:eastAsia="仿宋_GB2312"/>
          <w:kern w:val="0"/>
          <w:sz w:val="28"/>
          <w:szCs w:val="32"/>
          <w:highlight w:val="none"/>
        </w:rPr>
        <w:t>3.</w:t>
      </w:r>
      <w:r>
        <w:rPr>
          <w:rFonts w:hint="eastAsia" w:ascii="宋体" w:hAnsi="宋体"/>
          <w:color w:val="auto"/>
          <w:highlight w:val="none"/>
        </w:rPr>
        <w:t>（综合得分的计算：</w:t>
      </w:r>
      <w:r>
        <w:rPr>
          <w:rFonts w:hint="eastAsia" w:ascii="宋体" w:hAnsi="宋体"/>
          <w:color w:val="auto"/>
          <w:szCs w:val="21"/>
          <w:highlight w:val="none"/>
        </w:rPr>
        <w:t>每个</w:t>
      </w:r>
      <w:r>
        <w:rPr>
          <w:rFonts w:hint="eastAsia" w:ascii="宋体" w:hAnsi="宋体"/>
          <w:color w:val="auto"/>
          <w:szCs w:val="21"/>
          <w:highlight w:val="none"/>
          <w:lang w:eastAsia="zh-CN"/>
        </w:rPr>
        <w:t>报价人</w:t>
      </w:r>
      <w:r>
        <w:rPr>
          <w:rFonts w:hint="eastAsia" w:ascii="宋体" w:hAnsi="宋体"/>
          <w:color w:val="auto"/>
          <w:szCs w:val="21"/>
          <w:highlight w:val="none"/>
        </w:rPr>
        <w:t>的综合总得分由以下三部分组成</w:t>
      </w:r>
      <w:r>
        <w:rPr>
          <w:rFonts w:ascii="宋体" w:hAnsi="宋体"/>
          <w:color w:val="auto"/>
          <w:szCs w:val="21"/>
          <w:highlight w:val="none"/>
        </w:rPr>
        <w:t>(</w:t>
      </w:r>
      <w:r>
        <w:rPr>
          <w:rFonts w:hint="eastAsia" w:ascii="宋体" w:hAnsi="宋体"/>
          <w:color w:val="auto"/>
          <w:szCs w:val="21"/>
          <w:highlight w:val="none"/>
        </w:rPr>
        <w:t>每部分得分计算以四舍五入的方式保留到小数点后两位)</w:t>
      </w:r>
    </w:p>
    <w:p>
      <w:pPr>
        <w:numPr>
          <w:ilvl w:val="1"/>
          <w:numId w:val="1"/>
        </w:numPr>
        <w:tabs>
          <w:tab w:val="left" w:pos="709"/>
          <w:tab w:val="left" w:pos="780"/>
        </w:tabs>
        <w:spacing w:after="120"/>
        <w:ind w:left="780" w:hanging="360"/>
        <w:rPr>
          <w:rFonts w:ascii="宋体" w:hAnsi="宋体"/>
          <w:color w:val="auto"/>
          <w:szCs w:val="21"/>
          <w:highlight w:val="none"/>
        </w:rPr>
      </w:pPr>
      <w:r>
        <w:rPr>
          <w:rFonts w:hint="eastAsia" w:ascii="宋体" w:hAnsi="宋体"/>
          <w:color w:val="auto"/>
          <w:szCs w:val="21"/>
          <w:highlight w:val="none"/>
        </w:rPr>
        <w:t>技术</w:t>
      </w:r>
      <w:r>
        <w:rPr>
          <w:rFonts w:hint="eastAsia" w:ascii="宋体" w:hAnsi="宋体"/>
          <w:color w:val="auto"/>
          <w:szCs w:val="21"/>
          <w:highlight w:val="none"/>
          <w:lang w:val="en-US" w:eastAsia="zh-CN"/>
        </w:rPr>
        <w:t>商务</w:t>
      </w:r>
      <w:r>
        <w:rPr>
          <w:rFonts w:hint="eastAsia" w:ascii="宋体" w:hAnsi="宋体"/>
          <w:color w:val="auto"/>
          <w:szCs w:val="21"/>
          <w:highlight w:val="none"/>
        </w:rPr>
        <w:t>得分：取全体评委技术</w:t>
      </w:r>
      <w:r>
        <w:rPr>
          <w:rFonts w:hint="eastAsia" w:ascii="宋体" w:hAnsi="宋体"/>
          <w:color w:val="auto"/>
          <w:szCs w:val="21"/>
          <w:highlight w:val="none"/>
          <w:lang w:val="en-US" w:eastAsia="zh-CN"/>
        </w:rPr>
        <w:t>商务</w:t>
      </w:r>
      <w:r>
        <w:rPr>
          <w:rFonts w:hint="eastAsia" w:ascii="宋体" w:hAnsi="宋体"/>
          <w:color w:val="auto"/>
          <w:szCs w:val="21"/>
          <w:highlight w:val="none"/>
        </w:rPr>
        <w:t>评分（各技术细项评分总和）的算术平均值；</w:t>
      </w:r>
    </w:p>
    <w:p>
      <w:pPr>
        <w:tabs>
          <w:tab w:val="left" w:pos="709"/>
          <w:tab w:val="left" w:pos="780"/>
        </w:tabs>
        <w:spacing w:after="120"/>
        <w:ind w:firstLine="560" w:firstLineChars="200"/>
        <w:rPr>
          <w:rFonts w:ascii="宋体" w:hAnsi="宋体" w:cs="宋体"/>
          <w:color w:val="auto"/>
          <w:kern w:val="0"/>
          <w:highlight w:val="none"/>
          <w:lang w:val="zh-CN"/>
        </w:rPr>
      </w:pPr>
      <w:r>
        <w:rPr>
          <w:rFonts w:hint="eastAsia" w:ascii="仿宋_GB2312" w:hAnsi="仿宋" w:eastAsia="仿宋_GB2312"/>
          <w:kern w:val="0"/>
          <w:sz w:val="28"/>
          <w:szCs w:val="32"/>
          <w:highlight w:val="none"/>
          <w:lang w:val="en-US" w:eastAsia="zh-CN"/>
        </w:rPr>
        <w:t>b)</w:t>
      </w:r>
      <w:r>
        <w:rPr>
          <w:rFonts w:hint="eastAsia" w:ascii="仿宋_GB2312" w:hAnsi="仿宋" w:eastAsia="仿宋_GB2312"/>
          <w:kern w:val="0"/>
          <w:sz w:val="28"/>
          <w:szCs w:val="32"/>
          <w:highlight w:val="none"/>
        </w:rPr>
        <w:t>在所有有效报价中，去掉一个最高报价和一个最低标价，其余报价的算术平均值作为基准价。</w:t>
      </w:r>
    </w:p>
    <w:p>
      <w:pPr>
        <w:jc w:val="left"/>
        <w:rPr>
          <w:rFonts w:ascii="宋体" w:hAnsi="宋体" w:cs="宋体"/>
          <w:color w:val="auto"/>
          <w:kern w:val="0"/>
          <w:highlight w:val="none"/>
          <w:lang w:val="zh-CN"/>
        </w:rPr>
      </w:pPr>
      <w:r>
        <w:rPr>
          <w:rFonts w:hint="eastAsia" w:ascii="宋体" w:hAnsi="宋体" w:cs="宋体"/>
          <w:color w:val="auto"/>
          <w:kern w:val="0"/>
          <w:highlight w:val="none"/>
          <w:lang w:val="zh-CN"/>
        </w:rPr>
        <w:t>1）当报价等于基准价时，报价人的投标价格得分为</w:t>
      </w:r>
      <w:r>
        <w:rPr>
          <w:rFonts w:hint="eastAsia" w:ascii="宋体" w:hAnsi="宋体" w:cs="宋体"/>
          <w:color w:val="auto"/>
          <w:kern w:val="0"/>
          <w:highlight w:val="none"/>
          <w:lang w:val="en-US" w:eastAsia="zh-CN"/>
        </w:rPr>
        <w:t>3</w:t>
      </w:r>
      <w:r>
        <w:rPr>
          <w:rFonts w:hint="eastAsia" w:ascii="宋体" w:hAnsi="宋体" w:cs="宋体"/>
          <w:color w:val="auto"/>
          <w:kern w:val="0"/>
          <w:highlight w:val="none"/>
          <w:lang w:val="zh-CN"/>
        </w:rPr>
        <w:t>0分；</w:t>
      </w:r>
    </w:p>
    <w:p>
      <w:pPr>
        <w:jc w:val="left"/>
        <w:rPr>
          <w:rFonts w:ascii="宋体" w:hAnsi="宋体" w:cs="宋体"/>
          <w:color w:val="auto"/>
          <w:kern w:val="0"/>
          <w:highlight w:val="none"/>
          <w:lang w:val="zh-CN"/>
        </w:rPr>
      </w:pPr>
      <w:r>
        <w:rPr>
          <w:rFonts w:hint="eastAsia" w:ascii="宋体" w:hAnsi="宋体" w:cs="宋体"/>
          <w:color w:val="auto"/>
          <w:kern w:val="0"/>
          <w:highlight w:val="none"/>
          <w:lang w:val="zh-CN"/>
        </w:rPr>
        <w:t>2）当报价高于基准价的报价人的投标价格得分按下式计算：</w:t>
      </w:r>
    </w:p>
    <w:p>
      <w:pPr>
        <w:ind w:firstLine="420" w:firstLineChars="200"/>
        <w:jc w:val="left"/>
        <w:rPr>
          <w:rFonts w:ascii="宋体" w:hAnsi="宋体" w:cs="宋体"/>
          <w:color w:val="auto"/>
          <w:kern w:val="0"/>
          <w:highlight w:val="none"/>
          <w:lang w:val="zh-CN"/>
        </w:rPr>
      </w:pPr>
      <w:r>
        <w:rPr>
          <w:rFonts w:hint="eastAsia" w:ascii="宋体" w:hAnsi="宋体" w:cs="宋体"/>
          <w:color w:val="auto"/>
          <w:kern w:val="0"/>
          <w:highlight w:val="none"/>
          <w:lang w:val="zh-CN"/>
        </w:rPr>
        <w:t>价格得分=</w:t>
      </w:r>
      <w:r>
        <w:rPr>
          <w:rFonts w:hint="eastAsia" w:ascii="宋体" w:hAnsi="宋体" w:cs="宋体"/>
          <w:color w:val="auto"/>
          <w:kern w:val="0"/>
          <w:highlight w:val="none"/>
          <w:lang w:val="en-US" w:eastAsia="zh-CN"/>
        </w:rPr>
        <w:t>3</w:t>
      </w:r>
      <w:r>
        <w:rPr>
          <w:rFonts w:hint="eastAsia" w:ascii="宋体" w:hAnsi="宋体" w:cs="宋体"/>
          <w:color w:val="auto"/>
          <w:kern w:val="0"/>
          <w:highlight w:val="none"/>
          <w:lang w:val="zh-CN"/>
        </w:rPr>
        <w:t>0-（报价人的评标价-基准价）÷基准价*100*</w:t>
      </w:r>
      <w:r>
        <w:rPr>
          <w:rFonts w:hint="eastAsia" w:ascii="宋体" w:hAnsi="宋体" w:cs="宋体"/>
          <w:color w:val="auto"/>
          <w:kern w:val="0"/>
          <w:highlight w:val="none"/>
          <w:lang w:val="en-US" w:eastAsia="zh-CN"/>
        </w:rPr>
        <w:t>1</w:t>
      </w:r>
      <w:r>
        <w:rPr>
          <w:rFonts w:hint="eastAsia" w:ascii="宋体" w:hAnsi="宋体" w:cs="宋体"/>
          <w:color w:val="auto"/>
          <w:kern w:val="0"/>
          <w:highlight w:val="none"/>
          <w:lang w:val="zh-CN"/>
        </w:rPr>
        <w:t>（四舍五入，小数点后保留两位有效数字）；</w:t>
      </w:r>
    </w:p>
    <w:p>
      <w:pPr>
        <w:rPr>
          <w:rFonts w:ascii="宋体" w:hAnsi="宋体" w:cs="宋体"/>
          <w:color w:val="auto"/>
          <w:kern w:val="0"/>
          <w:highlight w:val="none"/>
          <w:lang w:val="zh-CN"/>
        </w:rPr>
      </w:pPr>
      <w:r>
        <w:rPr>
          <w:rFonts w:hint="eastAsia" w:ascii="宋体" w:hAnsi="宋体" w:cs="宋体"/>
          <w:color w:val="auto"/>
          <w:kern w:val="0"/>
          <w:highlight w:val="none"/>
          <w:lang w:val="zh-CN"/>
        </w:rPr>
        <w:t>3)当报价低于基准价时，报价人的投标价格得分按下式计算：</w:t>
      </w:r>
    </w:p>
    <w:p>
      <w:pPr>
        <w:ind w:firstLine="420" w:firstLineChars="200"/>
        <w:rPr>
          <w:rFonts w:ascii="宋体" w:hAnsi="宋体" w:cs="宋体"/>
          <w:color w:val="auto"/>
          <w:kern w:val="0"/>
          <w:highlight w:val="none"/>
          <w:lang w:val="zh-CN"/>
        </w:rPr>
      </w:pPr>
      <w:r>
        <w:rPr>
          <w:rFonts w:hint="eastAsia" w:ascii="宋体" w:hAnsi="宋体" w:cs="宋体"/>
          <w:color w:val="auto"/>
          <w:kern w:val="0"/>
          <w:highlight w:val="none"/>
          <w:lang w:val="zh-CN"/>
        </w:rPr>
        <w:t>价格得分=</w:t>
      </w:r>
      <w:r>
        <w:rPr>
          <w:rFonts w:hint="eastAsia" w:ascii="宋体" w:hAnsi="宋体" w:cs="宋体"/>
          <w:color w:val="auto"/>
          <w:kern w:val="0"/>
          <w:highlight w:val="none"/>
          <w:lang w:val="en-US" w:eastAsia="zh-CN"/>
        </w:rPr>
        <w:t>3</w:t>
      </w:r>
      <w:r>
        <w:rPr>
          <w:rFonts w:hint="eastAsia" w:ascii="宋体" w:hAnsi="宋体" w:cs="宋体"/>
          <w:color w:val="auto"/>
          <w:kern w:val="0"/>
          <w:highlight w:val="none"/>
          <w:lang w:val="zh-CN"/>
        </w:rPr>
        <w:t>0-（基准价-报价人的评标价）÷基准价*100*0.</w:t>
      </w:r>
      <w:r>
        <w:rPr>
          <w:rFonts w:hint="eastAsia" w:ascii="宋体" w:hAnsi="宋体" w:cs="宋体"/>
          <w:color w:val="auto"/>
          <w:kern w:val="0"/>
          <w:highlight w:val="none"/>
          <w:lang w:val="en-US" w:eastAsia="zh-CN"/>
        </w:rPr>
        <w:t>5</w:t>
      </w:r>
      <w:r>
        <w:rPr>
          <w:rFonts w:hint="eastAsia" w:ascii="宋体" w:hAnsi="宋体" w:cs="宋体"/>
          <w:color w:val="auto"/>
          <w:kern w:val="0"/>
          <w:highlight w:val="none"/>
          <w:lang w:val="zh-CN"/>
        </w:rPr>
        <w:t>（四舍五入，小数点后保留两位有效数字）；</w:t>
      </w:r>
    </w:p>
    <w:p>
      <w:pPr>
        <w:tabs>
          <w:tab w:val="left" w:pos="709"/>
        </w:tabs>
        <w:spacing w:after="120"/>
        <w:ind w:left="6"/>
        <w:rPr>
          <w:rFonts w:ascii="宋体" w:hAnsi="宋体"/>
          <w:b/>
          <w:bCs/>
          <w:color w:val="auto"/>
          <w:szCs w:val="21"/>
          <w:highlight w:val="none"/>
        </w:rPr>
      </w:pPr>
      <w:r>
        <w:rPr>
          <w:rFonts w:hint="eastAsia" w:ascii="宋体" w:hAnsi="宋体"/>
          <w:b/>
          <w:bCs/>
          <w:color w:val="auto"/>
          <w:szCs w:val="21"/>
          <w:highlight w:val="none"/>
          <w:lang w:eastAsia="zh-CN"/>
        </w:rPr>
        <w:t>报价人</w:t>
      </w:r>
      <w:r>
        <w:rPr>
          <w:rFonts w:hint="eastAsia" w:ascii="宋体" w:hAnsi="宋体"/>
          <w:b/>
          <w:bCs/>
          <w:color w:val="auto"/>
          <w:szCs w:val="21"/>
          <w:highlight w:val="none"/>
        </w:rPr>
        <w:t>综合总得分＝技术得分＋商务得分+价格得分</w:t>
      </w:r>
    </w:p>
    <w:p>
      <w:pPr>
        <w:tabs>
          <w:tab w:val="left" w:pos="709"/>
        </w:tabs>
        <w:spacing w:after="120"/>
        <w:ind w:left="6"/>
        <w:rPr>
          <w:rFonts w:ascii="宋体" w:hAnsi="宋体"/>
          <w:color w:val="auto"/>
          <w:szCs w:val="21"/>
          <w:highlight w:val="none"/>
        </w:rPr>
      </w:pPr>
      <w:r>
        <w:rPr>
          <w:rFonts w:hint="eastAsia" w:ascii="宋体" w:hAnsi="宋体"/>
          <w:color w:val="auto"/>
          <w:szCs w:val="21"/>
          <w:highlight w:val="none"/>
          <w:lang w:val="en-US" w:eastAsia="zh-CN"/>
        </w:rPr>
        <w:t>c</w:t>
      </w:r>
      <w:r>
        <w:rPr>
          <w:rFonts w:hint="eastAsia" w:ascii="宋体" w:hAnsi="宋体"/>
          <w:color w:val="auto"/>
          <w:szCs w:val="21"/>
          <w:highlight w:val="none"/>
        </w:rPr>
        <w:t>)</w:t>
      </w:r>
      <w:r>
        <w:rPr>
          <w:rFonts w:ascii="宋体" w:hAnsi="宋体"/>
          <w:color w:val="auto"/>
          <w:szCs w:val="21"/>
          <w:highlight w:val="none"/>
        </w:rPr>
        <w:t>算术错误将按以下方法更正：若单价计算的结果与总价不一致，以总价</w:t>
      </w:r>
      <w:r>
        <w:rPr>
          <w:rFonts w:hint="eastAsia" w:ascii="宋体" w:hAnsi="宋体"/>
          <w:color w:val="auto"/>
          <w:szCs w:val="21"/>
          <w:highlight w:val="none"/>
        </w:rPr>
        <w:t>为准</w:t>
      </w:r>
      <w:r>
        <w:rPr>
          <w:rFonts w:ascii="宋体" w:hAnsi="宋体"/>
          <w:color w:val="auto"/>
          <w:szCs w:val="21"/>
          <w:highlight w:val="none"/>
        </w:rPr>
        <w:t>；</w:t>
      </w:r>
      <w:r>
        <w:rPr>
          <w:rFonts w:hint="eastAsia" w:ascii="宋体" w:hAnsi="宋体"/>
          <w:bCs/>
          <w:color w:val="auto"/>
          <w:szCs w:val="21"/>
          <w:highlight w:val="none"/>
        </w:rPr>
        <w:t>若单价有明显的小数点错位，应与</w:t>
      </w:r>
      <w:r>
        <w:rPr>
          <w:rFonts w:hint="eastAsia" w:ascii="宋体" w:hAnsi="宋体"/>
          <w:bCs/>
          <w:color w:val="auto"/>
          <w:szCs w:val="21"/>
          <w:highlight w:val="none"/>
          <w:lang w:eastAsia="zh-CN"/>
        </w:rPr>
        <w:t>报价人</w:t>
      </w:r>
      <w:r>
        <w:rPr>
          <w:rFonts w:hint="eastAsia" w:ascii="宋体" w:hAnsi="宋体"/>
          <w:bCs/>
          <w:color w:val="auto"/>
          <w:szCs w:val="21"/>
          <w:highlight w:val="none"/>
        </w:rPr>
        <w:t>进行澄清更正；</w:t>
      </w:r>
      <w:r>
        <w:rPr>
          <w:rFonts w:ascii="宋体" w:hAnsi="宋体"/>
          <w:color w:val="auto"/>
          <w:szCs w:val="21"/>
          <w:highlight w:val="none"/>
        </w:rPr>
        <w:t>若用文字表示的数值与用数字表示的数值不一致，以文字表示的数值为准。如果</w:t>
      </w:r>
      <w:r>
        <w:rPr>
          <w:rFonts w:hint="eastAsia" w:ascii="宋体" w:hAnsi="宋体"/>
          <w:color w:val="auto"/>
          <w:szCs w:val="21"/>
          <w:highlight w:val="none"/>
          <w:lang w:eastAsia="zh-CN"/>
        </w:rPr>
        <w:t>报价人</w:t>
      </w:r>
      <w:r>
        <w:rPr>
          <w:rFonts w:ascii="宋体" w:hAnsi="宋体"/>
          <w:color w:val="auto"/>
          <w:szCs w:val="21"/>
          <w:highlight w:val="none"/>
        </w:rPr>
        <w:t>不接受对其错误的更正，其投标将被拒绝。</w:t>
      </w:r>
    </w:p>
    <w:p>
      <w:pPr>
        <w:tabs>
          <w:tab w:val="left" w:pos="709"/>
        </w:tabs>
        <w:spacing w:after="120"/>
        <w:rPr>
          <w:rFonts w:ascii="宋体" w:hAnsi="宋体"/>
          <w:bCs/>
          <w:color w:val="auto"/>
          <w:szCs w:val="21"/>
          <w:highlight w:val="none"/>
        </w:rPr>
      </w:pPr>
      <w:r>
        <w:rPr>
          <w:rFonts w:hint="eastAsia" w:ascii="宋体" w:hAnsi="宋体"/>
          <w:bCs/>
          <w:color w:val="auto"/>
          <w:szCs w:val="21"/>
          <w:highlight w:val="none"/>
          <w:lang w:val="en-US" w:eastAsia="zh-CN"/>
        </w:rPr>
        <w:t>d</w:t>
      </w:r>
      <w:r>
        <w:rPr>
          <w:rFonts w:hint="eastAsia" w:ascii="宋体" w:hAnsi="宋体"/>
          <w:bCs/>
          <w:color w:val="auto"/>
          <w:szCs w:val="21"/>
          <w:highlight w:val="none"/>
        </w:rPr>
        <w:t>)</w:t>
      </w:r>
      <w:r>
        <w:rPr>
          <w:rFonts w:ascii="宋体" w:hAnsi="宋体"/>
          <w:bCs/>
          <w:color w:val="auto"/>
          <w:szCs w:val="21"/>
          <w:highlight w:val="none"/>
        </w:rPr>
        <w:t>对于投标文件中不构成</w:t>
      </w:r>
      <w:r>
        <w:rPr>
          <w:rFonts w:hint="eastAsia" w:ascii="宋体" w:hAnsi="宋体"/>
          <w:bCs/>
          <w:color w:val="auto"/>
          <w:szCs w:val="21"/>
          <w:highlight w:val="none"/>
        </w:rPr>
        <w:t>重大</w:t>
      </w:r>
      <w:r>
        <w:rPr>
          <w:rFonts w:ascii="宋体" w:hAnsi="宋体"/>
          <w:bCs/>
          <w:color w:val="auto"/>
          <w:szCs w:val="21"/>
          <w:highlight w:val="none"/>
        </w:rPr>
        <w:t>偏差的不正规、不一致或不规则</w:t>
      </w:r>
      <w:r>
        <w:rPr>
          <w:rFonts w:hint="eastAsia" w:ascii="宋体" w:hAnsi="宋体"/>
          <w:bCs/>
          <w:color w:val="auto"/>
          <w:szCs w:val="21"/>
          <w:highlight w:val="none"/>
        </w:rPr>
        <w:t>等的微细偏差</w:t>
      </w:r>
      <w:r>
        <w:rPr>
          <w:rFonts w:ascii="宋体" w:hAnsi="宋体"/>
          <w:bCs/>
          <w:color w:val="auto"/>
          <w:szCs w:val="21"/>
          <w:highlight w:val="none"/>
        </w:rPr>
        <w:t>，</w:t>
      </w:r>
      <w:r>
        <w:rPr>
          <w:rFonts w:hint="eastAsia" w:ascii="宋体" w:hAnsi="宋体"/>
          <w:bCs/>
          <w:color w:val="auto"/>
          <w:szCs w:val="21"/>
          <w:highlight w:val="none"/>
        </w:rPr>
        <w:t>评标委员会</w:t>
      </w:r>
      <w:r>
        <w:rPr>
          <w:rFonts w:ascii="宋体" w:hAnsi="宋体"/>
          <w:bCs/>
          <w:color w:val="auto"/>
          <w:szCs w:val="21"/>
          <w:highlight w:val="none"/>
        </w:rPr>
        <w:t>可以</w:t>
      </w:r>
      <w:r>
        <w:rPr>
          <w:rFonts w:hint="eastAsia" w:ascii="宋体" w:hAnsi="宋体"/>
          <w:bCs/>
          <w:color w:val="auto"/>
          <w:szCs w:val="21"/>
          <w:highlight w:val="none"/>
        </w:rPr>
        <w:t>要求</w:t>
      </w:r>
      <w:r>
        <w:rPr>
          <w:rFonts w:hint="eastAsia" w:ascii="宋体" w:hAnsi="宋体"/>
          <w:bCs/>
          <w:color w:val="auto"/>
          <w:szCs w:val="21"/>
          <w:highlight w:val="none"/>
          <w:lang w:eastAsia="zh-CN"/>
        </w:rPr>
        <w:t>报价人</w:t>
      </w:r>
      <w:r>
        <w:rPr>
          <w:rFonts w:hint="eastAsia" w:ascii="宋体" w:hAnsi="宋体"/>
          <w:bCs/>
          <w:color w:val="auto"/>
          <w:szCs w:val="21"/>
          <w:highlight w:val="none"/>
        </w:rPr>
        <w:t>进行补正</w:t>
      </w:r>
      <w:r>
        <w:rPr>
          <w:rFonts w:ascii="宋体" w:hAnsi="宋体"/>
          <w:bCs/>
          <w:color w:val="auto"/>
          <w:szCs w:val="21"/>
          <w:highlight w:val="none"/>
        </w:rPr>
        <w:t>，</w:t>
      </w:r>
      <w:r>
        <w:rPr>
          <w:rFonts w:hint="eastAsia" w:ascii="宋体" w:hAnsi="宋体"/>
          <w:bCs/>
          <w:color w:val="auto"/>
          <w:szCs w:val="21"/>
          <w:highlight w:val="none"/>
        </w:rPr>
        <w:t>拒不补正的，在详细评审时可以对微细偏差作出不利于该</w:t>
      </w:r>
      <w:r>
        <w:rPr>
          <w:rFonts w:hint="eastAsia" w:ascii="宋体" w:hAnsi="宋体"/>
          <w:bCs/>
          <w:color w:val="auto"/>
          <w:szCs w:val="21"/>
          <w:highlight w:val="none"/>
          <w:lang w:eastAsia="zh-CN"/>
        </w:rPr>
        <w:t>报价人</w:t>
      </w:r>
      <w:r>
        <w:rPr>
          <w:rFonts w:hint="eastAsia" w:ascii="宋体" w:hAnsi="宋体"/>
          <w:bCs/>
          <w:color w:val="auto"/>
          <w:szCs w:val="21"/>
          <w:highlight w:val="none"/>
        </w:rPr>
        <w:t>的评审，量化标准应当在招标文件中规定</w:t>
      </w:r>
      <w:r>
        <w:rPr>
          <w:rFonts w:ascii="宋体" w:hAnsi="宋体"/>
          <w:bCs/>
          <w:color w:val="auto"/>
          <w:szCs w:val="21"/>
          <w:highlight w:val="none"/>
        </w:rPr>
        <w:t>。</w:t>
      </w:r>
    </w:p>
    <w:p>
      <w:pPr>
        <w:tabs>
          <w:tab w:val="left" w:pos="709"/>
        </w:tabs>
        <w:spacing w:after="120"/>
        <w:ind w:left="6"/>
        <w:rPr>
          <w:rFonts w:ascii="宋体" w:hAnsi="宋体"/>
          <w:bCs/>
          <w:color w:val="auto"/>
          <w:szCs w:val="21"/>
          <w:highlight w:val="none"/>
        </w:rPr>
      </w:pPr>
      <w:r>
        <w:rPr>
          <w:rFonts w:hint="eastAsia" w:ascii="宋体" w:hAnsi="宋体"/>
          <w:color w:val="auto"/>
          <w:szCs w:val="21"/>
          <w:highlight w:val="none"/>
          <w:lang w:val="en-US" w:eastAsia="zh-CN"/>
        </w:rPr>
        <w:t>e</w:t>
      </w:r>
      <w:r>
        <w:rPr>
          <w:rFonts w:hint="eastAsia" w:ascii="宋体" w:hAnsi="宋体"/>
          <w:color w:val="auto"/>
          <w:szCs w:val="21"/>
          <w:highlight w:val="none"/>
        </w:rPr>
        <w:t>)</w:t>
      </w:r>
      <w:r>
        <w:rPr>
          <w:rFonts w:ascii="宋体" w:hAnsi="宋体"/>
          <w:color w:val="auto"/>
          <w:szCs w:val="21"/>
          <w:highlight w:val="none"/>
        </w:rPr>
        <w:t>在详细评标之前，评标委员会要审查每份投标文件是否实质上响应了招标文件的要求。</w:t>
      </w:r>
      <w:r>
        <w:rPr>
          <w:rFonts w:ascii="宋体" w:hAnsi="宋体"/>
          <w:bCs/>
          <w:color w:val="auto"/>
          <w:szCs w:val="21"/>
          <w:highlight w:val="none"/>
        </w:rPr>
        <w:t>实质上响应的投标应该是与招标文件要求的</w:t>
      </w:r>
      <w:r>
        <w:rPr>
          <w:rFonts w:hint="eastAsia" w:ascii="宋体" w:hAnsi="宋体"/>
          <w:bCs/>
          <w:color w:val="auto"/>
          <w:szCs w:val="21"/>
          <w:highlight w:val="none"/>
        </w:rPr>
        <w:t>关键性条文</w:t>
      </w:r>
      <w:r>
        <w:rPr>
          <w:rFonts w:ascii="宋体" w:hAnsi="宋体"/>
          <w:bCs/>
          <w:color w:val="auto"/>
          <w:szCs w:val="21"/>
          <w:highlight w:val="none"/>
        </w:rPr>
        <w:t>没有重大偏离的投标。对</w:t>
      </w:r>
      <w:r>
        <w:rPr>
          <w:rFonts w:hint="eastAsia" w:ascii="宋体" w:hAnsi="宋体"/>
          <w:bCs/>
          <w:color w:val="auto"/>
          <w:szCs w:val="21"/>
          <w:highlight w:val="none"/>
        </w:rPr>
        <w:t>招标文件中加“*星号”或重体字标明的</w:t>
      </w:r>
      <w:r>
        <w:rPr>
          <w:rFonts w:ascii="宋体" w:hAnsi="宋体"/>
          <w:bCs/>
          <w:color w:val="auto"/>
          <w:szCs w:val="21"/>
          <w:highlight w:val="none"/>
        </w:rPr>
        <w:t>关键条文的偏离、保留或反对，将被认为是</w:t>
      </w:r>
      <w:r>
        <w:rPr>
          <w:rFonts w:hint="eastAsia" w:ascii="宋体" w:hAnsi="宋体"/>
          <w:bCs/>
          <w:color w:val="auto"/>
          <w:szCs w:val="21"/>
          <w:highlight w:val="none"/>
        </w:rPr>
        <w:t>重大</w:t>
      </w:r>
      <w:r>
        <w:rPr>
          <w:rFonts w:ascii="宋体" w:hAnsi="宋体"/>
          <w:bCs/>
          <w:color w:val="auto"/>
          <w:szCs w:val="21"/>
          <w:highlight w:val="none"/>
        </w:rPr>
        <w:t>偏离</w:t>
      </w:r>
      <w:r>
        <w:rPr>
          <w:rFonts w:hint="eastAsia" w:ascii="宋体" w:hAnsi="宋体"/>
          <w:bCs/>
          <w:color w:val="auto"/>
          <w:szCs w:val="21"/>
          <w:highlight w:val="none"/>
        </w:rPr>
        <w:t>，将导致废标</w:t>
      </w:r>
      <w:r>
        <w:rPr>
          <w:rFonts w:ascii="宋体" w:hAnsi="宋体"/>
          <w:bCs/>
          <w:color w:val="auto"/>
          <w:szCs w:val="21"/>
          <w:highlight w:val="none"/>
        </w:rPr>
        <w:t>。</w:t>
      </w:r>
    </w:p>
    <w:p>
      <w:pPr>
        <w:tabs>
          <w:tab w:val="left" w:pos="709"/>
        </w:tabs>
        <w:spacing w:after="120"/>
        <w:ind w:left="6"/>
        <w:rPr>
          <w:rFonts w:ascii="宋体" w:hAnsi="宋体"/>
          <w:color w:val="auto"/>
          <w:szCs w:val="21"/>
          <w:highlight w:val="none"/>
        </w:rPr>
      </w:pPr>
      <w:r>
        <w:rPr>
          <w:rFonts w:hint="eastAsia" w:ascii="宋体" w:hAnsi="宋体"/>
          <w:bCs/>
          <w:color w:val="auto"/>
          <w:szCs w:val="21"/>
          <w:highlight w:val="none"/>
          <w:lang w:val="en-US" w:eastAsia="zh-CN"/>
        </w:rPr>
        <w:t>f</w:t>
      </w:r>
      <w:r>
        <w:rPr>
          <w:rFonts w:hint="eastAsia" w:ascii="宋体" w:hAnsi="宋体"/>
          <w:bCs/>
          <w:color w:val="auto"/>
          <w:szCs w:val="21"/>
          <w:highlight w:val="none"/>
        </w:rPr>
        <w:t>)开标之后，</w:t>
      </w:r>
      <w:r>
        <w:rPr>
          <w:rFonts w:hint="eastAsia" w:ascii="宋体" w:hAnsi="宋体"/>
          <w:bCs/>
          <w:color w:val="auto"/>
          <w:szCs w:val="21"/>
          <w:highlight w:val="none"/>
          <w:lang w:eastAsia="zh-CN"/>
        </w:rPr>
        <w:t>报价人</w:t>
      </w:r>
      <w:r>
        <w:rPr>
          <w:rFonts w:ascii="宋体" w:hAnsi="宋体"/>
          <w:bCs/>
          <w:color w:val="auto"/>
          <w:szCs w:val="21"/>
          <w:highlight w:val="none"/>
        </w:rPr>
        <w:t>不得</w:t>
      </w:r>
      <w:r>
        <w:rPr>
          <w:rFonts w:hint="eastAsia" w:ascii="宋体" w:hAnsi="宋体"/>
          <w:bCs/>
          <w:color w:val="auto"/>
          <w:szCs w:val="21"/>
          <w:highlight w:val="none"/>
        </w:rPr>
        <w:t>要求</w:t>
      </w:r>
      <w:r>
        <w:rPr>
          <w:rFonts w:ascii="宋体" w:hAnsi="宋体"/>
          <w:color w:val="auto"/>
          <w:szCs w:val="21"/>
          <w:highlight w:val="none"/>
        </w:rPr>
        <w:t>通过修正或撤消不合要求的偏离从而使其投标成为实质上响应的投标。</w:t>
      </w:r>
    </w:p>
    <w:p>
      <w:pPr>
        <w:tabs>
          <w:tab w:val="left" w:pos="709"/>
        </w:tabs>
        <w:spacing w:after="120" w:line="240" w:lineRule="auto"/>
        <w:ind w:left="6" w:firstLine="0" w:firstLineChars="0"/>
        <w:rPr>
          <w:rFonts w:ascii="仿宋_GB2312" w:hAnsi="仿宋" w:eastAsia="仿宋_GB2312"/>
          <w:kern w:val="0"/>
          <w:sz w:val="28"/>
          <w:szCs w:val="32"/>
          <w:highlight w:val="none"/>
        </w:rPr>
      </w:pPr>
      <w:r>
        <w:rPr>
          <w:rFonts w:hint="eastAsia" w:ascii="宋体" w:hAnsi="宋体"/>
          <w:bCs/>
          <w:color w:val="auto"/>
          <w:szCs w:val="21"/>
          <w:highlight w:val="none"/>
          <w:lang w:val="en-US" w:eastAsia="zh-CN"/>
        </w:rPr>
        <w:t>g</w:t>
      </w:r>
      <w:r>
        <w:rPr>
          <w:rFonts w:hint="eastAsia" w:ascii="宋体" w:hAnsi="宋体"/>
          <w:bCs/>
          <w:color w:val="auto"/>
          <w:szCs w:val="21"/>
          <w:highlight w:val="none"/>
        </w:rPr>
        <w:t>)</w:t>
      </w:r>
      <w:r>
        <w:rPr>
          <w:rFonts w:ascii="宋体" w:hAnsi="宋体"/>
          <w:bCs/>
          <w:color w:val="auto"/>
          <w:szCs w:val="21"/>
          <w:highlight w:val="none"/>
        </w:rPr>
        <w:t>评标委员会只</w:t>
      </w:r>
      <w:r>
        <w:rPr>
          <w:rFonts w:hint="eastAsia" w:ascii="宋体" w:hAnsi="宋体"/>
          <w:bCs/>
          <w:color w:val="auto"/>
          <w:szCs w:val="21"/>
          <w:highlight w:val="none"/>
        </w:rPr>
        <w:t>对符合性审查通过</w:t>
      </w:r>
      <w:r>
        <w:rPr>
          <w:rFonts w:ascii="宋体" w:hAnsi="宋体"/>
          <w:bCs/>
          <w:color w:val="auto"/>
          <w:szCs w:val="21"/>
          <w:highlight w:val="none"/>
        </w:rPr>
        <w:t>的投标进行评价和比较。</w:t>
      </w:r>
    </w:p>
    <w:p>
      <w:pPr>
        <w:spacing w:line="360" w:lineRule="auto"/>
        <w:ind w:firstLine="548" w:firstLineChars="196"/>
        <w:rPr>
          <w:rFonts w:ascii="仿宋_GB2312" w:hAnsi="仿宋" w:eastAsia="仿宋_GB2312"/>
          <w:kern w:val="0"/>
          <w:sz w:val="28"/>
          <w:szCs w:val="32"/>
          <w:highlight w:val="none"/>
        </w:rPr>
      </w:pPr>
      <w:r>
        <w:rPr>
          <w:rFonts w:hint="eastAsia" w:ascii="仿宋_GB2312" w:hAnsi="仿宋" w:eastAsia="仿宋_GB2312"/>
          <w:kern w:val="0"/>
          <w:sz w:val="28"/>
          <w:szCs w:val="32"/>
          <w:highlight w:val="none"/>
          <w:lang w:val="en-US" w:eastAsia="zh-CN"/>
        </w:rPr>
        <w:t>4</w:t>
      </w:r>
      <w:r>
        <w:rPr>
          <w:rFonts w:hint="eastAsia" w:ascii="仿宋_GB2312" w:hAnsi="仿宋" w:eastAsia="仿宋_GB2312"/>
          <w:kern w:val="0"/>
          <w:sz w:val="28"/>
          <w:szCs w:val="32"/>
          <w:highlight w:val="none"/>
        </w:rPr>
        <w:t>.推荐候选人名单</w:t>
      </w:r>
    </w:p>
    <w:p>
      <w:pPr>
        <w:spacing w:line="360" w:lineRule="auto"/>
        <w:ind w:firstLine="548" w:firstLineChars="196"/>
        <w:rPr>
          <w:rFonts w:hint="eastAsia" w:ascii="仿宋_GB2312" w:hAnsi="仿宋" w:eastAsia="仿宋_GB2312"/>
          <w:sz w:val="28"/>
          <w:szCs w:val="28"/>
          <w:highlight w:val="none"/>
        </w:rPr>
      </w:pPr>
      <w:r>
        <w:rPr>
          <w:rFonts w:hint="eastAsia" w:ascii="仿宋_GB2312" w:hAnsi="仿宋" w:eastAsia="仿宋_GB2312"/>
          <w:kern w:val="0"/>
          <w:sz w:val="28"/>
          <w:szCs w:val="32"/>
          <w:highlight w:val="none"/>
        </w:rPr>
        <w:t>评审委员会根据最终评审的结果，推荐综合得分最高的</w:t>
      </w:r>
      <w:r>
        <w:rPr>
          <w:rFonts w:hint="eastAsia" w:ascii="仿宋_GB2312" w:hAnsi="仿宋" w:eastAsia="仿宋_GB2312"/>
          <w:kern w:val="0"/>
          <w:sz w:val="28"/>
          <w:szCs w:val="32"/>
          <w:highlight w:val="none"/>
          <w:lang w:eastAsia="zh-CN"/>
        </w:rPr>
        <w:t>报名人</w:t>
      </w:r>
      <w:r>
        <w:rPr>
          <w:rFonts w:hint="eastAsia" w:ascii="仿宋_GB2312" w:hAnsi="仿宋" w:eastAsia="仿宋_GB2312"/>
          <w:kern w:val="0"/>
          <w:sz w:val="28"/>
          <w:szCs w:val="32"/>
          <w:highlight w:val="none"/>
        </w:rPr>
        <w:t>为候选人。</w:t>
      </w:r>
      <w:r>
        <w:rPr>
          <w:rFonts w:hint="eastAsia" w:ascii="仿宋_GB2312" w:hAnsi="仿宋" w:eastAsia="仿宋_GB2312"/>
          <w:sz w:val="28"/>
          <w:szCs w:val="28"/>
          <w:highlight w:val="none"/>
        </w:rPr>
        <w:t>若出现最终综合得分相同时，报价低的</w:t>
      </w:r>
      <w:r>
        <w:rPr>
          <w:rFonts w:hint="eastAsia" w:ascii="仿宋_GB2312" w:hAnsi="仿宋" w:eastAsia="仿宋_GB2312"/>
          <w:sz w:val="28"/>
          <w:szCs w:val="28"/>
          <w:highlight w:val="none"/>
          <w:lang w:eastAsia="zh-CN"/>
        </w:rPr>
        <w:t>报名人</w:t>
      </w:r>
      <w:r>
        <w:rPr>
          <w:rFonts w:hint="eastAsia" w:ascii="仿宋_GB2312" w:hAnsi="仿宋" w:eastAsia="仿宋_GB2312"/>
          <w:sz w:val="28"/>
          <w:szCs w:val="28"/>
          <w:highlight w:val="none"/>
        </w:rPr>
        <w:t>名次为先；若最终综合得分和报价都相同，由全体评委投票按少数服从多数的原则确定名次。</w:t>
      </w:r>
    </w:p>
    <w:p>
      <w:pPr>
        <w:numPr>
          <w:ilvl w:val="-1"/>
          <w:numId w:val="0"/>
        </w:numPr>
        <w:spacing w:line="360" w:lineRule="auto"/>
        <w:ind w:left="630" w:firstLine="0" w:firstLineChars="0"/>
        <w:rPr>
          <w:rFonts w:hint="eastAsia" w:ascii="仿宋_GB2312" w:hAnsi="仿宋" w:eastAsia="仿宋_GB2312"/>
          <w:sz w:val="28"/>
          <w:szCs w:val="28"/>
          <w:highlight w:val="none"/>
        </w:rPr>
      </w:pPr>
      <w:r>
        <w:rPr>
          <w:rFonts w:hint="eastAsia" w:ascii="仿宋_GB2312" w:hAnsi="仿宋" w:eastAsia="仿宋_GB2312"/>
          <w:sz w:val="28"/>
          <w:szCs w:val="28"/>
          <w:highlight w:val="none"/>
          <w:lang w:val="en-US" w:eastAsia="zh-CN"/>
        </w:rPr>
        <w:t>5.</w:t>
      </w:r>
      <w:r>
        <w:rPr>
          <w:rFonts w:hint="eastAsia" w:ascii="仿宋_GB2312" w:hAnsi="仿宋" w:eastAsia="仿宋_GB2312"/>
          <w:sz w:val="28"/>
          <w:szCs w:val="28"/>
          <w:highlight w:val="none"/>
        </w:rPr>
        <w:t>合同价格确定</w:t>
      </w:r>
    </w:p>
    <w:p>
      <w:pPr>
        <w:spacing w:line="360" w:lineRule="auto"/>
        <w:rPr>
          <w:rFonts w:hint="eastAsia" w:ascii="仿宋_GB2312" w:hAnsi="仿宋" w:eastAsia="仿宋_GB2312"/>
          <w:sz w:val="28"/>
          <w:szCs w:val="28"/>
          <w:highlight w:val="none"/>
        </w:rPr>
      </w:pPr>
      <w:r>
        <w:rPr>
          <w:rFonts w:hint="eastAsia" w:ascii="仿宋_GB2312" w:hAnsi="仿宋" w:eastAsia="仿宋_GB2312"/>
          <w:sz w:val="28"/>
          <w:szCs w:val="28"/>
          <w:highlight w:val="none"/>
        </w:rPr>
        <w:t xml:space="preserve">    合同价格为最终确定的候选人的</w:t>
      </w:r>
      <w:r>
        <w:rPr>
          <w:rFonts w:hint="eastAsia" w:ascii="仿宋_GB2312" w:hAnsi="仿宋" w:eastAsia="仿宋_GB2312"/>
          <w:kern w:val="0"/>
          <w:sz w:val="28"/>
          <w:szCs w:val="32"/>
          <w:highlight w:val="none"/>
        </w:rPr>
        <w:t>报价。</w:t>
      </w:r>
    </w:p>
    <w:p>
      <w:pPr>
        <w:spacing w:line="360" w:lineRule="auto"/>
        <w:ind w:firstLine="548" w:firstLineChars="196"/>
        <w:rPr>
          <w:rFonts w:ascii="仿宋_GB2312" w:hAnsi="仿宋" w:eastAsia="仿宋_GB2312"/>
          <w:sz w:val="28"/>
          <w:szCs w:val="32"/>
          <w:highlight w:val="none"/>
        </w:rPr>
      </w:pPr>
    </w:p>
    <w:p>
      <w:pPr>
        <w:snapToGrid w:val="0"/>
        <w:rPr>
          <w:rFonts w:hint="eastAsia" w:ascii="仿宋_GB2312" w:eastAsia="仿宋_GB2312"/>
          <w:b/>
          <w:kern w:val="44"/>
          <w:sz w:val="44"/>
          <w:highlight w:val="none"/>
        </w:rPr>
      </w:pPr>
    </w:p>
    <w:p>
      <w:pPr>
        <w:snapToGrid w:val="0"/>
        <w:jc w:val="center"/>
        <w:rPr>
          <w:rFonts w:hint="eastAsia" w:ascii="仿宋_GB2312" w:eastAsia="仿宋_GB2312"/>
          <w:b/>
          <w:kern w:val="44"/>
          <w:sz w:val="44"/>
          <w:highlight w:val="none"/>
        </w:rPr>
      </w:pPr>
    </w:p>
    <w:p>
      <w:pPr>
        <w:snapToGrid w:val="0"/>
        <w:jc w:val="center"/>
        <w:rPr>
          <w:rFonts w:hint="eastAsia" w:ascii="仿宋_GB2312" w:eastAsia="仿宋_GB2312"/>
          <w:b/>
          <w:kern w:val="44"/>
          <w:sz w:val="44"/>
          <w:highlight w:val="none"/>
        </w:rPr>
      </w:pPr>
    </w:p>
    <w:p>
      <w:pPr>
        <w:snapToGrid w:val="0"/>
        <w:jc w:val="center"/>
        <w:rPr>
          <w:rFonts w:hint="eastAsia" w:ascii="仿宋_GB2312" w:eastAsia="仿宋_GB2312"/>
          <w:b/>
          <w:kern w:val="44"/>
          <w:sz w:val="44"/>
          <w:highlight w:val="none"/>
        </w:rPr>
      </w:pPr>
    </w:p>
    <w:p>
      <w:pPr>
        <w:snapToGrid w:val="0"/>
        <w:jc w:val="center"/>
        <w:rPr>
          <w:rFonts w:hint="eastAsia" w:ascii="仿宋_GB2312" w:eastAsia="仿宋_GB2312"/>
          <w:b/>
          <w:kern w:val="44"/>
          <w:sz w:val="44"/>
          <w:highlight w:val="none"/>
        </w:rPr>
      </w:pPr>
    </w:p>
    <w:p>
      <w:pPr>
        <w:snapToGrid w:val="0"/>
        <w:jc w:val="center"/>
        <w:rPr>
          <w:rFonts w:hint="eastAsia" w:ascii="仿宋_GB2312" w:eastAsia="仿宋_GB2312"/>
          <w:b/>
          <w:kern w:val="44"/>
          <w:sz w:val="44"/>
          <w:highlight w:val="none"/>
        </w:rPr>
      </w:pPr>
    </w:p>
    <w:p>
      <w:pPr>
        <w:snapToGrid w:val="0"/>
        <w:jc w:val="center"/>
        <w:rPr>
          <w:rFonts w:hint="eastAsia" w:ascii="仿宋_GB2312" w:eastAsia="仿宋_GB2312"/>
          <w:b/>
          <w:kern w:val="44"/>
          <w:sz w:val="44"/>
          <w:highlight w:val="none"/>
        </w:rPr>
      </w:pPr>
    </w:p>
    <w:p>
      <w:pPr>
        <w:snapToGrid w:val="0"/>
        <w:jc w:val="center"/>
        <w:rPr>
          <w:rFonts w:hint="eastAsia" w:ascii="仿宋_GB2312" w:eastAsia="仿宋_GB2312"/>
          <w:b/>
          <w:kern w:val="44"/>
          <w:sz w:val="44"/>
          <w:highlight w:val="none"/>
        </w:rPr>
      </w:pPr>
    </w:p>
    <w:p>
      <w:pPr>
        <w:pStyle w:val="2"/>
        <w:rPr>
          <w:rFonts w:hint="eastAsia" w:ascii="仿宋_GB2312" w:eastAsia="仿宋_GB2312"/>
          <w:b/>
          <w:kern w:val="44"/>
          <w:sz w:val="44"/>
          <w:highlight w:val="none"/>
        </w:rPr>
      </w:pPr>
    </w:p>
    <w:p>
      <w:pPr>
        <w:rPr>
          <w:rFonts w:hint="eastAsia" w:ascii="仿宋_GB2312" w:eastAsia="仿宋_GB2312"/>
          <w:b/>
          <w:kern w:val="44"/>
          <w:sz w:val="44"/>
          <w:highlight w:val="none"/>
        </w:rPr>
      </w:pPr>
    </w:p>
    <w:p>
      <w:pPr>
        <w:pStyle w:val="2"/>
        <w:rPr>
          <w:rFonts w:hint="eastAsia" w:ascii="仿宋_GB2312" w:eastAsia="仿宋_GB2312"/>
          <w:b/>
          <w:kern w:val="44"/>
          <w:sz w:val="44"/>
          <w:highlight w:val="none"/>
        </w:rPr>
      </w:pPr>
    </w:p>
    <w:p>
      <w:pPr>
        <w:pStyle w:val="2"/>
        <w:ind w:left="420"/>
        <w:rPr>
          <w:rFonts w:hint="eastAsia" w:ascii="仿宋_GB2312" w:eastAsia="仿宋_GB2312"/>
          <w:b/>
          <w:kern w:val="44"/>
          <w:sz w:val="44"/>
          <w:highlight w:val="none"/>
        </w:rPr>
      </w:pPr>
    </w:p>
    <w:p>
      <w:pPr>
        <w:rPr>
          <w:rFonts w:hint="eastAsia" w:ascii="仿宋_GB2312" w:eastAsia="仿宋_GB2312"/>
          <w:b/>
          <w:kern w:val="44"/>
          <w:sz w:val="44"/>
          <w:highlight w:val="none"/>
        </w:rPr>
      </w:pPr>
    </w:p>
    <w:p>
      <w:pPr>
        <w:pStyle w:val="2"/>
        <w:ind w:left="420"/>
        <w:rPr>
          <w:rFonts w:hint="eastAsia"/>
          <w:highlight w:val="none"/>
        </w:rPr>
      </w:pPr>
    </w:p>
    <w:p>
      <w:pPr>
        <w:pStyle w:val="2"/>
        <w:ind w:left="420"/>
        <w:rPr>
          <w:rFonts w:hint="eastAsia"/>
          <w:highlight w:val="none"/>
        </w:rPr>
      </w:pPr>
    </w:p>
    <w:p>
      <w:pPr>
        <w:snapToGrid w:val="0"/>
        <w:jc w:val="center"/>
        <w:rPr>
          <w:rFonts w:ascii="仿宋_GB2312" w:eastAsia="仿宋_GB2312"/>
          <w:b/>
          <w:kern w:val="44"/>
          <w:sz w:val="44"/>
          <w:highlight w:val="none"/>
        </w:rPr>
      </w:pPr>
      <w:r>
        <w:rPr>
          <w:rFonts w:hint="eastAsia" w:ascii="仿宋_GB2312" w:eastAsia="仿宋_GB2312"/>
          <w:b/>
          <w:kern w:val="44"/>
          <w:sz w:val="44"/>
          <w:highlight w:val="none"/>
        </w:rPr>
        <w:t>第四部分报名文件格式</w:t>
      </w:r>
    </w:p>
    <w:p>
      <w:pPr>
        <w:snapToGrid w:val="0"/>
        <w:jc w:val="center"/>
        <w:rPr>
          <w:rFonts w:ascii="仿宋_GB2312" w:eastAsia="仿宋_GB2312"/>
          <w:b/>
          <w:kern w:val="44"/>
          <w:sz w:val="44"/>
          <w:highlight w:val="none"/>
        </w:rPr>
      </w:pPr>
    </w:p>
    <w:p>
      <w:pPr>
        <w:snapToGrid w:val="0"/>
        <w:jc w:val="center"/>
        <w:rPr>
          <w:rFonts w:ascii="仿宋_GB2312" w:eastAsia="仿宋_GB2312"/>
          <w:b/>
          <w:kern w:val="44"/>
          <w:sz w:val="44"/>
          <w:highlight w:val="none"/>
        </w:rPr>
      </w:pPr>
    </w:p>
    <w:p>
      <w:pPr>
        <w:rPr>
          <w:rFonts w:hint="eastAsia" w:ascii="仿宋_GB2312" w:hAnsi="仿宋" w:eastAsia="仿宋_GB2312"/>
          <w:kern w:val="0"/>
          <w:sz w:val="28"/>
          <w:szCs w:val="32"/>
          <w:highlight w:val="none"/>
          <w:lang w:eastAsia="zh-CN"/>
        </w:rPr>
      </w:pPr>
      <w:bookmarkStart w:id="1" w:name="_Toc98040837"/>
      <w:bookmarkStart w:id="2" w:name="_Toc41125554"/>
      <w:bookmarkStart w:id="3" w:name="_Toc49317161"/>
      <w:bookmarkStart w:id="4" w:name="_Toc41129151"/>
      <w:bookmarkStart w:id="5" w:name="_Toc277245743"/>
      <w:bookmarkStart w:id="6" w:name="_Toc274920293"/>
      <w:bookmarkStart w:id="7" w:name="_Toc520148232"/>
      <w:bookmarkStart w:id="8" w:name="_Toc41208028"/>
      <w:r>
        <w:rPr>
          <w:rFonts w:hint="eastAsia" w:ascii="仿宋_GB2312" w:hAnsi="仿宋" w:eastAsia="仿宋_GB2312"/>
          <w:kern w:val="0"/>
          <w:sz w:val="28"/>
          <w:szCs w:val="32"/>
          <w:highlight w:val="none"/>
          <w:lang w:val="en-US" w:eastAsia="zh-CN"/>
        </w:rPr>
        <w:t>一、</w:t>
      </w:r>
      <w:r>
        <w:rPr>
          <w:rFonts w:hint="eastAsia" w:ascii="仿宋_GB2312" w:hAnsi="仿宋" w:eastAsia="仿宋_GB2312"/>
          <w:kern w:val="0"/>
          <w:sz w:val="28"/>
          <w:szCs w:val="32"/>
          <w:highlight w:val="none"/>
        </w:rPr>
        <w:t>报名</w:t>
      </w:r>
      <w:r>
        <w:rPr>
          <w:rFonts w:hint="eastAsia" w:ascii="仿宋_GB2312" w:hAnsi="仿宋" w:eastAsia="仿宋_GB2312"/>
          <w:kern w:val="0"/>
          <w:sz w:val="28"/>
          <w:szCs w:val="32"/>
          <w:highlight w:val="none"/>
          <w:lang w:val="en-US" w:eastAsia="zh-CN"/>
        </w:rPr>
        <w:t>函</w:t>
      </w:r>
    </w:p>
    <w:p>
      <w:pPr>
        <w:rPr>
          <w:rFonts w:hint="eastAsia" w:ascii="仿宋_GB2312" w:hAnsi="仿宋" w:eastAsia="仿宋_GB2312"/>
          <w:kern w:val="0"/>
          <w:sz w:val="28"/>
          <w:szCs w:val="32"/>
          <w:highlight w:val="none"/>
          <w:lang w:eastAsia="zh-CN"/>
        </w:rPr>
      </w:pPr>
      <w:r>
        <w:rPr>
          <w:rFonts w:hint="eastAsia" w:ascii="仿宋_GB2312" w:hAnsi="仿宋" w:eastAsia="仿宋_GB2312"/>
          <w:kern w:val="0"/>
          <w:sz w:val="28"/>
          <w:szCs w:val="32"/>
          <w:highlight w:val="none"/>
          <w:lang w:val="en-US" w:eastAsia="zh-CN"/>
        </w:rPr>
        <w:t>二</w:t>
      </w:r>
      <w:r>
        <w:rPr>
          <w:rFonts w:hint="eastAsia" w:ascii="仿宋_GB2312" w:hAnsi="仿宋" w:eastAsia="仿宋_GB2312"/>
          <w:kern w:val="0"/>
          <w:sz w:val="28"/>
          <w:szCs w:val="32"/>
          <w:highlight w:val="none"/>
        </w:rPr>
        <w:t>、价格部分</w:t>
      </w:r>
      <w:r>
        <w:rPr>
          <w:rFonts w:hint="eastAsia" w:ascii="仿宋_GB2312" w:hAnsi="仿宋" w:eastAsia="仿宋_GB2312"/>
          <w:kern w:val="0"/>
          <w:sz w:val="28"/>
          <w:szCs w:val="32"/>
          <w:highlight w:val="none"/>
          <w:lang w:eastAsia="zh-CN"/>
        </w:rPr>
        <w:t>（</w:t>
      </w:r>
      <w:r>
        <w:rPr>
          <w:rFonts w:hint="eastAsia" w:ascii="仿宋_GB2312" w:hAnsi="仿宋" w:eastAsia="仿宋_GB2312"/>
          <w:kern w:val="0"/>
          <w:sz w:val="28"/>
          <w:szCs w:val="32"/>
          <w:highlight w:val="none"/>
          <w:lang w:val="en-US" w:eastAsia="zh-CN"/>
        </w:rPr>
        <w:t>单独封装一个报价信封</w:t>
      </w:r>
      <w:r>
        <w:rPr>
          <w:rFonts w:hint="eastAsia" w:ascii="仿宋_GB2312" w:hAnsi="仿宋" w:eastAsia="仿宋_GB2312"/>
          <w:kern w:val="0"/>
          <w:sz w:val="28"/>
          <w:szCs w:val="32"/>
          <w:highlight w:val="none"/>
          <w:lang w:eastAsia="zh-CN"/>
        </w:rPr>
        <w:t>）</w:t>
      </w:r>
    </w:p>
    <w:p>
      <w:pPr>
        <w:rPr>
          <w:rFonts w:ascii="仿宋_GB2312" w:hAnsi="仿宋" w:eastAsia="仿宋_GB2312"/>
          <w:kern w:val="0"/>
          <w:sz w:val="28"/>
          <w:szCs w:val="32"/>
          <w:highlight w:val="none"/>
        </w:rPr>
      </w:pPr>
    </w:p>
    <w:p>
      <w:pPr>
        <w:rPr>
          <w:rFonts w:ascii="仿宋_GB2312" w:hAnsi="仿宋" w:eastAsia="仿宋_GB2312"/>
          <w:kern w:val="0"/>
          <w:sz w:val="28"/>
          <w:szCs w:val="32"/>
          <w:highlight w:val="none"/>
        </w:rPr>
      </w:pPr>
      <w:r>
        <w:rPr>
          <w:rFonts w:hint="eastAsia" w:ascii="仿宋_GB2312" w:hAnsi="仿宋" w:eastAsia="仿宋_GB2312"/>
          <w:kern w:val="0"/>
          <w:sz w:val="28"/>
          <w:szCs w:val="32"/>
          <w:highlight w:val="none"/>
        </w:rPr>
        <w:t>注：</w:t>
      </w:r>
      <w:r>
        <w:rPr>
          <w:rFonts w:ascii="仿宋_GB2312" w:hAnsi="仿宋" w:eastAsia="仿宋_GB2312"/>
          <w:kern w:val="0"/>
          <w:sz w:val="28"/>
          <w:szCs w:val="32"/>
          <w:highlight w:val="none"/>
        </w:rPr>
        <w:t xml:space="preserve">1. </w:t>
      </w:r>
      <w:r>
        <w:rPr>
          <w:rFonts w:hint="eastAsia" w:ascii="仿宋_GB2312" w:hAnsi="仿宋" w:eastAsia="仿宋_GB2312"/>
          <w:kern w:val="0"/>
          <w:sz w:val="28"/>
          <w:szCs w:val="32"/>
          <w:highlight w:val="none"/>
        </w:rPr>
        <w:t>请</w:t>
      </w:r>
      <w:r>
        <w:rPr>
          <w:rFonts w:hint="eastAsia" w:ascii="仿宋_GB2312" w:hAnsi="仿宋" w:eastAsia="仿宋_GB2312"/>
          <w:kern w:val="0"/>
          <w:sz w:val="28"/>
          <w:szCs w:val="32"/>
          <w:highlight w:val="none"/>
          <w:lang w:eastAsia="zh-CN"/>
        </w:rPr>
        <w:t>报名人</w:t>
      </w:r>
      <w:r>
        <w:rPr>
          <w:rFonts w:hint="eastAsia" w:ascii="仿宋_GB2312" w:hAnsi="仿宋" w:eastAsia="仿宋_GB2312"/>
          <w:kern w:val="0"/>
          <w:sz w:val="28"/>
          <w:szCs w:val="32"/>
          <w:highlight w:val="none"/>
        </w:rPr>
        <w:t>按照</w:t>
      </w:r>
      <w:r>
        <w:rPr>
          <w:rFonts w:hint="eastAsia" w:ascii="仿宋_GB2312" w:hAnsi="仿宋" w:eastAsia="仿宋_GB2312"/>
          <w:kern w:val="0"/>
          <w:sz w:val="28"/>
          <w:szCs w:val="32"/>
          <w:highlight w:val="none"/>
          <w:lang w:val="en-US" w:eastAsia="zh-CN"/>
        </w:rPr>
        <w:t>上述报名文件</w:t>
      </w:r>
      <w:r>
        <w:rPr>
          <w:rFonts w:hint="eastAsia" w:ascii="仿宋_GB2312" w:hAnsi="仿宋" w:eastAsia="仿宋_GB2312"/>
          <w:kern w:val="0"/>
          <w:sz w:val="28"/>
          <w:szCs w:val="32"/>
          <w:highlight w:val="none"/>
        </w:rPr>
        <w:t>格式</w:t>
      </w:r>
      <w:r>
        <w:rPr>
          <w:rFonts w:hint="eastAsia" w:ascii="仿宋_GB2312" w:hAnsi="仿宋" w:eastAsia="仿宋_GB2312"/>
          <w:kern w:val="0"/>
          <w:sz w:val="28"/>
          <w:szCs w:val="32"/>
          <w:highlight w:val="none"/>
          <w:lang w:val="en-US" w:eastAsia="zh-CN"/>
        </w:rPr>
        <w:t>所列顺序</w:t>
      </w:r>
      <w:r>
        <w:rPr>
          <w:rFonts w:hint="eastAsia" w:ascii="仿宋_GB2312" w:hAnsi="仿宋" w:eastAsia="仿宋_GB2312"/>
          <w:kern w:val="0"/>
          <w:sz w:val="28"/>
          <w:szCs w:val="32"/>
          <w:highlight w:val="none"/>
        </w:rPr>
        <w:t>制作报名文件，并请编制目录及页码，否则可能将影响对报名文件的评价。</w:t>
      </w:r>
    </w:p>
    <w:p>
      <w:pPr>
        <w:rPr>
          <w:rFonts w:ascii="仿宋_GB2312" w:hAnsi="仿宋" w:eastAsia="仿宋_GB2312"/>
          <w:kern w:val="0"/>
          <w:sz w:val="28"/>
          <w:szCs w:val="32"/>
          <w:highlight w:val="none"/>
        </w:rPr>
      </w:pPr>
      <w:r>
        <w:rPr>
          <w:rFonts w:ascii="仿宋_GB2312" w:hAnsi="仿宋" w:eastAsia="仿宋_GB2312"/>
          <w:kern w:val="0"/>
          <w:sz w:val="28"/>
          <w:szCs w:val="32"/>
          <w:highlight w:val="none"/>
        </w:rPr>
        <w:t xml:space="preserve">    2. 报价信封另单独封装，内装《报价一览表》。</w:t>
      </w:r>
    </w:p>
    <w:p>
      <w:pPr>
        <w:jc w:val="center"/>
        <w:rPr>
          <w:rFonts w:ascii="仿宋_GB2312" w:eastAsia="仿宋_GB2312"/>
          <w:sz w:val="24"/>
          <w:highlight w:val="none"/>
        </w:rPr>
      </w:pPr>
    </w:p>
    <w:p>
      <w:pPr>
        <w:jc w:val="center"/>
        <w:rPr>
          <w:rFonts w:ascii="仿宋_GB2312" w:eastAsia="仿宋_GB2312"/>
          <w:sz w:val="24"/>
          <w:highlight w:val="none"/>
        </w:rPr>
      </w:pPr>
    </w:p>
    <w:p>
      <w:pPr>
        <w:jc w:val="center"/>
        <w:rPr>
          <w:rFonts w:ascii="仿宋_GB2312" w:eastAsia="仿宋_GB2312"/>
          <w:sz w:val="24"/>
          <w:highlight w:val="none"/>
        </w:rPr>
      </w:pPr>
    </w:p>
    <w:p>
      <w:pPr>
        <w:jc w:val="center"/>
        <w:rPr>
          <w:rFonts w:ascii="仿宋_GB2312" w:eastAsia="仿宋_GB2312"/>
          <w:sz w:val="24"/>
          <w:highlight w:val="none"/>
        </w:rPr>
      </w:pPr>
    </w:p>
    <w:p>
      <w:pPr>
        <w:jc w:val="center"/>
        <w:rPr>
          <w:rFonts w:ascii="仿宋_GB2312" w:eastAsia="仿宋_GB2312"/>
          <w:sz w:val="24"/>
          <w:highlight w:val="none"/>
        </w:rPr>
      </w:pPr>
    </w:p>
    <w:p>
      <w:pPr>
        <w:jc w:val="center"/>
        <w:rPr>
          <w:rFonts w:ascii="仿宋_GB2312" w:eastAsia="仿宋_GB2312"/>
          <w:sz w:val="24"/>
          <w:highlight w:val="none"/>
        </w:rPr>
      </w:pPr>
    </w:p>
    <w:p>
      <w:pPr>
        <w:jc w:val="center"/>
        <w:rPr>
          <w:rFonts w:ascii="仿宋_GB2312" w:eastAsia="仿宋_GB2312"/>
          <w:sz w:val="24"/>
          <w:highlight w:val="none"/>
        </w:rPr>
      </w:pPr>
    </w:p>
    <w:p>
      <w:pPr>
        <w:jc w:val="center"/>
        <w:rPr>
          <w:rFonts w:ascii="仿宋_GB2312" w:eastAsia="仿宋_GB2312"/>
          <w:sz w:val="24"/>
          <w:highlight w:val="none"/>
        </w:rPr>
      </w:pPr>
    </w:p>
    <w:p>
      <w:pPr>
        <w:jc w:val="center"/>
        <w:rPr>
          <w:rFonts w:ascii="仿宋_GB2312" w:eastAsia="仿宋_GB2312"/>
          <w:sz w:val="24"/>
          <w:highlight w:val="none"/>
        </w:rPr>
      </w:pPr>
    </w:p>
    <w:p>
      <w:pPr>
        <w:jc w:val="center"/>
        <w:rPr>
          <w:rFonts w:ascii="仿宋_GB2312" w:eastAsia="仿宋_GB2312"/>
          <w:sz w:val="24"/>
          <w:highlight w:val="none"/>
        </w:rPr>
      </w:pPr>
    </w:p>
    <w:p>
      <w:pPr>
        <w:jc w:val="center"/>
        <w:rPr>
          <w:rFonts w:ascii="仿宋_GB2312" w:eastAsia="仿宋_GB2312"/>
          <w:sz w:val="24"/>
          <w:highlight w:val="none"/>
        </w:rPr>
      </w:pPr>
    </w:p>
    <w:p>
      <w:pPr>
        <w:jc w:val="center"/>
        <w:rPr>
          <w:rFonts w:ascii="仿宋_GB2312" w:eastAsia="仿宋_GB2312"/>
          <w:sz w:val="24"/>
          <w:highlight w:val="none"/>
        </w:rPr>
      </w:pPr>
    </w:p>
    <w:p>
      <w:pPr>
        <w:jc w:val="center"/>
        <w:rPr>
          <w:rFonts w:ascii="仿宋_GB2312" w:eastAsia="仿宋_GB2312"/>
          <w:sz w:val="24"/>
          <w:highlight w:val="none"/>
        </w:rPr>
      </w:pPr>
    </w:p>
    <w:p>
      <w:pPr>
        <w:jc w:val="center"/>
        <w:rPr>
          <w:rFonts w:ascii="仿宋_GB2312" w:eastAsia="仿宋_GB2312"/>
          <w:sz w:val="24"/>
          <w:highlight w:val="none"/>
        </w:rPr>
      </w:pPr>
    </w:p>
    <w:p>
      <w:pPr>
        <w:jc w:val="center"/>
        <w:rPr>
          <w:rFonts w:ascii="仿宋_GB2312" w:eastAsia="仿宋_GB2312"/>
          <w:sz w:val="24"/>
          <w:highlight w:val="none"/>
        </w:rPr>
      </w:pPr>
    </w:p>
    <w:p>
      <w:pPr>
        <w:jc w:val="center"/>
        <w:rPr>
          <w:rFonts w:ascii="仿宋_GB2312" w:eastAsia="仿宋_GB2312"/>
          <w:sz w:val="24"/>
          <w:highlight w:val="none"/>
        </w:rPr>
      </w:pPr>
    </w:p>
    <w:p>
      <w:pPr>
        <w:jc w:val="center"/>
        <w:rPr>
          <w:rFonts w:ascii="仿宋_GB2312" w:eastAsia="仿宋_GB2312"/>
          <w:sz w:val="24"/>
          <w:highlight w:val="none"/>
        </w:rPr>
      </w:pPr>
    </w:p>
    <w:p>
      <w:pPr>
        <w:jc w:val="center"/>
        <w:rPr>
          <w:rFonts w:ascii="仿宋_GB2312" w:eastAsia="仿宋_GB2312"/>
          <w:sz w:val="24"/>
          <w:highlight w:val="none"/>
        </w:rPr>
      </w:pPr>
    </w:p>
    <w:p>
      <w:pPr>
        <w:jc w:val="center"/>
        <w:rPr>
          <w:rFonts w:ascii="仿宋_GB2312" w:eastAsia="仿宋_GB2312"/>
          <w:sz w:val="24"/>
          <w:highlight w:val="none"/>
        </w:rPr>
      </w:pPr>
    </w:p>
    <w:p>
      <w:pPr>
        <w:jc w:val="center"/>
        <w:rPr>
          <w:rFonts w:ascii="仿宋_GB2312" w:eastAsia="仿宋_GB2312"/>
          <w:sz w:val="24"/>
          <w:highlight w:val="none"/>
        </w:rPr>
      </w:pPr>
    </w:p>
    <w:p>
      <w:pPr>
        <w:jc w:val="center"/>
        <w:rPr>
          <w:rFonts w:ascii="仿宋_GB2312" w:eastAsia="仿宋_GB2312"/>
          <w:sz w:val="24"/>
          <w:highlight w:val="none"/>
        </w:rPr>
      </w:pPr>
    </w:p>
    <w:p>
      <w:pPr>
        <w:pStyle w:val="2"/>
        <w:rPr>
          <w:highlight w:val="none"/>
        </w:rPr>
      </w:pPr>
    </w:p>
    <w:p>
      <w:pPr>
        <w:jc w:val="center"/>
        <w:rPr>
          <w:rFonts w:ascii="仿宋_GB2312" w:eastAsia="仿宋_GB2312"/>
          <w:sz w:val="24"/>
          <w:highlight w:val="none"/>
        </w:rPr>
      </w:pPr>
    </w:p>
    <w:p>
      <w:pPr>
        <w:jc w:val="center"/>
        <w:rPr>
          <w:rFonts w:ascii="仿宋_GB2312" w:eastAsia="仿宋_GB2312"/>
          <w:sz w:val="24"/>
          <w:highlight w:val="none"/>
        </w:rPr>
      </w:pPr>
    </w:p>
    <w:p>
      <w:pPr>
        <w:jc w:val="center"/>
        <w:rPr>
          <w:rFonts w:ascii="仿宋_GB2312" w:eastAsia="仿宋_GB2312"/>
          <w:sz w:val="24"/>
          <w:highlight w:val="none"/>
        </w:rPr>
      </w:pPr>
    </w:p>
    <w:p>
      <w:pPr>
        <w:jc w:val="center"/>
        <w:rPr>
          <w:rFonts w:ascii="仿宋_GB2312" w:eastAsia="仿宋_GB2312"/>
          <w:sz w:val="24"/>
          <w:highlight w:val="none"/>
        </w:rPr>
      </w:pPr>
    </w:p>
    <w:p>
      <w:pPr>
        <w:ind w:firstLine="536"/>
        <w:jc w:val="center"/>
        <w:rPr>
          <w:rFonts w:ascii="仿宋_GB2312" w:hAnsi="宋体" w:eastAsia="仿宋_GB2312" w:cs="宋体"/>
          <w:b/>
          <w:spacing w:val="28"/>
          <w:sz w:val="52"/>
          <w:szCs w:val="52"/>
          <w:highlight w:val="none"/>
        </w:rPr>
      </w:pPr>
      <w:r>
        <w:rPr>
          <w:rFonts w:hint="eastAsia" w:ascii="仿宋_GB2312" w:hAnsi="宋体" w:eastAsia="仿宋_GB2312" w:cs="宋体"/>
          <w:b/>
          <w:spacing w:val="28"/>
          <w:sz w:val="52"/>
          <w:szCs w:val="52"/>
          <w:highlight w:val="none"/>
        </w:rPr>
        <w:t>广东省机场管理集团有限公司</w:t>
      </w:r>
    </w:p>
    <w:p>
      <w:pPr>
        <w:ind w:firstLine="536"/>
        <w:jc w:val="center"/>
        <w:rPr>
          <w:rFonts w:hint="eastAsia" w:ascii="仿宋_GB2312" w:hAnsi="宋体" w:eastAsia="仿宋_GB2312" w:cs="宋体"/>
          <w:b/>
          <w:color w:val="auto"/>
          <w:spacing w:val="28"/>
          <w:sz w:val="52"/>
          <w:szCs w:val="52"/>
          <w:highlight w:val="none"/>
        </w:rPr>
      </w:pPr>
      <w:r>
        <w:rPr>
          <w:rFonts w:hint="eastAsia" w:ascii="仿宋_GB2312" w:hAnsi="宋体" w:eastAsia="仿宋_GB2312" w:cs="宋体"/>
          <w:b/>
          <w:spacing w:val="28"/>
          <w:sz w:val="52"/>
          <w:szCs w:val="52"/>
          <w:highlight w:val="none"/>
          <w:lang w:val="en-US" w:eastAsia="zh-CN"/>
        </w:rPr>
        <w:t>股份公</w:t>
      </w:r>
      <w:r>
        <w:rPr>
          <w:rFonts w:hint="eastAsia" w:ascii="仿宋_GB2312" w:hAnsi="宋体" w:eastAsia="仿宋_GB2312" w:cs="宋体"/>
          <w:b/>
          <w:color w:val="auto"/>
          <w:spacing w:val="28"/>
          <w:sz w:val="52"/>
          <w:szCs w:val="52"/>
          <w:highlight w:val="none"/>
          <w:lang w:val="en-US" w:eastAsia="zh-CN"/>
        </w:rPr>
        <w:t>司财务收支</w:t>
      </w:r>
      <w:r>
        <w:rPr>
          <w:rFonts w:hint="eastAsia" w:ascii="仿宋_GB2312" w:hAnsi="宋体" w:eastAsia="仿宋_GB2312" w:cs="宋体"/>
          <w:b/>
          <w:color w:val="auto"/>
          <w:spacing w:val="28"/>
          <w:sz w:val="52"/>
          <w:szCs w:val="52"/>
          <w:highlight w:val="none"/>
        </w:rPr>
        <w:t>专项审计</w:t>
      </w:r>
    </w:p>
    <w:p>
      <w:pPr>
        <w:ind w:firstLine="536"/>
        <w:jc w:val="center"/>
        <w:rPr>
          <w:rFonts w:ascii="仿宋_GB2312" w:eastAsia="仿宋_GB2312"/>
          <w:b/>
          <w:color w:val="auto"/>
          <w:spacing w:val="28"/>
          <w:sz w:val="52"/>
          <w:szCs w:val="52"/>
          <w:highlight w:val="none"/>
        </w:rPr>
      </w:pPr>
      <w:r>
        <w:rPr>
          <w:rFonts w:hint="eastAsia" w:ascii="仿宋_GB2312" w:hAnsi="宋体" w:eastAsia="仿宋_GB2312" w:cs="宋体"/>
          <w:b/>
          <w:color w:val="auto"/>
          <w:spacing w:val="28"/>
          <w:sz w:val="52"/>
          <w:szCs w:val="52"/>
          <w:highlight w:val="none"/>
          <w:lang w:eastAsia="zh-CN"/>
        </w:rPr>
        <w:t>服务</w:t>
      </w:r>
      <w:r>
        <w:rPr>
          <w:rFonts w:hint="eastAsia" w:ascii="仿宋_GB2312" w:hAnsi="宋体" w:eastAsia="仿宋_GB2312" w:cs="宋体"/>
          <w:b/>
          <w:color w:val="auto"/>
          <w:spacing w:val="28"/>
          <w:sz w:val="52"/>
          <w:szCs w:val="52"/>
          <w:highlight w:val="none"/>
        </w:rPr>
        <w:t>采购项目</w:t>
      </w:r>
    </w:p>
    <w:p>
      <w:pPr>
        <w:spacing w:line="360" w:lineRule="auto"/>
        <w:jc w:val="center"/>
        <w:rPr>
          <w:rFonts w:ascii="仿宋_GB2312" w:eastAsia="仿宋_GB2312" w:cs="Courier New"/>
          <w:b/>
          <w:color w:val="auto"/>
          <w:sz w:val="44"/>
          <w:szCs w:val="44"/>
          <w:highlight w:val="none"/>
        </w:rPr>
      </w:pPr>
    </w:p>
    <w:p>
      <w:pPr>
        <w:jc w:val="center"/>
        <w:rPr>
          <w:rFonts w:ascii="仿宋_GB2312" w:eastAsia="仿宋_GB2312" w:cs="Courier New"/>
          <w:b/>
          <w:color w:val="auto"/>
          <w:sz w:val="44"/>
          <w:szCs w:val="44"/>
          <w:highlight w:val="none"/>
        </w:rPr>
      </w:pPr>
    </w:p>
    <w:p>
      <w:pPr>
        <w:jc w:val="center"/>
        <w:rPr>
          <w:rFonts w:ascii="仿宋_GB2312" w:eastAsia="仿宋_GB2312" w:cs="Courier New"/>
          <w:b/>
          <w:sz w:val="44"/>
          <w:szCs w:val="44"/>
          <w:highlight w:val="none"/>
        </w:rPr>
      </w:pPr>
    </w:p>
    <w:p>
      <w:pPr>
        <w:tabs>
          <w:tab w:val="left" w:pos="1260"/>
        </w:tabs>
        <w:jc w:val="center"/>
        <w:rPr>
          <w:rFonts w:ascii="仿宋_GB2312" w:eastAsia="仿宋_GB2312" w:cs="Courier New"/>
          <w:b/>
          <w:spacing w:val="100"/>
          <w:w w:val="110"/>
          <w:sz w:val="44"/>
          <w:szCs w:val="44"/>
          <w:highlight w:val="none"/>
        </w:rPr>
      </w:pPr>
      <w:r>
        <w:rPr>
          <w:rFonts w:hint="eastAsia" w:ascii="仿宋_GB2312" w:hAnsi="宋体" w:eastAsia="仿宋_GB2312" w:cs="Courier New"/>
          <w:b/>
          <w:spacing w:val="100"/>
          <w:w w:val="110"/>
          <w:kern w:val="0"/>
          <w:sz w:val="44"/>
          <w:szCs w:val="44"/>
          <w:highlight w:val="none"/>
        </w:rPr>
        <w:t>报名文件</w:t>
      </w:r>
    </w:p>
    <w:p>
      <w:pPr>
        <w:jc w:val="center"/>
        <w:rPr>
          <w:rFonts w:ascii="仿宋_GB2312" w:eastAsia="仿宋_GB2312" w:cs="Courier New"/>
          <w:b/>
          <w:sz w:val="44"/>
          <w:szCs w:val="44"/>
          <w:highlight w:val="none"/>
        </w:rPr>
      </w:pPr>
      <w:r>
        <w:rPr>
          <w:rFonts w:hint="eastAsia" w:ascii="仿宋_GB2312" w:hAnsi="宋体" w:eastAsia="仿宋_GB2312" w:cs="Courier New"/>
          <w:b/>
          <w:sz w:val="44"/>
          <w:szCs w:val="44"/>
          <w:highlight w:val="none"/>
        </w:rPr>
        <w:t>（正本/副本）</w:t>
      </w:r>
    </w:p>
    <w:p>
      <w:pPr>
        <w:jc w:val="center"/>
        <w:rPr>
          <w:rFonts w:ascii="仿宋_GB2312" w:eastAsia="仿宋_GB2312" w:cs="Courier New"/>
          <w:b/>
          <w:sz w:val="44"/>
          <w:szCs w:val="44"/>
          <w:highlight w:val="none"/>
        </w:rPr>
      </w:pPr>
    </w:p>
    <w:p>
      <w:pPr>
        <w:jc w:val="center"/>
        <w:rPr>
          <w:rFonts w:ascii="仿宋_GB2312" w:eastAsia="仿宋_GB2312" w:cs="Courier New"/>
          <w:b/>
          <w:sz w:val="44"/>
          <w:szCs w:val="44"/>
          <w:highlight w:val="none"/>
        </w:rPr>
      </w:pPr>
    </w:p>
    <w:p>
      <w:pPr>
        <w:jc w:val="center"/>
        <w:rPr>
          <w:rFonts w:ascii="仿宋_GB2312" w:eastAsia="仿宋_GB2312" w:cs="Courier New"/>
          <w:b/>
          <w:sz w:val="44"/>
          <w:szCs w:val="44"/>
          <w:highlight w:val="none"/>
        </w:rPr>
      </w:pPr>
    </w:p>
    <w:p>
      <w:pPr>
        <w:jc w:val="center"/>
        <w:rPr>
          <w:rFonts w:ascii="仿宋_GB2312" w:eastAsia="仿宋_GB2312" w:cs="Courier New"/>
          <w:b/>
          <w:sz w:val="44"/>
          <w:szCs w:val="44"/>
          <w:highlight w:val="none"/>
        </w:rPr>
      </w:pPr>
    </w:p>
    <w:p>
      <w:pPr>
        <w:ind w:firstLine="1325" w:firstLineChars="300"/>
        <w:jc w:val="center"/>
        <w:rPr>
          <w:rFonts w:ascii="仿宋_GB2312" w:eastAsia="仿宋_GB2312" w:cs="Courier New"/>
          <w:b/>
          <w:sz w:val="44"/>
          <w:szCs w:val="44"/>
          <w:highlight w:val="none"/>
        </w:rPr>
      </w:pPr>
    </w:p>
    <w:p>
      <w:pPr>
        <w:spacing w:line="360" w:lineRule="auto"/>
        <w:ind w:firstLine="2249" w:firstLineChars="800"/>
        <w:jc w:val="left"/>
        <w:rPr>
          <w:rFonts w:ascii="仿宋_GB2312" w:hAnsi="宋体" w:eastAsia="仿宋_GB2312" w:cs="Courier New"/>
          <w:b/>
          <w:sz w:val="28"/>
          <w:szCs w:val="28"/>
          <w:highlight w:val="none"/>
        </w:rPr>
      </w:pPr>
      <w:r>
        <w:rPr>
          <w:rFonts w:hint="eastAsia" w:ascii="仿宋_GB2312" w:hAnsi="宋体" w:eastAsia="仿宋_GB2312" w:cs="Courier New"/>
          <w:b/>
          <w:sz w:val="28"/>
          <w:szCs w:val="28"/>
          <w:highlight w:val="none"/>
          <w:lang w:eastAsia="zh-CN"/>
        </w:rPr>
        <w:t>报名人</w:t>
      </w:r>
      <w:r>
        <w:rPr>
          <w:rFonts w:hint="eastAsia" w:ascii="仿宋_GB2312" w:hAnsi="宋体" w:eastAsia="仿宋_GB2312" w:cs="Courier New"/>
          <w:b/>
          <w:sz w:val="28"/>
          <w:szCs w:val="28"/>
          <w:highlight w:val="none"/>
        </w:rPr>
        <w:t>名称：</w:t>
      </w:r>
    </w:p>
    <w:p>
      <w:pPr>
        <w:autoSpaceDE w:val="0"/>
        <w:autoSpaceDN w:val="0"/>
        <w:spacing w:line="240" w:lineRule="atLeast"/>
        <w:ind w:firstLine="1968" w:firstLineChars="700"/>
        <w:rPr>
          <w:rFonts w:ascii="仿宋_GB2312" w:hAnsi="宋体" w:eastAsia="仿宋_GB2312"/>
          <w:b/>
          <w:sz w:val="28"/>
          <w:szCs w:val="28"/>
          <w:highlight w:val="none"/>
        </w:rPr>
      </w:pPr>
    </w:p>
    <w:p>
      <w:pPr>
        <w:autoSpaceDE w:val="0"/>
        <w:autoSpaceDN w:val="0"/>
        <w:spacing w:line="240" w:lineRule="atLeast"/>
        <w:ind w:firstLine="2249" w:firstLineChars="800"/>
        <w:rPr>
          <w:rFonts w:hint="eastAsia" w:ascii="仿宋_GB2312" w:hAnsi="宋体" w:eastAsia="仿宋_GB2312"/>
          <w:b/>
          <w:sz w:val="28"/>
          <w:szCs w:val="28"/>
          <w:highlight w:val="none"/>
          <w:u w:val="single"/>
        </w:rPr>
      </w:pPr>
      <w:r>
        <w:rPr>
          <w:rFonts w:hint="eastAsia" w:ascii="仿宋_GB2312" w:hAnsi="宋体" w:eastAsia="仿宋_GB2312"/>
          <w:b/>
          <w:sz w:val="28"/>
          <w:szCs w:val="28"/>
          <w:highlight w:val="none"/>
        </w:rPr>
        <w:t>日期：</w:t>
      </w:r>
      <w:r>
        <w:rPr>
          <w:rFonts w:hint="eastAsia" w:ascii="仿宋_GB2312" w:hAnsi="宋体" w:eastAsia="仿宋_GB2312"/>
          <w:b/>
          <w:sz w:val="28"/>
          <w:szCs w:val="28"/>
          <w:highlight w:val="none"/>
          <w:u w:val="single"/>
        </w:rPr>
        <w:t xml:space="preserve">     </w:t>
      </w:r>
      <w:r>
        <w:rPr>
          <w:rFonts w:hint="eastAsia" w:ascii="仿宋_GB2312" w:hAnsi="宋体" w:eastAsia="仿宋_GB2312"/>
          <w:b/>
          <w:sz w:val="28"/>
          <w:szCs w:val="28"/>
          <w:highlight w:val="none"/>
        </w:rPr>
        <w:t>年</w:t>
      </w:r>
      <w:r>
        <w:rPr>
          <w:rFonts w:hint="eastAsia" w:ascii="仿宋_GB2312" w:hAnsi="宋体" w:eastAsia="仿宋_GB2312"/>
          <w:b/>
          <w:sz w:val="28"/>
          <w:szCs w:val="28"/>
          <w:highlight w:val="none"/>
          <w:u w:val="single"/>
        </w:rPr>
        <w:t xml:space="preserve">     </w:t>
      </w:r>
      <w:r>
        <w:rPr>
          <w:rFonts w:hint="eastAsia" w:ascii="仿宋_GB2312" w:hAnsi="宋体" w:eastAsia="仿宋_GB2312"/>
          <w:b/>
          <w:sz w:val="28"/>
          <w:szCs w:val="28"/>
          <w:highlight w:val="none"/>
        </w:rPr>
        <w:t>月</w:t>
      </w:r>
      <w:r>
        <w:rPr>
          <w:rFonts w:hint="eastAsia" w:ascii="仿宋_GB2312" w:hAnsi="宋体" w:eastAsia="仿宋_GB2312"/>
          <w:b/>
          <w:sz w:val="28"/>
          <w:szCs w:val="28"/>
          <w:highlight w:val="none"/>
          <w:u w:val="single"/>
        </w:rPr>
        <w:t xml:space="preserve">      </w:t>
      </w:r>
    </w:p>
    <w:p>
      <w:pPr>
        <w:pStyle w:val="2"/>
        <w:rPr>
          <w:rFonts w:hint="eastAsia" w:ascii="仿宋_GB2312" w:hAnsi="宋体" w:eastAsia="仿宋_GB2312"/>
          <w:b/>
          <w:sz w:val="28"/>
          <w:szCs w:val="28"/>
          <w:highlight w:val="none"/>
          <w:u w:val="single"/>
        </w:rPr>
      </w:pPr>
    </w:p>
    <w:p>
      <w:pPr>
        <w:rPr>
          <w:rFonts w:hint="eastAsia" w:ascii="仿宋_GB2312" w:hAnsi="宋体" w:eastAsia="仿宋_GB2312"/>
          <w:b/>
          <w:sz w:val="28"/>
          <w:szCs w:val="28"/>
          <w:highlight w:val="none"/>
          <w:u w:val="single"/>
        </w:rPr>
      </w:pPr>
    </w:p>
    <w:p>
      <w:pPr>
        <w:pStyle w:val="4"/>
        <w:numPr>
          <w:ilvl w:val="0"/>
          <w:numId w:val="0"/>
        </w:numPr>
        <w:spacing w:before="120" w:after="120"/>
        <w:ind w:left="425"/>
        <w:jc w:val="center"/>
        <w:rPr>
          <w:rFonts w:hint="eastAsia"/>
          <w:sz w:val="36"/>
          <w:szCs w:val="36"/>
          <w:highlight w:val="none"/>
          <w:lang w:val="en-US" w:eastAsia="zh-CN"/>
        </w:rPr>
      </w:pPr>
      <w:r>
        <w:rPr>
          <w:rFonts w:hint="eastAsia"/>
          <w:sz w:val="36"/>
          <w:szCs w:val="36"/>
          <w:highlight w:val="none"/>
          <w:lang w:val="en-US" w:eastAsia="zh-CN"/>
        </w:rPr>
        <w:t>目  录</w:t>
      </w:r>
    </w:p>
    <w:p>
      <w:pPr>
        <w:spacing w:before="240" w:after="60" w:line="560" w:lineRule="exact"/>
        <w:jc w:val="center"/>
        <w:outlineLvl w:val="1"/>
        <w:rPr>
          <w:rFonts w:hint="eastAsia" w:ascii="仿宋_GB2312" w:hAnsi="Cambria" w:eastAsia="仿宋_GB2312"/>
          <w:b/>
          <w:bCs/>
          <w:kern w:val="28"/>
          <w:sz w:val="32"/>
          <w:szCs w:val="32"/>
          <w:highlight w:val="none"/>
          <w:lang w:val="en-US" w:eastAsia="zh-CN"/>
        </w:rPr>
      </w:pPr>
      <w:r>
        <w:rPr>
          <w:rFonts w:hint="eastAsia" w:ascii="仿宋_GB2312" w:hAnsi="Cambria" w:eastAsia="仿宋_GB2312"/>
          <w:b/>
          <w:bCs/>
          <w:kern w:val="28"/>
          <w:sz w:val="32"/>
          <w:szCs w:val="32"/>
          <w:highlight w:val="none"/>
          <w:lang w:val="en-US" w:eastAsia="zh-CN"/>
        </w:rPr>
        <w:t>（文件名及对应页码）</w:t>
      </w:r>
    </w:p>
    <w:p>
      <w:pPr>
        <w:spacing w:before="240" w:after="60" w:line="560" w:lineRule="exact"/>
        <w:jc w:val="left"/>
        <w:outlineLvl w:val="1"/>
        <w:rPr>
          <w:rFonts w:hint="eastAsia" w:ascii="仿宋_GB2312" w:hAnsi="Cambria" w:eastAsia="仿宋_GB2312"/>
          <w:b/>
          <w:bCs/>
          <w:kern w:val="28"/>
          <w:sz w:val="32"/>
          <w:szCs w:val="32"/>
          <w:highlight w:val="none"/>
        </w:rPr>
      </w:pPr>
    </w:p>
    <w:p>
      <w:pPr>
        <w:spacing w:before="240" w:after="60" w:line="560" w:lineRule="exact"/>
        <w:jc w:val="left"/>
        <w:outlineLvl w:val="1"/>
        <w:rPr>
          <w:rFonts w:hint="eastAsia" w:ascii="仿宋_GB2312" w:hAnsi="Cambria" w:eastAsia="仿宋_GB2312"/>
          <w:b/>
          <w:bCs/>
          <w:kern w:val="28"/>
          <w:sz w:val="32"/>
          <w:szCs w:val="32"/>
          <w:highlight w:val="none"/>
        </w:rPr>
      </w:pPr>
    </w:p>
    <w:p>
      <w:pPr>
        <w:spacing w:before="240" w:after="60" w:line="560" w:lineRule="exact"/>
        <w:jc w:val="left"/>
        <w:outlineLvl w:val="1"/>
        <w:rPr>
          <w:rFonts w:hint="eastAsia" w:ascii="仿宋_GB2312" w:hAnsi="Cambria" w:eastAsia="仿宋_GB2312"/>
          <w:b/>
          <w:bCs/>
          <w:kern w:val="28"/>
          <w:sz w:val="32"/>
          <w:szCs w:val="32"/>
          <w:highlight w:val="none"/>
        </w:rPr>
      </w:pPr>
    </w:p>
    <w:p>
      <w:pPr>
        <w:spacing w:before="240" w:after="60" w:line="560" w:lineRule="exact"/>
        <w:jc w:val="left"/>
        <w:outlineLvl w:val="1"/>
        <w:rPr>
          <w:rFonts w:hint="eastAsia" w:ascii="仿宋_GB2312" w:hAnsi="Cambria" w:eastAsia="仿宋_GB2312"/>
          <w:b/>
          <w:bCs/>
          <w:kern w:val="28"/>
          <w:sz w:val="32"/>
          <w:szCs w:val="32"/>
          <w:highlight w:val="none"/>
        </w:rPr>
      </w:pPr>
    </w:p>
    <w:p>
      <w:pPr>
        <w:spacing w:before="240" w:after="60" w:line="560" w:lineRule="exact"/>
        <w:jc w:val="left"/>
        <w:outlineLvl w:val="1"/>
        <w:rPr>
          <w:rFonts w:hint="eastAsia" w:ascii="仿宋_GB2312" w:hAnsi="Cambria" w:eastAsia="仿宋_GB2312"/>
          <w:b/>
          <w:bCs/>
          <w:kern w:val="28"/>
          <w:sz w:val="32"/>
          <w:szCs w:val="32"/>
          <w:highlight w:val="none"/>
        </w:rPr>
      </w:pPr>
    </w:p>
    <w:p>
      <w:pPr>
        <w:spacing w:before="240" w:after="60" w:line="560" w:lineRule="exact"/>
        <w:jc w:val="left"/>
        <w:outlineLvl w:val="1"/>
        <w:rPr>
          <w:rFonts w:hint="eastAsia" w:ascii="仿宋_GB2312" w:hAnsi="Cambria" w:eastAsia="仿宋_GB2312"/>
          <w:b/>
          <w:bCs/>
          <w:kern w:val="28"/>
          <w:sz w:val="32"/>
          <w:szCs w:val="32"/>
          <w:highlight w:val="none"/>
        </w:rPr>
      </w:pPr>
    </w:p>
    <w:p>
      <w:pPr>
        <w:spacing w:before="240" w:after="60" w:line="560" w:lineRule="exact"/>
        <w:jc w:val="left"/>
        <w:outlineLvl w:val="1"/>
        <w:rPr>
          <w:rFonts w:hint="eastAsia" w:ascii="仿宋_GB2312" w:hAnsi="Cambria" w:eastAsia="仿宋_GB2312"/>
          <w:b/>
          <w:bCs/>
          <w:kern w:val="28"/>
          <w:sz w:val="32"/>
          <w:szCs w:val="32"/>
          <w:highlight w:val="none"/>
        </w:rPr>
      </w:pPr>
    </w:p>
    <w:p>
      <w:pPr>
        <w:spacing w:before="240" w:after="60" w:line="560" w:lineRule="exact"/>
        <w:jc w:val="left"/>
        <w:outlineLvl w:val="1"/>
        <w:rPr>
          <w:rFonts w:hint="eastAsia" w:ascii="仿宋_GB2312" w:hAnsi="Cambria" w:eastAsia="仿宋_GB2312"/>
          <w:b/>
          <w:bCs/>
          <w:kern w:val="28"/>
          <w:sz w:val="32"/>
          <w:szCs w:val="32"/>
          <w:highlight w:val="none"/>
        </w:rPr>
      </w:pPr>
    </w:p>
    <w:p>
      <w:pPr>
        <w:spacing w:before="240" w:after="60" w:line="560" w:lineRule="exact"/>
        <w:jc w:val="left"/>
        <w:outlineLvl w:val="1"/>
        <w:rPr>
          <w:rFonts w:hint="eastAsia" w:ascii="仿宋_GB2312" w:hAnsi="Cambria" w:eastAsia="仿宋_GB2312"/>
          <w:b/>
          <w:bCs/>
          <w:kern w:val="28"/>
          <w:sz w:val="32"/>
          <w:szCs w:val="32"/>
          <w:highlight w:val="none"/>
        </w:rPr>
      </w:pPr>
    </w:p>
    <w:p>
      <w:pPr>
        <w:spacing w:before="240" w:after="60" w:line="560" w:lineRule="exact"/>
        <w:jc w:val="left"/>
        <w:outlineLvl w:val="1"/>
        <w:rPr>
          <w:rFonts w:hint="eastAsia" w:ascii="仿宋_GB2312" w:hAnsi="Cambria" w:eastAsia="仿宋_GB2312"/>
          <w:b/>
          <w:bCs/>
          <w:kern w:val="28"/>
          <w:sz w:val="32"/>
          <w:szCs w:val="32"/>
          <w:highlight w:val="none"/>
        </w:rPr>
      </w:pPr>
    </w:p>
    <w:p>
      <w:pPr>
        <w:spacing w:before="240" w:after="60" w:line="560" w:lineRule="exact"/>
        <w:jc w:val="left"/>
        <w:outlineLvl w:val="1"/>
        <w:rPr>
          <w:rFonts w:hint="eastAsia" w:ascii="仿宋_GB2312" w:hAnsi="Cambria" w:eastAsia="仿宋_GB2312"/>
          <w:b/>
          <w:bCs/>
          <w:kern w:val="28"/>
          <w:sz w:val="32"/>
          <w:szCs w:val="32"/>
          <w:highlight w:val="none"/>
        </w:rPr>
      </w:pPr>
    </w:p>
    <w:p>
      <w:pPr>
        <w:spacing w:before="240" w:after="60" w:line="560" w:lineRule="exact"/>
        <w:jc w:val="left"/>
        <w:outlineLvl w:val="1"/>
        <w:rPr>
          <w:rFonts w:hint="eastAsia" w:ascii="仿宋_GB2312" w:hAnsi="Cambria" w:eastAsia="仿宋_GB2312"/>
          <w:b/>
          <w:bCs/>
          <w:kern w:val="28"/>
          <w:sz w:val="32"/>
          <w:szCs w:val="32"/>
          <w:highlight w:val="none"/>
        </w:rPr>
      </w:pPr>
    </w:p>
    <w:p>
      <w:pPr>
        <w:spacing w:before="240" w:after="60" w:line="560" w:lineRule="exact"/>
        <w:jc w:val="left"/>
        <w:outlineLvl w:val="1"/>
        <w:rPr>
          <w:rFonts w:hint="eastAsia" w:ascii="仿宋_GB2312" w:hAnsi="Cambria" w:eastAsia="仿宋_GB2312"/>
          <w:b/>
          <w:bCs/>
          <w:kern w:val="28"/>
          <w:sz w:val="32"/>
          <w:szCs w:val="32"/>
          <w:highlight w:val="none"/>
        </w:rPr>
      </w:pPr>
    </w:p>
    <w:p>
      <w:pPr>
        <w:spacing w:before="240" w:after="60" w:line="560" w:lineRule="exact"/>
        <w:jc w:val="left"/>
        <w:outlineLvl w:val="1"/>
        <w:rPr>
          <w:rFonts w:hint="eastAsia" w:ascii="仿宋_GB2312" w:hAnsi="Cambria" w:eastAsia="仿宋_GB2312"/>
          <w:b/>
          <w:bCs/>
          <w:kern w:val="28"/>
          <w:sz w:val="32"/>
          <w:szCs w:val="32"/>
          <w:highlight w:val="none"/>
        </w:rPr>
      </w:pPr>
    </w:p>
    <w:p>
      <w:pPr>
        <w:spacing w:before="240" w:after="60" w:line="560" w:lineRule="exact"/>
        <w:jc w:val="left"/>
        <w:outlineLvl w:val="1"/>
        <w:rPr>
          <w:rFonts w:hint="eastAsia" w:ascii="仿宋_GB2312" w:hAnsi="Cambria" w:eastAsia="仿宋_GB2312"/>
          <w:b/>
          <w:bCs/>
          <w:kern w:val="28"/>
          <w:sz w:val="32"/>
          <w:szCs w:val="32"/>
          <w:highlight w:val="none"/>
        </w:rPr>
      </w:pPr>
    </w:p>
    <w:p>
      <w:pPr>
        <w:pStyle w:val="2"/>
        <w:rPr>
          <w:highlight w:val="none"/>
        </w:rPr>
        <w:sectPr>
          <w:footerReference r:id="rId3" w:type="default"/>
          <w:pgSz w:w="11906" w:h="16838"/>
          <w:pgMar w:top="1089" w:right="1322" w:bottom="1089" w:left="1134" w:header="851" w:footer="992" w:gutter="0"/>
          <w:pgNumType w:start="1"/>
          <w:cols w:space="720" w:num="1"/>
          <w:docGrid w:type="lines" w:linePitch="312" w:charSpace="0"/>
        </w:sectPr>
      </w:pPr>
    </w:p>
    <w:bookmarkEnd w:id="1"/>
    <w:bookmarkEnd w:id="2"/>
    <w:bookmarkEnd w:id="3"/>
    <w:bookmarkEnd w:id="4"/>
    <w:bookmarkEnd w:id="5"/>
    <w:bookmarkEnd w:id="6"/>
    <w:bookmarkEnd w:id="7"/>
    <w:bookmarkEnd w:id="8"/>
    <w:p>
      <w:pPr>
        <w:spacing w:line="240" w:lineRule="auto"/>
        <w:jc w:val="center"/>
        <w:outlineLvl w:val="1"/>
        <w:rPr>
          <w:rFonts w:hint="eastAsia" w:ascii="仿宋_GB2312" w:hAnsi="Cambria" w:eastAsia="仿宋_GB2312"/>
          <w:b/>
          <w:bCs/>
          <w:kern w:val="28"/>
          <w:sz w:val="32"/>
          <w:szCs w:val="32"/>
          <w:highlight w:val="none"/>
          <w:lang w:val="en-US" w:eastAsia="zh-CN"/>
        </w:rPr>
      </w:pPr>
      <w:bookmarkStart w:id="9" w:name="_Toc202251705"/>
      <w:bookmarkStart w:id="10" w:name="_Toc202254111"/>
      <w:bookmarkStart w:id="11" w:name="_Toc202251080"/>
      <w:bookmarkStart w:id="12" w:name="_Toc202819885"/>
      <w:bookmarkStart w:id="13" w:name="_Toc202817003"/>
      <w:bookmarkStart w:id="14" w:name="_Toc202820358"/>
      <w:bookmarkStart w:id="15" w:name="_Toc202252040"/>
      <w:bookmarkStart w:id="16" w:name="_Toc488936087"/>
      <w:bookmarkStart w:id="17" w:name="_Toc483307898"/>
      <w:bookmarkStart w:id="18" w:name="_Toc465684005"/>
      <w:bookmarkStart w:id="19" w:name="_Toc49317162"/>
      <w:bookmarkStart w:id="20" w:name="_Toc277245744"/>
      <w:bookmarkStart w:id="21" w:name="_Toc520148233"/>
      <w:bookmarkStart w:id="22" w:name="_Toc41129152"/>
      <w:bookmarkStart w:id="23" w:name="_Toc41208029"/>
      <w:bookmarkStart w:id="24" w:name="_Toc468781351"/>
      <w:bookmarkStart w:id="25" w:name="_Toc274920294"/>
      <w:bookmarkStart w:id="26" w:name="_Toc98040838"/>
      <w:bookmarkStart w:id="27" w:name="_Toc483379782"/>
      <w:bookmarkStart w:id="28" w:name="_Toc466777794"/>
      <w:bookmarkStart w:id="29" w:name="_Toc41125555"/>
      <w:r>
        <w:rPr>
          <w:rFonts w:hint="eastAsia" w:ascii="仿宋_GB2312" w:hAnsi="Cambria" w:eastAsia="仿宋_GB2312"/>
          <w:b/>
          <w:bCs/>
          <w:kern w:val="28"/>
          <w:sz w:val="32"/>
          <w:szCs w:val="32"/>
          <w:highlight w:val="none"/>
          <w:lang w:val="en-US" w:eastAsia="zh-CN"/>
        </w:rPr>
        <w:t>符合性评审项目自查表</w:t>
      </w:r>
    </w:p>
    <w:p>
      <w:pPr>
        <w:pStyle w:val="2"/>
        <w:rPr>
          <w:rFonts w:hint="eastAsia"/>
          <w:highlight w:val="none"/>
          <w:lang w:val="en-US"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4987"/>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94" w:type="dxa"/>
          </w:tcPr>
          <w:p>
            <w:pPr>
              <w:pStyle w:val="2"/>
              <w:ind w:left="0" w:leftChars="0" w:firstLine="0" w:firstLineChars="0"/>
              <w:jc w:val="center"/>
              <w:rPr>
                <w:rFonts w:hint="default"/>
                <w:b/>
                <w:bCs/>
                <w:highlight w:val="none"/>
                <w:vertAlign w:val="baseline"/>
                <w:lang w:val="en-US" w:eastAsia="zh-CN"/>
              </w:rPr>
            </w:pPr>
            <w:r>
              <w:rPr>
                <w:rFonts w:hint="eastAsia"/>
                <w:b/>
                <w:bCs/>
                <w:highlight w:val="none"/>
                <w:vertAlign w:val="baseline"/>
                <w:lang w:val="en-US" w:eastAsia="zh-CN"/>
              </w:rPr>
              <w:t>序号</w:t>
            </w:r>
          </w:p>
        </w:tc>
        <w:tc>
          <w:tcPr>
            <w:tcW w:w="4987" w:type="dxa"/>
          </w:tcPr>
          <w:p>
            <w:pPr>
              <w:pStyle w:val="2"/>
              <w:jc w:val="center"/>
              <w:rPr>
                <w:rFonts w:hint="default"/>
                <w:b/>
                <w:bCs/>
                <w:highlight w:val="none"/>
                <w:vertAlign w:val="baseline"/>
                <w:lang w:val="en-US" w:eastAsia="zh-CN"/>
              </w:rPr>
            </w:pPr>
            <w:r>
              <w:rPr>
                <w:rFonts w:hint="eastAsia"/>
                <w:b/>
                <w:bCs/>
                <w:highlight w:val="none"/>
                <w:vertAlign w:val="baseline"/>
                <w:lang w:val="en-US" w:eastAsia="zh-CN"/>
              </w:rPr>
              <w:t>评审项目</w:t>
            </w:r>
          </w:p>
        </w:tc>
        <w:tc>
          <w:tcPr>
            <w:tcW w:w="2841" w:type="dxa"/>
          </w:tcPr>
          <w:p>
            <w:pPr>
              <w:pStyle w:val="2"/>
              <w:jc w:val="center"/>
              <w:rPr>
                <w:rFonts w:hint="default"/>
                <w:b/>
                <w:bCs/>
                <w:highlight w:val="none"/>
                <w:vertAlign w:val="baseline"/>
                <w:lang w:val="en-US" w:eastAsia="zh-CN"/>
              </w:rPr>
            </w:pPr>
            <w:r>
              <w:rPr>
                <w:rFonts w:hint="eastAsia"/>
                <w:b/>
                <w:bCs/>
                <w:highlight w:val="none"/>
                <w:vertAlign w:val="baseline"/>
                <w:lang w:val="en-US" w:eastAsia="zh-CN"/>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94" w:type="dxa"/>
          </w:tcPr>
          <w:p>
            <w:pPr>
              <w:pStyle w:val="2"/>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1</w:t>
            </w:r>
          </w:p>
        </w:tc>
        <w:tc>
          <w:tcPr>
            <w:tcW w:w="4987" w:type="dxa"/>
          </w:tcPr>
          <w:p>
            <w:pPr>
              <w:pStyle w:val="2"/>
              <w:ind w:left="0" w:leftChars="0" w:firstLine="0" w:firstLineChars="0"/>
              <w:rPr>
                <w:rFonts w:hint="default"/>
                <w:highlight w:val="none"/>
                <w:vertAlign w:val="baseline"/>
                <w:lang w:val="en-US" w:eastAsia="zh-CN"/>
              </w:rPr>
            </w:pPr>
            <w:r>
              <w:rPr>
                <w:rFonts w:hint="eastAsia"/>
                <w:highlight w:val="none"/>
                <w:vertAlign w:val="baseline"/>
                <w:lang w:val="en-US" w:eastAsia="zh-CN"/>
              </w:rPr>
              <w:t>第一部分采购函，四，合格的报名人第1条</w:t>
            </w:r>
          </w:p>
        </w:tc>
        <w:tc>
          <w:tcPr>
            <w:tcW w:w="2841" w:type="dxa"/>
          </w:tcPr>
          <w:p>
            <w:pPr>
              <w:pStyle w:val="2"/>
              <w:ind w:left="0" w:leftChars="0" w:firstLine="0" w:firstLineChars="0"/>
              <w:rPr>
                <w:rFonts w:hint="default"/>
                <w:highlight w:val="none"/>
                <w:vertAlign w:val="baseline"/>
                <w:lang w:val="en-US" w:eastAsia="zh-CN"/>
              </w:rPr>
            </w:pPr>
            <w:r>
              <w:rPr>
                <w:rFonts w:hint="eastAsia"/>
                <w:highlight w:val="none"/>
                <w:vertAlign w:val="baseline"/>
                <w:lang w:val="en-US" w:eastAsia="zh-CN"/>
              </w:rPr>
              <w:t>见报名文件第X页至第X页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94" w:type="dxa"/>
          </w:tcPr>
          <w:p>
            <w:pPr>
              <w:pStyle w:val="2"/>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2</w:t>
            </w:r>
          </w:p>
        </w:tc>
        <w:tc>
          <w:tcPr>
            <w:tcW w:w="4987" w:type="dxa"/>
          </w:tcPr>
          <w:p>
            <w:pPr>
              <w:pStyle w:val="2"/>
              <w:ind w:left="0" w:leftChars="0" w:firstLine="0" w:firstLineChars="0"/>
              <w:rPr>
                <w:rFonts w:hint="default"/>
                <w:highlight w:val="none"/>
                <w:vertAlign w:val="baseline"/>
                <w:lang w:val="en-US" w:eastAsia="zh-CN"/>
              </w:rPr>
            </w:pPr>
            <w:r>
              <w:rPr>
                <w:rFonts w:hint="eastAsia"/>
                <w:highlight w:val="none"/>
                <w:vertAlign w:val="baseline"/>
                <w:lang w:val="en-US" w:eastAsia="zh-CN"/>
              </w:rPr>
              <w:t>第一部分采购函，四，合格的报名人第2条</w:t>
            </w:r>
          </w:p>
        </w:tc>
        <w:tc>
          <w:tcPr>
            <w:tcW w:w="2841" w:type="dxa"/>
            <w:vAlign w:val="top"/>
          </w:tcPr>
          <w:p>
            <w:pPr>
              <w:pStyle w:val="2"/>
              <w:ind w:left="0" w:leftChars="0" w:firstLine="0" w:firstLineChars="0"/>
              <w:rPr>
                <w:rFonts w:hint="default"/>
                <w:highlight w:val="none"/>
                <w:vertAlign w:val="baseline"/>
                <w:lang w:val="en-US" w:eastAsia="zh-CN"/>
              </w:rPr>
            </w:pPr>
            <w:r>
              <w:rPr>
                <w:rFonts w:hint="eastAsia"/>
                <w:highlight w:val="none"/>
                <w:vertAlign w:val="baseline"/>
                <w:lang w:val="en-US" w:eastAsia="zh-CN"/>
              </w:rPr>
              <w:t>见报名文件第X页至第X页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94" w:type="dxa"/>
          </w:tcPr>
          <w:p>
            <w:pPr>
              <w:pStyle w:val="2"/>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3</w:t>
            </w:r>
          </w:p>
        </w:tc>
        <w:tc>
          <w:tcPr>
            <w:tcW w:w="4987" w:type="dxa"/>
          </w:tcPr>
          <w:p>
            <w:pPr>
              <w:pStyle w:val="2"/>
              <w:ind w:left="0" w:leftChars="0" w:firstLine="0" w:firstLineChars="0"/>
              <w:rPr>
                <w:rFonts w:hint="default"/>
                <w:highlight w:val="none"/>
                <w:vertAlign w:val="baseline"/>
                <w:lang w:val="en-US" w:eastAsia="zh-CN"/>
              </w:rPr>
            </w:pPr>
            <w:r>
              <w:rPr>
                <w:rFonts w:hint="eastAsia"/>
                <w:highlight w:val="none"/>
                <w:vertAlign w:val="baseline"/>
                <w:lang w:val="en-US" w:eastAsia="zh-CN"/>
              </w:rPr>
              <w:t>第一部分采购函，四，合格的报名人第3条</w:t>
            </w:r>
          </w:p>
        </w:tc>
        <w:tc>
          <w:tcPr>
            <w:tcW w:w="2841" w:type="dxa"/>
            <w:vAlign w:val="top"/>
          </w:tcPr>
          <w:p>
            <w:pPr>
              <w:pStyle w:val="2"/>
              <w:ind w:left="0" w:leftChars="0" w:firstLine="0" w:firstLineChars="0"/>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见报名文件第X页至第X页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94" w:type="dxa"/>
          </w:tcPr>
          <w:p>
            <w:pPr>
              <w:pStyle w:val="2"/>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4</w:t>
            </w:r>
          </w:p>
        </w:tc>
        <w:tc>
          <w:tcPr>
            <w:tcW w:w="4987" w:type="dxa"/>
          </w:tcPr>
          <w:p>
            <w:pPr>
              <w:pStyle w:val="2"/>
              <w:ind w:left="0" w:leftChars="0" w:firstLine="0" w:firstLineChars="0"/>
              <w:rPr>
                <w:rFonts w:hint="default"/>
                <w:highlight w:val="none"/>
                <w:vertAlign w:val="baseline"/>
                <w:lang w:val="en-US" w:eastAsia="zh-CN"/>
              </w:rPr>
            </w:pPr>
            <w:r>
              <w:rPr>
                <w:rFonts w:hint="eastAsia"/>
                <w:highlight w:val="none"/>
                <w:vertAlign w:val="baseline"/>
                <w:lang w:val="en-US" w:eastAsia="zh-CN"/>
              </w:rPr>
              <w:t>第一部分采购函，四，合格的报名人第4条</w:t>
            </w:r>
          </w:p>
        </w:tc>
        <w:tc>
          <w:tcPr>
            <w:tcW w:w="2841" w:type="dxa"/>
            <w:vAlign w:val="top"/>
          </w:tcPr>
          <w:p>
            <w:pPr>
              <w:pStyle w:val="2"/>
              <w:ind w:left="0" w:leftChars="0" w:firstLine="0" w:firstLineChars="0"/>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见报名文件第X页至第X页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94" w:type="dxa"/>
          </w:tcPr>
          <w:p>
            <w:pPr>
              <w:pStyle w:val="2"/>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5</w:t>
            </w:r>
          </w:p>
        </w:tc>
        <w:tc>
          <w:tcPr>
            <w:tcW w:w="4987" w:type="dxa"/>
          </w:tcPr>
          <w:p>
            <w:pPr>
              <w:pStyle w:val="2"/>
              <w:ind w:left="0" w:leftChars="0" w:firstLine="0" w:firstLineChars="0"/>
              <w:rPr>
                <w:rFonts w:hint="default"/>
                <w:highlight w:val="none"/>
                <w:vertAlign w:val="baseline"/>
                <w:lang w:val="en-US" w:eastAsia="zh-CN"/>
              </w:rPr>
            </w:pPr>
            <w:r>
              <w:rPr>
                <w:rFonts w:hint="eastAsia"/>
                <w:highlight w:val="none"/>
                <w:vertAlign w:val="baseline"/>
                <w:lang w:val="en-US" w:eastAsia="zh-CN"/>
              </w:rPr>
              <w:t>第一部分采购函，四，合格的报名人第5条</w:t>
            </w:r>
          </w:p>
        </w:tc>
        <w:tc>
          <w:tcPr>
            <w:tcW w:w="2841" w:type="dxa"/>
            <w:vAlign w:val="top"/>
          </w:tcPr>
          <w:p>
            <w:pPr>
              <w:pStyle w:val="2"/>
              <w:ind w:left="0" w:leftChars="0" w:firstLine="0" w:firstLineChars="0"/>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见报名文件第X页至第X页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94" w:type="dxa"/>
          </w:tcPr>
          <w:p>
            <w:pPr>
              <w:pStyle w:val="2"/>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6</w:t>
            </w:r>
          </w:p>
        </w:tc>
        <w:tc>
          <w:tcPr>
            <w:tcW w:w="4987" w:type="dxa"/>
          </w:tcPr>
          <w:p>
            <w:pPr>
              <w:pStyle w:val="2"/>
              <w:ind w:left="0" w:leftChars="0" w:firstLine="0" w:firstLineChars="0"/>
              <w:rPr>
                <w:rFonts w:hint="default"/>
                <w:highlight w:val="none"/>
                <w:vertAlign w:val="baseline"/>
                <w:lang w:val="en-US" w:eastAsia="zh-CN"/>
              </w:rPr>
            </w:pPr>
            <w:r>
              <w:rPr>
                <w:rFonts w:hint="eastAsia"/>
                <w:highlight w:val="none"/>
                <w:vertAlign w:val="baseline"/>
                <w:lang w:val="en-US" w:eastAsia="zh-CN"/>
              </w:rPr>
              <w:t>第一部分采购函，四，合格的报名人第6条</w:t>
            </w:r>
          </w:p>
        </w:tc>
        <w:tc>
          <w:tcPr>
            <w:tcW w:w="2841" w:type="dxa"/>
            <w:vAlign w:val="top"/>
          </w:tcPr>
          <w:p>
            <w:pPr>
              <w:pStyle w:val="2"/>
              <w:ind w:left="0" w:leftChars="0" w:firstLine="0" w:firstLineChars="0"/>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见报名文件第X页至第X页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94" w:type="dxa"/>
          </w:tcPr>
          <w:p>
            <w:pPr>
              <w:pStyle w:val="2"/>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7</w:t>
            </w:r>
          </w:p>
        </w:tc>
        <w:tc>
          <w:tcPr>
            <w:tcW w:w="4987" w:type="dxa"/>
          </w:tcPr>
          <w:p>
            <w:pPr>
              <w:pStyle w:val="2"/>
              <w:ind w:left="0" w:leftChars="0" w:firstLine="0" w:firstLineChars="0"/>
              <w:rPr>
                <w:rFonts w:hint="default"/>
                <w:highlight w:val="none"/>
                <w:vertAlign w:val="baseline"/>
                <w:lang w:val="en-US" w:eastAsia="zh-CN"/>
              </w:rPr>
            </w:pPr>
            <w:r>
              <w:rPr>
                <w:rFonts w:hint="eastAsia"/>
                <w:highlight w:val="none"/>
                <w:vertAlign w:val="baseline"/>
                <w:lang w:val="en-US" w:eastAsia="zh-CN"/>
              </w:rPr>
              <w:t>第一部分采购函，四，合格的报名人第7条</w:t>
            </w:r>
          </w:p>
        </w:tc>
        <w:tc>
          <w:tcPr>
            <w:tcW w:w="2841" w:type="dxa"/>
            <w:vAlign w:val="top"/>
          </w:tcPr>
          <w:p>
            <w:pPr>
              <w:pStyle w:val="2"/>
              <w:ind w:left="0" w:leftChars="0" w:firstLine="0" w:firstLineChars="0"/>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见报名文件第X页至第X页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94" w:type="dxa"/>
          </w:tcPr>
          <w:p>
            <w:pPr>
              <w:pStyle w:val="2"/>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8</w:t>
            </w:r>
          </w:p>
        </w:tc>
        <w:tc>
          <w:tcPr>
            <w:tcW w:w="4987" w:type="dxa"/>
          </w:tcPr>
          <w:p>
            <w:pPr>
              <w:pStyle w:val="2"/>
              <w:ind w:left="0" w:leftChars="0" w:firstLine="0" w:firstLineChars="0"/>
              <w:rPr>
                <w:rFonts w:hint="default"/>
                <w:highlight w:val="none"/>
                <w:vertAlign w:val="baseline"/>
                <w:lang w:val="en-US" w:eastAsia="zh-CN"/>
              </w:rPr>
            </w:pPr>
            <w:r>
              <w:rPr>
                <w:rFonts w:hint="eastAsia"/>
                <w:highlight w:val="none"/>
                <w:vertAlign w:val="baseline"/>
                <w:lang w:val="en-US" w:eastAsia="zh-CN"/>
              </w:rPr>
              <w:t>第一部分采购函，四，合格的报名人第8条</w:t>
            </w:r>
          </w:p>
        </w:tc>
        <w:tc>
          <w:tcPr>
            <w:tcW w:w="2841" w:type="dxa"/>
            <w:vAlign w:val="top"/>
          </w:tcPr>
          <w:p>
            <w:pPr>
              <w:pStyle w:val="2"/>
              <w:ind w:left="0" w:leftChars="0" w:firstLine="0" w:firstLineChars="0"/>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见报名文件第X页至第X页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94" w:type="dxa"/>
          </w:tcPr>
          <w:p>
            <w:pPr>
              <w:pStyle w:val="2"/>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9</w:t>
            </w:r>
          </w:p>
        </w:tc>
        <w:tc>
          <w:tcPr>
            <w:tcW w:w="4987" w:type="dxa"/>
          </w:tcPr>
          <w:p>
            <w:pPr>
              <w:pStyle w:val="2"/>
              <w:ind w:left="0" w:leftChars="0" w:firstLine="0" w:firstLineChars="0"/>
              <w:rPr>
                <w:rFonts w:hint="default"/>
                <w:highlight w:val="none"/>
                <w:vertAlign w:val="baseline"/>
                <w:lang w:val="en-US" w:eastAsia="zh-CN"/>
              </w:rPr>
            </w:pPr>
            <w:r>
              <w:rPr>
                <w:rFonts w:hint="eastAsia"/>
                <w:highlight w:val="none"/>
                <w:vertAlign w:val="baseline"/>
                <w:lang w:val="en-US" w:eastAsia="zh-CN"/>
              </w:rPr>
              <w:t>第一部分采购函，四，合格的报名人第9条</w:t>
            </w:r>
          </w:p>
        </w:tc>
        <w:tc>
          <w:tcPr>
            <w:tcW w:w="2841" w:type="dxa"/>
            <w:vAlign w:val="top"/>
          </w:tcPr>
          <w:p>
            <w:pPr>
              <w:pStyle w:val="2"/>
              <w:ind w:left="0" w:leftChars="0" w:firstLine="0" w:firstLineChars="0"/>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见报名文件第X页至第X页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94" w:type="dxa"/>
          </w:tcPr>
          <w:p>
            <w:pPr>
              <w:pStyle w:val="2"/>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10</w:t>
            </w:r>
          </w:p>
        </w:tc>
        <w:tc>
          <w:tcPr>
            <w:tcW w:w="4987" w:type="dxa"/>
          </w:tcPr>
          <w:p>
            <w:pPr>
              <w:pStyle w:val="2"/>
              <w:ind w:left="0" w:leftChars="0" w:firstLine="0" w:firstLineChars="0"/>
              <w:rPr>
                <w:rFonts w:hint="default"/>
                <w:highlight w:val="none"/>
                <w:vertAlign w:val="baseline"/>
                <w:lang w:val="en-US" w:eastAsia="zh-CN"/>
              </w:rPr>
            </w:pPr>
            <w:r>
              <w:rPr>
                <w:rFonts w:hint="eastAsia"/>
                <w:highlight w:val="none"/>
                <w:vertAlign w:val="baseline"/>
                <w:lang w:val="en-US" w:eastAsia="zh-CN"/>
              </w:rPr>
              <w:t>第一部分采购函，五</w:t>
            </w:r>
          </w:p>
        </w:tc>
        <w:tc>
          <w:tcPr>
            <w:tcW w:w="2841" w:type="dxa"/>
            <w:vAlign w:val="top"/>
          </w:tcPr>
          <w:p>
            <w:pPr>
              <w:pStyle w:val="2"/>
              <w:ind w:left="0" w:leftChars="0" w:firstLine="0" w:firstLineChars="0"/>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见报名文件第X页至第X页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94" w:type="dxa"/>
          </w:tcPr>
          <w:p>
            <w:pPr>
              <w:pStyle w:val="2"/>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11</w:t>
            </w:r>
          </w:p>
        </w:tc>
        <w:tc>
          <w:tcPr>
            <w:tcW w:w="4987" w:type="dxa"/>
          </w:tcPr>
          <w:p>
            <w:pPr>
              <w:pStyle w:val="2"/>
              <w:ind w:left="0" w:leftChars="0" w:firstLine="0" w:firstLineChars="0"/>
              <w:rPr>
                <w:rFonts w:hint="default"/>
                <w:highlight w:val="none"/>
                <w:vertAlign w:val="baseline"/>
                <w:lang w:val="en-US" w:eastAsia="zh-CN"/>
              </w:rPr>
            </w:pPr>
            <w:r>
              <w:rPr>
                <w:rFonts w:hint="eastAsia"/>
                <w:highlight w:val="none"/>
                <w:vertAlign w:val="baseline"/>
                <w:lang w:val="en-US" w:eastAsia="zh-CN"/>
              </w:rPr>
              <w:t>第一部分采购函，六</w:t>
            </w:r>
          </w:p>
        </w:tc>
        <w:tc>
          <w:tcPr>
            <w:tcW w:w="2841" w:type="dxa"/>
            <w:vAlign w:val="top"/>
          </w:tcPr>
          <w:p>
            <w:pPr>
              <w:pStyle w:val="2"/>
              <w:ind w:left="0" w:leftChars="0" w:firstLine="0" w:firstLineChars="0"/>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见报名文件第X页至第X页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94" w:type="dxa"/>
          </w:tcPr>
          <w:p>
            <w:pPr>
              <w:pStyle w:val="2"/>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12</w:t>
            </w:r>
          </w:p>
        </w:tc>
        <w:tc>
          <w:tcPr>
            <w:tcW w:w="4987" w:type="dxa"/>
          </w:tcPr>
          <w:p>
            <w:pPr>
              <w:pStyle w:val="2"/>
              <w:ind w:left="0" w:leftChars="0" w:firstLine="0" w:firstLineChars="0"/>
              <w:rPr>
                <w:rFonts w:hint="default"/>
                <w:highlight w:val="none"/>
                <w:vertAlign w:val="baseline"/>
                <w:lang w:val="en-US" w:eastAsia="zh-CN"/>
              </w:rPr>
            </w:pPr>
            <w:r>
              <w:rPr>
                <w:rFonts w:hint="eastAsia"/>
                <w:highlight w:val="none"/>
                <w:vertAlign w:val="baseline"/>
                <w:lang w:val="en-US" w:eastAsia="zh-CN"/>
              </w:rPr>
              <w:t>第一部分采购函，七</w:t>
            </w:r>
          </w:p>
        </w:tc>
        <w:tc>
          <w:tcPr>
            <w:tcW w:w="2841" w:type="dxa"/>
            <w:vAlign w:val="top"/>
          </w:tcPr>
          <w:p>
            <w:pPr>
              <w:pStyle w:val="2"/>
              <w:ind w:left="0" w:leftChars="0" w:firstLine="0" w:firstLineChars="0"/>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见报名文件第X页至第X页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94" w:type="dxa"/>
          </w:tcPr>
          <w:p>
            <w:pPr>
              <w:pStyle w:val="2"/>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13</w:t>
            </w:r>
          </w:p>
        </w:tc>
        <w:tc>
          <w:tcPr>
            <w:tcW w:w="4987" w:type="dxa"/>
          </w:tcPr>
          <w:p>
            <w:pPr>
              <w:pStyle w:val="2"/>
              <w:ind w:left="0" w:leftChars="0" w:firstLine="0" w:firstLineChars="0"/>
              <w:rPr>
                <w:rFonts w:hint="default"/>
                <w:highlight w:val="none"/>
                <w:vertAlign w:val="baseline"/>
                <w:lang w:val="en-US" w:eastAsia="zh-CN"/>
              </w:rPr>
            </w:pPr>
            <w:r>
              <w:rPr>
                <w:rFonts w:hint="eastAsia"/>
                <w:highlight w:val="none"/>
                <w:vertAlign w:val="baseline"/>
                <w:lang w:val="en-US" w:eastAsia="zh-CN"/>
              </w:rPr>
              <w:t>第一部分采购函，八</w:t>
            </w:r>
          </w:p>
        </w:tc>
        <w:tc>
          <w:tcPr>
            <w:tcW w:w="2841" w:type="dxa"/>
            <w:vAlign w:val="top"/>
          </w:tcPr>
          <w:p>
            <w:pPr>
              <w:pStyle w:val="2"/>
              <w:ind w:left="0" w:leftChars="0" w:firstLine="0" w:firstLineChars="0"/>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见报名文件第X页至第X页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94" w:type="dxa"/>
          </w:tcPr>
          <w:p>
            <w:pPr>
              <w:pStyle w:val="2"/>
              <w:ind w:left="0" w:leftChars="0" w:firstLine="0" w:firstLineChars="0"/>
              <w:jc w:val="center"/>
              <w:rPr>
                <w:rFonts w:hint="default"/>
                <w:highlight w:val="none"/>
                <w:vertAlign w:val="baseline"/>
                <w:lang w:val="en-US" w:eastAsia="zh-CN"/>
              </w:rPr>
            </w:pPr>
          </w:p>
        </w:tc>
        <w:tc>
          <w:tcPr>
            <w:tcW w:w="4987" w:type="dxa"/>
          </w:tcPr>
          <w:p>
            <w:pPr>
              <w:pStyle w:val="2"/>
              <w:rPr>
                <w:rFonts w:hint="default"/>
                <w:highlight w:val="none"/>
                <w:vertAlign w:val="baseline"/>
                <w:lang w:val="en-US" w:eastAsia="zh-CN"/>
              </w:rPr>
            </w:pPr>
          </w:p>
        </w:tc>
        <w:tc>
          <w:tcPr>
            <w:tcW w:w="2841" w:type="dxa"/>
            <w:vAlign w:val="top"/>
          </w:tcPr>
          <w:p>
            <w:pPr>
              <w:pStyle w:val="2"/>
              <w:ind w:left="0" w:leftChars="0" w:firstLine="0" w:firstLineChars="0"/>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见报名文件第X页至第X页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94" w:type="dxa"/>
          </w:tcPr>
          <w:p>
            <w:pPr>
              <w:pStyle w:val="2"/>
              <w:jc w:val="center"/>
              <w:rPr>
                <w:rFonts w:hint="default"/>
                <w:highlight w:val="none"/>
                <w:vertAlign w:val="baseline"/>
                <w:lang w:val="en-US" w:eastAsia="zh-CN"/>
              </w:rPr>
            </w:pPr>
          </w:p>
        </w:tc>
        <w:tc>
          <w:tcPr>
            <w:tcW w:w="4987" w:type="dxa"/>
          </w:tcPr>
          <w:p>
            <w:pPr>
              <w:pStyle w:val="2"/>
              <w:rPr>
                <w:rFonts w:hint="default"/>
                <w:highlight w:val="none"/>
                <w:vertAlign w:val="baseline"/>
                <w:lang w:val="en-US" w:eastAsia="zh-CN"/>
              </w:rPr>
            </w:pPr>
          </w:p>
        </w:tc>
        <w:tc>
          <w:tcPr>
            <w:tcW w:w="2841" w:type="dxa"/>
          </w:tcPr>
          <w:p>
            <w:pPr>
              <w:pStyle w:val="2"/>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94" w:type="dxa"/>
          </w:tcPr>
          <w:p>
            <w:pPr>
              <w:pStyle w:val="2"/>
              <w:jc w:val="center"/>
              <w:rPr>
                <w:rFonts w:hint="default"/>
                <w:highlight w:val="none"/>
                <w:vertAlign w:val="baseline"/>
                <w:lang w:val="en-US" w:eastAsia="zh-CN"/>
              </w:rPr>
            </w:pPr>
          </w:p>
        </w:tc>
        <w:tc>
          <w:tcPr>
            <w:tcW w:w="4987" w:type="dxa"/>
          </w:tcPr>
          <w:p>
            <w:pPr>
              <w:pStyle w:val="2"/>
              <w:rPr>
                <w:rFonts w:hint="default"/>
                <w:highlight w:val="none"/>
                <w:vertAlign w:val="baseline"/>
                <w:lang w:val="en-US" w:eastAsia="zh-CN"/>
              </w:rPr>
            </w:pPr>
          </w:p>
        </w:tc>
        <w:tc>
          <w:tcPr>
            <w:tcW w:w="2841" w:type="dxa"/>
          </w:tcPr>
          <w:p>
            <w:pPr>
              <w:pStyle w:val="2"/>
              <w:rPr>
                <w:rFonts w:hint="default"/>
                <w:highlight w:val="none"/>
                <w:vertAlign w:val="baseline"/>
                <w:lang w:val="en-US" w:eastAsia="zh-CN"/>
              </w:rPr>
            </w:pPr>
          </w:p>
        </w:tc>
      </w:tr>
    </w:tbl>
    <w:p>
      <w:pPr>
        <w:pStyle w:val="2"/>
        <w:rPr>
          <w:rFonts w:hint="default"/>
          <w:highlight w:val="none"/>
          <w:lang w:val="en-US" w:eastAsia="zh-CN"/>
        </w:rPr>
      </w:pPr>
    </w:p>
    <w:p>
      <w:pPr>
        <w:spacing w:before="240" w:after="60" w:line="560" w:lineRule="exact"/>
        <w:jc w:val="left"/>
        <w:outlineLvl w:val="1"/>
        <w:rPr>
          <w:rFonts w:hint="eastAsia" w:ascii="仿宋_GB2312" w:hAnsi="Cambria" w:eastAsia="仿宋_GB2312"/>
          <w:b/>
          <w:bCs/>
          <w:kern w:val="28"/>
          <w:sz w:val="32"/>
          <w:szCs w:val="32"/>
          <w:highlight w:val="none"/>
          <w:lang w:val="en-US" w:eastAsia="zh-CN"/>
        </w:rPr>
      </w:pPr>
    </w:p>
    <w:p>
      <w:pPr>
        <w:spacing w:before="240" w:after="60" w:line="560" w:lineRule="exact"/>
        <w:jc w:val="left"/>
        <w:outlineLvl w:val="1"/>
        <w:rPr>
          <w:rFonts w:hint="eastAsia" w:ascii="仿宋_GB2312" w:hAnsi="Cambria" w:eastAsia="仿宋_GB2312"/>
          <w:b/>
          <w:bCs/>
          <w:kern w:val="28"/>
          <w:sz w:val="32"/>
          <w:szCs w:val="32"/>
          <w:highlight w:val="none"/>
          <w:lang w:val="en-US" w:eastAsia="zh-CN"/>
        </w:rPr>
      </w:pPr>
    </w:p>
    <w:p>
      <w:pPr>
        <w:spacing w:before="240" w:after="60" w:line="560" w:lineRule="exact"/>
        <w:jc w:val="left"/>
        <w:outlineLvl w:val="1"/>
        <w:rPr>
          <w:rFonts w:hint="eastAsia" w:ascii="仿宋_GB2312" w:hAnsi="Cambria" w:eastAsia="仿宋_GB2312"/>
          <w:b/>
          <w:bCs/>
          <w:kern w:val="28"/>
          <w:sz w:val="32"/>
          <w:szCs w:val="32"/>
          <w:highlight w:val="none"/>
          <w:lang w:val="en-US" w:eastAsia="zh-CN"/>
        </w:rPr>
      </w:pPr>
    </w:p>
    <w:p>
      <w:pPr>
        <w:spacing w:before="240" w:after="60" w:line="560" w:lineRule="exact"/>
        <w:jc w:val="center"/>
        <w:outlineLvl w:val="1"/>
        <w:rPr>
          <w:rFonts w:hint="eastAsia" w:ascii="仿宋_GB2312" w:hAnsi="Cambria" w:eastAsia="仿宋_GB2312"/>
          <w:b/>
          <w:bCs/>
          <w:kern w:val="28"/>
          <w:sz w:val="32"/>
          <w:szCs w:val="32"/>
          <w:highlight w:val="none"/>
          <w:lang w:val="en-US" w:eastAsia="zh-CN"/>
        </w:rPr>
      </w:pPr>
      <w:r>
        <w:rPr>
          <w:rFonts w:hint="eastAsia" w:ascii="仿宋_GB2312" w:hAnsi="Cambria" w:eastAsia="仿宋_GB2312"/>
          <w:b/>
          <w:bCs/>
          <w:kern w:val="28"/>
          <w:sz w:val="32"/>
          <w:szCs w:val="32"/>
          <w:highlight w:val="none"/>
          <w:lang w:val="en-US" w:eastAsia="zh-CN"/>
        </w:rPr>
        <w:t>商务、技术评审项目自查表</w:t>
      </w:r>
    </w:p>
    <w:p>
      <w:pPr>
        <w:pStyle w:val="2"/>
        <w:ind w:left="0" w:leftChars="0" w:firstLine="0" w:firstLineChars="0"/>
        <w:rPr>
          <w:rFonts w:hint="default"/>
          <w:highlight w:val="none"/>
          <w:lang w:val="en-US"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4987"/>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94" w:type="dxa"/>
          </w:tcPr>
          <w:p>
            <w:pPr>
              <w:pStyle w:val="2"/>
              <w:ind w:left="0" w:leftChars="0" w:firstLine="0" w:firstLineChars="0"/>
              <w:jc w:val="center"/>
              <w:rPr>
                <w:rFonts w:hint="default"/>
                <w:b/>
                <w:bCs/>
                <w:highlight w:val="none"/>
                <w:vertAlign w:val="baseline"/>
                <w:lang w:val="en-US" w:eastAsia="zh-CN"/>
              </w:rPr>
            </w:pPr>
            <w:r>
              <w:rPr>
                <w:rFonts w:hint="eastAsia"/>
                <w:b/>
                <w:bCs/>
                <w:highlight w:val="none"/>
                <w:vertAlign w:val="baseline"/>
                <w:lang w:val="en-US" w:eastAsia="zh-CN"/>
              </w:rPr>
              <w:t>序号</w:t>
            </w:r>
          </w:p>
        </w:tc>
        <w:tc>
          <w:tcPr>
            <w:tcW w:w="4987" w:type="dxa"/>
          </w:tcPr>
          <w:p>
            <w:pPr>
              <w:pStyle w:val="2"/>
              <w:jc w:val="center"/>
              <w:rPr>
                <w:rFonts w:hint="default"/>
                <w:b/>
                <w:bCs/>
                <w:highlight w:val="none"/>
                <w:vertAlign w:val="baseline"/>
                <w:lang w:val="en-US" w:eastAsia="zh-CN"/>
              </w:rPr>
            </w:pPr>
            <w:r>
              <w:rPr>
                <w:rFonts w:hint="eastAsia"/>
                <w:b/>
                <w:bCs/>
                <w:highlight w:val="none"/>
                <w:vertAlign w:val="baseline"/>
                <w:lang w:val="en-US" w:eastAsia="zh-CN"/>
              </w:rPr>
              <w:t>评审项目</w:t>
            </w:r>
          </w:p>
        </w:tc>
        <w:tc>
          <w:tcPr>
            <w:tcW w:w="2841" w:type="dxa"/>
          </w:tcPr>
          <w:p>
            <w:pPr>
              <w:pStyle w:val="2"/>
              <w:jc w:val="center"/>
              <w:rPr>
                <w:rFonts w:hint="default"/>
                <w:b/>
                <w:bCs/>
                <w:highlight w:val="none"/>
                <w:vertAlign w:val="baseline"/>
                <w:lang w:val="en-US" w:eastAsia="zh-CN"/>
              </w:rPr>
            </w:pPr>
            <w:r>
              <w:rPr>
                <w:rFonts w:hint="eastAsia"/>
                <w:b/>
                <w:bCs/>
                <w:highlight w:val="none"/>
                <w:vertAlign w:val="baseline"/>
                <w:lang w:val="en-US" w:eastAsia="zh-CN"/>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94" w:type="dxa"/>
          </w:tcPr>
          <w:p>
            <w:pPr>
              <w:pStyle w:val="2"/>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1</w:t>
            </w:r>
          </w:p>
        </w:tc>
        <w:tc>
          <w:tcPr>
            <w:tcW w:w="4987" w:type="dxa"/>
          </w:tcPr>
          <w:p>
            <w:pPr>
              <w:pStyle w:val="2"/>
              <w:ind w:left="0" w:leftChars="0" w:firstLine="0" w:firstLineChars="0"/>
              <w:rPr>
                <w:rFonts w:hint="default"/>
                <w:highlight w:val="none"/>
                <w:vertAlign w:val="baseline"/>
                <w:lang w:val="en-US" w:eastAsia="zh-CN"/>
              </w:rPr>
            </w:pPr>
            <w:r>
              <w:rPr>
                <w:rFonts w:hint="eastAsia"/>
                <w:highlight w:val="none"/>
                <w:vertAlign w:val="baseline"/>
                <w:lang w:val="en-US" w:eastAsia="zh-CN"/>
              </w:rPr>
              <w:t>企业综合实力，注册会计师人数</w:t>
            </w:r>
          </w:p>
        </w:tc>
        <w:tc>
          <w:tcPr>
            <w:tcW w:w="2841" w:type="dxa"/>
          </w:tcPr>
          <w:p>
            <w:pPr>
              <w:pStyle w:val="2"/>
              <w:ind w:left="0" w:leftChars="0" w:firstLine="0" w:firstLineChars="0"/>
              <w:rPr>
                <w:rFonts w:hint="default"/>
                <w:highlight w:val="none"/>
                <w:vertAlign w:val="baseline"/>
                <w:lang w:val="en-US" w:eastAsia="zh-CN"/>
              </w:rPr>
            </w:pPr>
            <w:r>
              <w:rPr>
                <w:rFonts w:hint="eastAsia"/>
                <w:highlight w:val="none"/>
                <w:vertAlign w:val="baseline"/>
                <w:lang w:val="en-US" w:eastAsia="zh-CN"/>
              </w:rPr>
              <w:t>见报名文件第X页至第X页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94" w:type="dxa"/>
          </w:tcPr>
          <w:p>
            <w:pPr>
              <w:pStyle w:val="2"/>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2</w:t>
            </w:r>
          </w:p>
        </w:tc>
        <w:tc>
          <w:tcPr>
            <w:tcW w:w="4987" w:type="dxa"/>
          </w:tcPr>
          <w:p>
            <w:pPr>
              <w:pStyle w:val="2"/>
              <w:ind w:left="0" w:leftChars="0" w:firstLine="0" w:firstLineChars="0"/>
              <w:rPr>
                <w:rFonts w:hint="default"/>
                <w:highlight w:val="none"/>
                <w:vertAlign w:val="baseline"/>
                <w:lang w:val="en-US" w:eastAsia="zh-CN"/>
              </w:rPr>
            </w:pPr>
            <w:r>
              <w:rPr>
                <w:rFonts w:hint="eastAsia"/>
                <w:highlight w:val="none"/>
                <w:vertAlign w:val="baseline"/>
                <w:lang w:val="en-US" w:eastAsia="zh-CN"/>
              </w:rPr>
              <w:t>企业综合实力，综合排名</w:t>
            </w:r>
          </w:p>
        </w:tc>
        <w:tc>
          <w:tcPr>
            <w:tcW w:w="2841" w:type="dxa"/>
            <w:vAlign w:val="top"/>
          </w:tcPr>
          <w:p>
            <w:pPr>
              <w:pStyle w:val="2"/>
              <w:ind w:left="0" w:leftChars="0" w:firstLine="0" w:firstLineChars="0"/>
              <w:rPr>
                <w:rFonts w:hint="default"/>
                <w:highlight w:val="none"/>
                <w:vertAlign w:val="baseline"/>
                <w:lang w:val="en-US" w:eastAsia="zh-CN"/>
              </w:rPr>
            </w:pPr>
            <w:r>
              <w:rPr>
                <w:rFonts w:hint="eastAsia"/>
                <w:highlight w:val="none"/>
                <w:vertAlign w:val="baseline"/>
                <w:lang w:val="en-US" w:eastAsia="zh-CN"/>
              </w:rPr>
              <w:t>见报名文件第X页至第X页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94" w:type="dxa"/>
          </w:tcPr>
          <w:p>
            <w:pPr>
              <w:pStyle w:val="2"/>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3</w:t>
            </w:r>
          </w:p>
        </w:tc>
        <w:tc>
          <w:tcPr>
            <w:tcW w:w="4987" w:type="dxa"/>
          </w:tcPr>
          <w:p>
            <w:pPr>
              <w:pStyle w:val="2"/>
              <w:ind w:left="0" w:leftChars="0" w:firstLine="0" w:firstLineChars="0"/>
              <w:rPr>
                <w:rFonts w:hint="default"/>
                <w:highlight w:val="none"/>
                <w:vertAlign w:val="baseline"/>
                <w:lang w:val="en-US" w:eastAsia="zh-CN"/>
              </w:rPr>
            </w:pPr>
            <w:r>
              <w:rPr>
                <w:rFonts w:hint="eastAsia"/>
                <w:highlight w:val="none"/>
                <w:vertAlign w:val="baseline"/>
                <w:lang w:val="en-US" w:eastAsia="zh-CN"/>
              </w:rPr>
              <w:t>项目经验，同类项目经验</w:t>
            </w:r>
          </w:p>
        </w:tc>
        <w:tc>
          <w:tcPr>
            <w:tcW w:w="2841" w:type="dxa"/>
            <w:vAlign w:val="top"/>
          </w:tcPr>
          <w:p>
            <w:pPr>
              <w:pStyle w:val="2"/>
              <w:ind w:left="0" w:leftChars="0" w:firstLine="0" w:firstLineChars="0"/>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见报名文件第X页至第X页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94" w:type="dxa"/>
          </w:tcPr>
          <w:p>
            <w:pPr>
              <w:pStyle w:val="2"/>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4</w:t>
            </w:r>
          </w:p>
        </w:tc>
        <w:tc>
          <w:tcPr>
            <w:tcW w:w="4987" w:type="dxa"/>
          </w:tcPr>
          <w:p>
            <w:pPr>
              <w:pStyle w:val="2"/>
              <w:ind w:left="0" w:leftChars="0" w:firstLine="0" w:firstLineChars="0"/>
              <w:rPr>
                <w:rFonts w:hint="default"/>
                <w:highlight w:val="none"/>
                <w:vertAlign w:val="baseline"/>
                <w:lang w:val="en-US" w:eastAsia="zh-CN"/>
              </w:rPr>
            </w:pPr>
            <w:r>
              <w:rPr>
                <w:rFonts w:hint="eastAsia"/>
                <w:highlight w:val="none"/>
                <w:vertAlign w:val="baseline"/>
                <w:lang w:val="en-US" w:eastAsia="zh-CN"/>
              </w:rPr>
              <w:t>项目团队，项目负责人</w:t>
            </w:r>
          </w:p>
        </w:tc>
        <w:tc>
          <w:tcPr>
            <w:tcW w:w="2841" w:type="dxa"/>
            <w:vAlign w:val="top"/>
          </w:tcPr>
          <w:p>
            <w:pPr>
              <w:pStyle w:val="2"/>
              <w:ind w:left="0" w:leftChars="0" w:firstLine="0" w:firstLineChars="0"/>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见报名文件第X页至第X页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94" w:type="dxa"/>
          </w:tcPr>
          <w:p>
            <w:pPr>
              <w:pStyle w:val="2"/>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5</w:t>
            </w:r>
          </w:p>
        </w:tc>
        <w:tc>
          <w:tcPr>
            <w:tcW w:w="4987" w:type="dxa"/>
          </w:tcPr>
          <w:p>
            <w:pPr>
              <w:pStyle w:val="2"/>
              <w:ind w:left="0" w:leftChars="0" w:firstLine="0" w:firstLineChars="0"/>
              <w:rPr>
                <w:rFonts w:hint="default"/>
                <w:highlight w:val="none"/>
                <w:vertAlign w:val="baseline"/>
                <w:lang w:val="en-US" w:eastAsia="zh-CN"/>
              </w:rPr>
            </w:pPr>
            <w:r>
              <w:rPr>
                <w:rFonts w:hint="eastAsia"/>
                <w:highlight w:val="none"/>
                <w:vertAlign w:val="baseline"/>
                <w:lang w:val="en-US" w:eastAsia="zh-CN"/>
              </w:rPr>
              <w:t>项目团队，项目团队其他组成人员</w:t>
            </w:r>
          </w:p>
        </w:tc>
        <w:tc>
          <w:tcPr>
            <w:tcW w:w="2841" w:type="dxa"/>
            <w:vAlign w:val="top"/>
          </w:tcPr>
          <w:p>
            <w:pPr>
              <w:pStyle w:val="2"/>
              <w:ind w:left="0" w:leftChars="0" w:firstLine="0" w:firstLineChars="0"/>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见报名文件第X页至第X页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94" w:type="dxa"/>
          </w:tcPr>
          <w:p>
            <w:pPr>
              <w:pStyle w:val="2"/>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6</w:t>
            </w:r>
          </w:p>
        </w:tc>
        <w:tc>
          <w:tcPr>
            <w:tcW w:w="4987" w:type="dxa"/>
          </w:tcPr>
          <w:p>
            <w:pPr>
              <w:pStyle w:val="2"/>
              <w:ind w:left="0" w:leftChars="0" w:firstLine="0" w:firstLineChars="0"/>
              <w:rPr>
                <w:rFonts w:hint="default"/>
                <w:highlight w:val="none"/>
                <w:vertAlign w:val="baseline"/>
                <w:lang w:val="en-US" w:eastAsia="zh-CN"/>
              </w:rPr>
            </w:pPr>
            <w:r>
              <w:rPr>
                <w:rFonts w:hint="eastAsia"/>
                <w:highlight w:val="none"/>
                <w:vertAlign w:val="baseline"/>
                <w:lang w:val="en-US" w:eastAsia="zh-CN"/>
              </w:rPr>
              <w:t>专项服务方案</w:t>
            </w:r>
          </w:p>
        </w:tc>
        <w:tc>
          <w:tcPr>
            <w:tcW w:w="2841" w:type="dxa"/>
            <w:vAlign w:val="top"/>
          </w:tcPr>
          <w:p>
            <w:pPr>
              <w:pStyle w:val="2"/>
              <w:ind w:left="0" w:leftChars="0" w:firstLine="0" w:firstLineChars="0"/>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见报名文件第X页至第X页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94" w:type="dxa"/>
          </w:tcPr>
          <w:p>
            <w:pPr>
              <w:pStyle w:val="2"/>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7</w:t>
            </w:r>
          </w:p>
        </w:tc>
        <w:tc>
          <w:tcPr>
            <w:tcW w:w="4987" w:type="dxa"/>
          </w:tcPr>
          <w:p>
            <w:pPr>
              <w:pStyle w:val="2"/>
              <w:ind w:left="0" w:leftChars="0" w:firstLine="0" w:firstLineChars="0"/>
              <w:rPr>
                <w:rFonts w:hint="default"/>
                <w:highlight w:val="none"/>
                <w:vertAlign w:val="baseline"/>
                <w:lang w:val="en-US" w:eastAsia="zh-CN"/>
              </w:rPr>
            </w:pPr>
          </w:p>
        </w:tc>
        <w:tc>
          <w:tcPr>
            <w:tcW w:w="2841" w:type="dxa"/>
            <w:vAlign w:val="top"/>
          </w:tcPr>
          <w:p>
            <w:pPr>
              <w:pStyle w:val="2"/>
              <w:ind w:left="0" w:leftChars="0" w:firstLine="0" w:firstLineChars="0"/>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见报名文件第X页至第X页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94" w:type="dxa"/>
          </w:tcPr>
          <w:p>
            <w:pPr>
              <w:pStyle w:val="2"/>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8</w:t>
            </w:r>
          </w:p>
        </w:tc>
        <w:tc>
          <w:tcPr>
            <w:tcW w:w="4987" w:type="dxa"/>
          </w:tcPr>
          <w:p>
            <w:pPr>
              <w:pStyle w:val="2"/>
              <w:ind w:left="0" w:leftChars="0" w:firstLine="0" w:firstLineChars="0"/>
              <w:rPr>
                <w:rFonts w:hint="default"/>
                <w:highlight w:val="none"/>
                <w:vertAlign w:val="baseline"/>
                <w:lang w:val="en-US" w:eastAsia="zh-CN"/>
              </w:rPr>
            </w:pPr>
          </w:p>
        </w:tc>
        <w:tc>
          <w:tcPr>
            <w:tcW w:w="2841" w:type="dxa"/>
            <w:vAlign w:val="top"/>
          </w:tcPr>
          <w:p>
            <w:pPr>
              <w:pStyle w:val="2"/>
              <w:ind w:left="0" w:leftChars="0" w:firstLine="0" w:firstLineChars="0"/>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见报名文件第X页至第X页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94" w:type="dxa"/>
          </w:tcPr>
          <w:p>
            <w:pPr>
              <w:pStyle w:val="2"/>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9</w:t>
            </w:r>
          </w:p>
        </w:tc>
        <w:tc>
          <w:tcPr>
            <w:tcW w:w="4987" w:type="dxa"/>
          </w:tcPr>
          <w:p>
            <w:pPr>
              <w:pStyle w:val="2"/>
              <w:ind w:left="0" w:leftChars="0" w:firstLine="0" w:firstLineChars="0"/>
              <w:rPr>
                <w:rFonts w:hint="default"/>
                <w:highlight w:val="none"/>
                <w:vertAlign w:val="baseline"/>
                <w:lang w:val="en-US" w:eastAsia="zh-CN"/>
              </w:rPr>
            </w:pPr>
          </w:p>
        </w:tc>
        <w:tc>
          <w:tcPr>
            <w:tcW w:w="2841" w:type="dxa"/>
            <w:vAlign w:val="top"/>
          </w:tcPr>
          <w:p>
            <w:pPr>
              <w:pStyle w:val="2"/>
              <w:ind w:left="0" w:leftChars="0" w:firstLine="0" w:firstLineChars="0"/>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见报名文件第X页至第X页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94" w:type="dxa"/>
          </w:tcPr>
          <w:p>
            <w:pPr>
              <w:pStyle w:val="2"/>
              <w:jc w:val="center"/>
              <w:rPr>
                <w:rFonts w:hint="default"/>
                <w:highlight w:val="none"/>
                <w:vertAlign w:val="baseline"/>
                <w:lang w:val="en-US" w:eastAsia="zh-CN"/>
              </w:rPr>
            </w:pPr>
          </w:p>
        </w:tc>
        <w:tc>
          <w:tcPr>
            <w:tcW w:w="4987" w:type="dxa"/>
          </w:tcPr>
          <w:p>
            <w:pPr>
              <w:pStyle w:val="2"/>
              <w:rPr>
                <w:rFonts w:hint="default"/>
                <w:highlight w:val="none"/>
                <w:vertAlign w:val="baseline"/>
                <w:lang w:val="en-US" w:eastAsia="zh-CN"/>
              </w:rPr>
            </w:pPr>
          </w:p>
        </w:tc>
        <w:tc>
          <w:tcPr>
            <w:tcW w:w="2841" w:type="dxa"/>
          </w:tcPr>
          <w:p>
            <w:pPr>
              <w:pStyle w:val="2"/>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94" w:type="dxa"/>
          </w:tcPr>
          <w:p>
            <w:pPr>
              <w:pStyle w:val="2"/>
              <w:jc w:val="center"/>
              <w:rPr>
                <w:rFonts w:hint="default"/>
                <w:highlight w:val="none"/>
                <w:vertAlign w:val="baseline"/>
                <w:lang w:val="en-US" w:eastAsia="zh-CN"/>
              </w:rPr>
            </w:pPr>
          </w:p>
        </w:tc>
        <w:tc>
          <w:tcPr>
            <w:tcW w:w="4987" w:type="dxa"/>
          </w:tcPr>
          <w:p>
            <w:pPr>
              <w:pStyle w:val="2"/>
              <w:rPr>
                <w:rFonts w:hint="default"/>
                <w:highlight w:val="none"/>
                <w:vertAlign w:val="baseline"/>
                <w:lang w:val="en-US" w:eastAsia="zh-CN"/>
              </w:rPr>
            </w:pPr>
          </w:p>
        </w:tc>
        <w:tc>
          <w:tcPr>
            <w:tcW w:w="2841" w:type="dxa"/>
          </w:tcPr>
          <w:p>
            <w:pPr>
              <w:pStyle w:val="2"/>
              <w:rPr>
                <w:rFonts w:hint="default"/>
                <w:highlight w:val="none"/>
                <w:vertAlign w:val="baseline"/>
                <w:lang w:val="en-US" w:eastAsia="zh-CN"/>
              </w:rPr>
            </w:pPr>
          </w:p>
        </w:tc>
      </w:tr>
    </w:tbl>
    <w:p>
      <w:pPr>
        <w:spacing w:before="240" w:after="60" w:line="560" w:lineRule="exact"/>
        <w:jc w:val="left"/>
        <w:outlineLvl w:val="1"/>
        <w:rPr>
          <w:rFonts w:hint="eastAsia" w:ascii="仿宋_GB2312" w:hAnsi="Cambria" w:eastAsia="仿宋_GB2312"/>
          <w:b/>
          <w:bCs/>
          <w:kern w:val="28"/>
          <w:sz w:val="28"/>
          <w:szCs w:val="28"/>
          <w:highlight w:val="none"/>
          <w:lang w:val="en-US" w:eastAsia="zh-CN"/>
        </w:rPr>
      </w:pPr>
    </w:p>
    <w:p>
      <w:pPr>
        <w:pStyle w:val="2"/>
        <w:rPr>
          <w:rFonts w:hint="eastAsia" w:ascii="仿宋_GB2312" w:hAnsi="Cambria" w:eastAsia="仿宋_GB2312"/>
          <w:b/>
          <w:bCs/>
          <w:kern w:val="28"/>
          <w:sz w:val="28"/>
          <w:szCs w:val="28"/>
          <w:highlight w:val="none"/>
          <w:lang w:val="en-US" w:eastAsia="zh-CN"/>
        </w:rPr>
      </w:pPr>
    </w:p>
    <w:p>
      <w:pPr>
        <w:rPr>
          <w:rFonts w:hint="eastAsia" w:ascii="仿宋_GB2312" w:hAnsi="Cambria" w:eastAsia="仿宋_GB2312"/>
          <w:b/>
          <w:bCs/>
          <w:kern w:val="28"/>
          <w:sz w:val="28"/>
          <w:szCs w:val="28"/>
          <w:highlight w:val="none"/>
          <w:lang w:val="en-US" w:eastAsia="zh-CN"/>
        </w:rPr>
      </w:pPr>
    </w:p>
    <w:p>
      <w:pPr>
        <w:pStyle w:val="2"/>
        <w:rPr>
          <w:rFonts w:hint="eastAsia" w:ascii="仿宋_GB2312" w:hAnsi="Cambria" w:eastAsia="仿宋_GB2312"/>
          <w:b/>
          <w:bCs/>
          <w:kern w:val="28"/>
          <w:sz w:val="28"/>
          <w:szCs w:val="28"/>
          <w:highlight w:val="none"/>
          <w:lang w:val="en-US" w:eastAsia="zh-CN"/>
        </w:rPr>
      </w:pPr>
    </w:p>
    <w:p>
      <w:pPr>
        <w:rPr>
          <w:rFonts w:hint="eastAsia"/>
          <w:highlight w:val="none"/>
          <w:lang w:val="en-US" w:eastAsia="zh-CN"/>
        </w:rPr>
      </w:pPr>
    </w:p>
    <w:p>
      <w:pPr>
        <w:spacing w:before="240" w:after="60" w:line="560" w:lineRule="exact"/>
        <w:jc w:val="left"/>
        <w:outlineLvl w:val="1"/>
        <w:rPr>
          <w:rFonts w:hint="eastAsia" w:ascii="仿宋_GB2312" w:hAnsi="Cambria" w:eastAsia="仿宋_GB2312"/>
          <w:b/>
          <w:bCs/>
          <w:kern w:val="28"/>
          <w:sz w:val="32"/>
          <w:szCs w:val="32"/>
          <w:highlight w:val="none"/>
          <w:lang w:val="en-US" w:eastAsia="zh-CN"/>
        </w:rPr>
      </w:pPr>
    </w:p>
    <w:p>
      <w:pPr>
        <w:spacing w:before="240" w:after="60" w:line="560" w:lineRule="exact"/>
        <w:jc w:val="left"/>
        <w:outlineLvl w:val="1"/>
        <w:rPr>
          <w:rFonts w:hint="eastAsia" w:ascii="仿宋_GB2312" w:hAnsi="Cambria" w:eastAsia="仿宋_GB2312"/>
          <w:b/>
          <w:bCs/>
          <w:kern w:val="28"/>
          <w:sz w:val="32"/>
          <w:szCs w:val="32"/>
          <w:highlight w:val="none"/>
          <w:lang w:val="en-US" w:eastAsia="zh-CN"/>
        </w:rPr>
      </w:pPr>
    </w:p>
    <w:p>
      <w:pPr>
        <w:spacing w:before="240" w:after="60" w:line="560" w:lineRule="exact"/>
        <w:jc w:val="left"/>
        <w:outlineLvl w:val="1"/>
        <w:rPr>
          <w:rFonts w:hint="eastAsia" w:ascii="仿宋_GB2312" w:hAnsi="Cambria" w:eastAsia="仿宋_GB2312"/>
          <w:b/>
          <w:bCs/>
          <w:kern w:val="28"/>
          <w:sz w:val="32"/>
          <w:szCs w:val="32"/>
          <w:highlight w:val="none"/>
          <w:lang w:val="en-US" w:eastAsia="zh-CN"/>
        </w:rPr>
      </w:pPr>
    </w:p>
    <w:p>
      <w:pPr>
        <w:spacing w:before="240" w:after="60" w:line="560" w:lineRule="exact"/>
        <w:jc w:val="left"/>
        <w:outlineLvl w:val="1"/>
        <w:rPr>
          <w:rFonts w:hint="eastAsia" w:ascii="仿宋_GB2312" w:hAnsi="Cambria" w:eastAsia="仿宋_GB2312"/>
          <w:b/>
          <w:bCs/>
          <w:kern w:val="28"/>
          <w:sz w:val="32"/>
          <w:szCs w:val="32"/>
          <w:highlight w:val="none"/>
          <w:lang w:val="en-US" w:eastAsia="zh-CN"/>
        </w:rPr>
      </w:pPr>
    </w:p>
    <w:p>
      <w:pPr>
        <w:spacing w:before="240" w:after="60" w:line="560" w:lineRule="exact"/>
        <w:jc w:val="left"/>
        <w:outlineLvl w:val="1"/>
        <w:rPr>
          <w:rFonts w:hint="eastAsia" w:ascii="仿宋_GB2312" w:hAnsi="Cambria" w:eastAsia="仿宋_GB2312"/>
          <w:b/>
          <w:bCs/>
          <w:kern w:val="28"/>
          <w:sz w:val="32"/>
          <w:szCs w:val="32"/>
          <w:highlight w:val="none"/>
          <w:lang w:val="en-US" w:eastAsia="zh-CN"/>
        </w:rPr>
      </w:pPr>
      <w:r>
        <w:rPr>
          <w:rFonts w:hint="eastAsia" w:ascii="仿宋_GB2312" w:hAnsi="Cambria" w:eastAsia="仿宋_GB2312"/>
          <w:b/>
          <w:bCs/>
          <w:kern w:val="28"/>
          <w:sz w:val="32"/>
          <w:szCs w:val="32"/>
          <w:highlight w:val="none"/>
          <w:lang w:val="en-US" w:eastAsia="zh-CN"/>
        </w:rPr>
        <w:t>一</w:t>
      </w:r>
      <w:r>
        <w:rPr>
          <w:rFonts w:hint="eastAsia" w:ascii="仿宋_GB2312" w:hAnsi="Cambria" w:eastAsia="仿宋_GB2312"/>
          <w:b/>
          <w:bCs/>
          <w:kern w:val="28"/>
          <w:sz w:val="32"/>
          <w:szCs w:val="32"/>
          <w:highlight w:val="none"/>
        </w:rPr>
        <w:t>、报名</w:t>
      </w:r>
      <w:r>
        <w:rPr>
          <w:rFonts w:hint="eastAsia" w:ascii="仿宋_GB2312" w:hAnsi="Cambria" w:eastAsia="仿宋_GB2312"/>
          <w:b/>
          <w:bCs/>
          <w:kern w:val="28"/>
          <w:sz w:val="32"/>
          <w:szCs w:val="32"/>
          <w:highlight w:val="none"/>
          <w:lang w:val="en-US" w:eastAsia="zh-CN"/>
        </w:rPr>
        <w:t>函</w:t>
      </w:r>
    </w:p>
    <w:bookmarkEnd w:id="9"/>
    <w:bookmarkEnd w:id="10"/>
    <w:bookmarkEnd w:id="11"/>
    <w:bookmarkEnd w:id="12"/>
    <w:bookmarkEnd w:id="13"/>
    <w:bookmarkEnd w:id="14"/>
    <w:bookmarkEnd w:id="15"/>
    <w:p>
      <w:pPr>
        <w:spacing w:line="560" w:lineRule="exact"/>
        <w:jc w:val="left"/>
        <w:rPr>
          <w:rFonts w:ascii="仿宋_GB2312" w:hAnsi="Calibri" w:eastAsia="仿宋_GB2312"/>
          <w:b/>
          <w:sz w:val="32"/>
          <w:szCs w:val="28"/>
          <w:highlight w:val="none"/>
        </w:rPr>
      </w:pPr>
      <w:r>
        <w:rPr>
          <w:rFonts w:hint="eastAsia" w:ascii="仿宋_GB2312" w:hAnsi="Calibri" w:eastAsia="仿宋_GB2312"/>
          <w:b/>
          <w:sz w:val="32"/>
          <w:szCs w:val="28"/>
          <w:highlight w:val="none"/>
        </w:rPr>
        <w:t>1</w:t>
      </w:r>
      <w:r>
        <w:rPr>
          <w:rFonts w:hint="eastAsia" w:ascii="仿宋_GB2312" w:hAnsi="Calibri" w:eastAsia="仿宋_GB2312"/>
          <w:b/>
          <w:sz w:val="32"/>
          <w:szCs w:val="28"/>
          <w:highlight w:val="none"/>
          <w:lang w:val="en-US" w:eastAsia="zh-CN"/>
        </w:rPr>
        <w:t>.</w:t>
      </w:r>
      <w:r>
        <w:rPr>
          <w:rFonts w:hint="eastAsia" w:ascii="仿宋_GB2312" w:hAnsi="Calibri" w:eastAsia="仿宋_GB2312"/>
          <w:b/>
          <w:sz w:val="32"/>
          <w:szCs w:val="28"/>
          <w:highlight w:val="none"/>
        </w:rPr>
        <w:t>报名函格式</w:t>
      </w:r>
    </w:p>
    <w:p>
      <w:pPr>
        <w:spacing w:line="560" w:lineRule="exact"/>
        <w:rPr>
          <w:rFonts w:ascii="仿宋_GB2312" w:hAnsi="Calibri" w:eastAsia="仿宋_GB2312"/>
          <w:b/>
          <w:sz w:val="32"/>
          <w:szCs w:val="28"/>
          <w:highlight w:val="none"/>
        </w:rPr>
      </w:pPr>
      <w:r>
        <w:rPr>
          <w:rFonts w:hint="eastAsia" w:ascii="仿宋_GB2312" w:hAnsi="仿宋" w:eastAsia="仿宋_GB2312"/>
          <w:sz w:val="32"/>
          <w:szCs w:val="32"/>
          <w:highlight w:val="none"/>
          <w:u w:val="single"/>
        </w:rPr>
        <w:t xml:space="preserve"> </w:t>
      </w:r>
      <w:r>
        <w:rPr>
          <w:rFonts w:ascii="仿宋_GB2312" w:hAnsi="仿宋" w:eastAsia="仿宋_GB2312"/>
          <w:sz w:val="32"/>
          <w:szCs w:val="32"/>
          <w:highlight w:val="none"/>
          <w:u w:val="single"/>
        </w:rPr>
        <w:t xml:space="preserve">         </w:t>
      </w:r>
      <w:r>
        <w:rPr>
          <w:rFonts w:hint="eastAsia" w:ascii="仿宋_GB2312" w:hAnsi="仿宋" w:eastAsia="仿宋_GB2312"/>
          <w:sz w:val="32"/>
          <w:szCs w:val="32"/>
          <w:highlight w:val="none"/>
          <w:u w:val="single"/>
        </w:rPr>
        <w:t>（采购人）</w:t>
      </w:r>
      <w:r>
        <w:rPr>
          <w:rFonts w:hint="eastAsia" w:ascii="仿宋_GB2312" w:hAnsi="仿宋" w:eastAsia="仿宋_GB2312"/>
          <w:sz w:val="32"/>
          <w:szCs w:val="32"/>
          <w:highlight w:val="none"/>
        </w:rPr>
        <w:t>：</w:t>
      </w:r>
    </w:p>
    <w:p>
      <w:pPr>
        <w:autoSpaceDE w:val="0"/>
        <w:autoSpaceDN w:val="0"/>
        <w:adjustRightInd w:val="0"/>
        <w:spacing w:line="560" w:lineRule="exact"/>
        <w:ind w:right="26" w:firstLine="640" w:firstLineChars="200"/>
        <w:rPr>
          <w:rFonts w:ascii="仿宋_GB2312" w:hAnsi="仿宋" w:eastAsia="仿宋_GB2312"/>
          <w:kern w:val="0"/>
          <w:sz w:val="32"/>
          <w:szCs w:val="32"/>
          <w:highlight w:val="none"/>
        </w:rPr>
      </w:pPr>
      <w:r>
        <w:rPr>
          <w:rFonts w:hint="eastAsia" w:ascii="仿宋_GB2312" w:hAnsi="仿宋" w:eastAsia="仿宋_GB2312"/>
          <w:kern w:val="0"/>
          <w:sz w:val="32"/>
          <w:szCs w:val="32"/>
          <w:highlight w:val="none"/>
        </w:rPr>
        <w:t>依据贵方</w:t>
      </w:r>
      <w:r>
        <w:rPr>
          <w:rFonts w:hint="eastAsia" w:ascii="仿宋_GB2312" w:hAnsi="仿宋" w:eastAsia="仿宋_GB2312"/>
          <w:kern w:val="0"/>
          <w:sz w:val="32"/>
          <w:szCs w:val="32"/>
          <w:highlight w:val="none"/>
          <w:u w:val="single"/>
        </w:rPr>
        <w:t xml:space="preserve">              </w:t>
      </w:r>
      <w:r>
        <w:rPr>
          <w:rFonts w:hint="eastAsia" w:ascii="仿宋_GB2312" w:hAnsi="仿宋" w:eastAsia="仿宋_GB2312"/>
          <w:sz w:val="32"/>
          <w:szCs w:val="32"/>
          <w:highlight w:val="none"/>
        </w:rPr>
        <w:t>项目</w:t>
      </w:r>
      <w:r>
        <w:rPr>
          <w:rFonts w:hint="eastAsia" w:ascii="仿宋_GB2312" w:hAnsi="仿宋" w:eastAsia="仿宋_GB2312"/>
          <w:kern w:val="0"/>
          <w:sz w:val="32"/>
          <w:szCs w:val="32"/>
          <w:highlight w:val="none"/>
        </w:rPr>
        <w:t>的采购文件，我方代表</w:t>
      </w:r>
      <w:r>
        <w:rPr>
          <w:rFonts w:hint="eastAsia" w:ascii="仿宋_GB2312" w:hAnsi="仿宋" w:eastAsia="仿宋_GB2312"/>
          <w:sz w:val="32"/>
          <w:szCs w:val="32"/>
          <w:highlight w:val="none"/>
          <w:u w:val="single"/>
        </w:rPr>
        <w:t xml:space="preserve">（姓名、职务） </w:t>
      </w:r>
      <w:r>
        <w:rPr>
          <w:rFonts w:ascii="仿宋_GB2312" w:hAnsi="仿宋" w:eastAsia="仿宋_GB2312"/>
          <w:sz w:val="32"/>
          <w:szCs w:val="32"/>
          <w:highlight w:val="none"/>
          <w:u w:val="single"/>
        </w:rPr>
        <w:t xml:space="preserve">   </w:t>
      </w:r>
      <w:r>
        <w:rPr>
          <w:rFonts w:hint="eastAsia" w:ascii="仿宋_GB2312" w:hAnsi="仿宋" w:eastAsia="仿宋_GB2312"/>
          <w:kern w:val="0"/>
          <w:sz w:val="32"/>
          <w:szCs w:val="32"/>
          <w:highlight w:val="none"/>
        </w:rPr>
        <w:t>经正式授权并代表</w:t>
      </w:r>
      <w:r>
        <w:rPr>
          <w:rFonts w:hint="eastAsia" w:ascii="仿宋_GB2312" w:hAnsi="仿宋" w:eastAsia="仿宋_GB2312"/>
          <w:sz w:val="32"/>
          <w:szCs w:val="32"/>
          <w:highlight w:val="none"/>
          <w:u w:val="single"/>
        </w:rPr>
        <w:t>（</w:t>
      </w:r>
      <w:r>
        <w:rPr>
          <w:rFonts w:hint="eastAsia" w:ascii="仿宋_GB2312" w:hAnsi="仿宋" w:eastAsia="仿宋_GB2312"/>
          <w:sz w:val="32"/>
          <w:szCs w:val="32"/>
          <w:highlight w:val="none"/>
          <w:u w:val="single"/>
          <w:lang w:eastAsia="zh-CN"/>
        </w:rPr>
        <w:t>报名人</w:t>
      </w:r>
      <w:r>
        <w:rPr>
          <w:rFonts w:hint="eastAsia" w:ascii="仿宋_GB2312" w:hAnsi="仿宋" w:eastAsia="仿宋_GB2312"/>
          <w:sz w:val="32"/>
          <w:szCs w:val="32"/>
          <w:highlight w:val="none"/>
          <w:u w:val="single"/>
        </w:rPr>
        <w:t xml:space="preserve">名称、地址） </w:t>
      </w:r>
      <w:r>
        <w:rPr>
          <w:rFonts w:ascii="仿宋_GB2312" w:hAnsi="仿宋" w:eastAsia="仿宋_GB2312"/>
          <w:sz w:val="32"/>
          <w:szCs w:val="32"/>
          <w:highlight w:val="none"/>
          <w:u w:val="single"/>
        </w:rPr>
        <w:t xml:space="preserve">   </w:t>
      </w:r>
      <w:r>
        <w:rPr>
          <w:rFonts w:hint="eastAsia" w:ascii="仿宋_GB2312" w:hAnsi="仿宋" w:eastAsia="仿宋_GB2312"/>
          <w:kern w:val="0"/>
          <w:sz w:val="32"/>
          <w:szCs w:val="32"/>
          <w:highlight w:val="none"/>
        </w:rPr>
        <w:t>提交下述文件正本</w:t>
      </w:r>
      <w:r>
        <w:rPr>
          <w:rFonts w:hint="eastAsia" w:ascii="仿宋_GB2312" w:hAnsi="仿宋" w:eastAsia="仿宋_GB2312"/>
          <w:kern w:val="0"/>
          <w:sz w:val="32"/>
          <w:szCs w:val="32"/>
          <w:highlight w:val="none"/>
          <w:u w:val="single"/>
        </w:rPr>
        <w:t xml:space="preserve">   </w:t>
      </w:r>
      <w:r>
        <w:rPr>
          <w:rFonts w:ascii="仿宋_GB2312" w:hAnsi="仿宋" w:eastAsia="仿宋_GB2312"/>
          <w:kern w:val="0"/>
          <w:sz w:val="32"/>
          <w:szCs w:val="32"/>
          <w:highlight w:val="none"/>
          <w:u w:val="single"/>
        </w:rPr>
        <w:t xml:space="preserve"> </w:t>
      </w:r>
      <w:r>
        <w:rPr>
          <w:rFonts w:hint="eastAsia" w:ascii="仿宋_GB2312" w:hAnsi="仿宋" w:eastAsia="仿宋_GB2312"/>
          <w:kern w:val="0"/>
          <w:sz w:val="32"/>
          <w:szCs w:val="32"/>
          <w:highlight w:val="none"/>
        </w:rPr>
        <w:t>份，副本</w:t>
      </w:r>
      <w:r>
        <w:rPr>
          <w:rFonts w:hint="eastAsia" w:ascii="仿宋_GB2312" w:hAnsi="仿宋" w:eastAsia="仿宋_GB2312"/>
          <w:kern w:val="0"/>
          <w:sz w:val="32"/>
          <w:szCs w:val="32"/>
          <w:highlight w:val="none"/>
          <w:u w:val="single"/>
        </w:rPr>
        <w:t xml:space="preserve">   </w:t>
      </w:r>
      <w:r>
        <w:rPr>
          <w:rFonts w:hint="eastAsia" w:ascii="仿宋_GB2312" w:hAnsi="仿宋" w:eastAsia="仿宋_GB2312"/>
          <w:kern w:val="0"/>
          <w:sz w:val="32"/>
          <w:szCs w:val="32"/>
          <w:highlight w:val="none"/>
        </w:rPr>
        <w:t>份。</w:t>
      </w:r>
    </w:p>
    <w:p>
      <w:pPr>
        <w:autoSpaceDE w:val="0"/>
        <w:autoSpaceDN w:val="0"/>
        <w:adjustRightInd w:val="0"/>
        <w:spacing w:line="560" w:lineRule="exact"/>
        <w:ind w:right="246" w:firstLine="640" w:firstLineChars="200"/>
        <w:rPr>
          <w:rFonts w:ascii="仿宋_GB2312" w:hAnsi="仿宋" w:eastAsia="仿宋_GB2312"/>
          <w:kern w:val="0"/>
          <w:sz w:val="32"/>
          <w:szCs w:val="32"/>
          <w:highlight w:val="none"/>
        </w:rPr>
      </w:pPr>
      <w:r>
        <w:rPr>
          <w:rFonts w:hint="eastAsia" w:ascii="仿宋_GB2312" w:hAnsi="仿宋" w:eastAsia="仿宋_GB2312"/>
          <w:kern w:val="0"/>
          <w:sz w:val="32"/>
          <w:szCs w:val="32"/>
          <w:highlight w:val="none"/>
        </w:rPr>
        <w:t>在此，我方声明如下：</w:t>
      </w:r>
    </w:p>
    <w:p>
      <w:pPr>
        <w:autoSpaceDE w:val="0"/>
        <w:autoSpaceDN w:val="0"/>
        <w:adjustRightInd w:val="0"/>
        <w:spacing w:line="560" w:lineRule="exact"/>
        <w:ind w:right="246"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1.同意并接受采购的各项要求，遵守采购文件中的各项规定，按采购文件的要求提供报价，并完全响应贵方提供的合同版本内容。</w:t>
      </w:r>
    </w:p>
    <w:p>
      <w:pPr>
        <w:autoSpaceDE w:val="0"/>
        <w:autoSpaceDN w:val="0"/>
        <w:adjustRightInd w:val="0"/>
        <w:spacing w:line="560" w:lineRule="exact"/>
        <w:ind w:right="246" w:firstLine="643" w:firstLineChars="200"/>
        <w:rPr>
          <w:rFonts w:ascii="仿宋_GB2312" w:hAnsi="仿宋" w:eastAsia="仿宋_GB2312"/>
          <w:b/>
          <w:bCs/>
          <w:sz w:val="32"/>
          <w:szCs w:val="32"/>
          <w:highlight w:val="none"/>
        </w:rPr>
      </w:pPr>
      <w:r>
        <w:rPr>
          <w:rFonts w:hint="eastAsia" w:ascii="仿宋_GB2312" w:hAnsi="仿宋" w:eastAsia="仿宋_GB2312"/>
          <w:b/>
          <w:bCs/>
          <w:sz w:val="32"/>
          <w:szCs w:val="32"/>
          <w:highlight w:val="none"/>
        </w:rPr>
        <w:t>2.报名有效期为递交报名文件之日起30天内。</w:t>
      </w:r>
    </w:p>
    <w:p>
      <w:pPr>
        <w:autoSpaceDE w:val="0"/>
        <w:autoSpaceDN w:val="0"/>
        <w:adjustRightInd w:val="0"/>
        <w:spacing w:line="560" w:lineRule="exact"/>
        <w:ind w:right="246"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3.我方已经详细地阅读了全部采购文件及其附件，包括澄清及参考文件(如果有的话)。我方已完全清晰理解采购的要求，不存在任何含糊不清和误解之处，同意放弃对这些文件所提出的异议和质疑的权利。</w:t>
      </w:r>
    </w:p>
    <w:p>
      <w:pPr>
        <w:autoSpaceDE w:val="0"/>
        <w:autoSpaceDN w:val="0"/>
        <w:adjustRightInd w:val="0"/>
        <w:spacing w:line="560" w:lineRule="exact"/>
        <w:ind w:right="246"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4.我方已毫无保留地向贵方提供一切所需的证明材料。</w:t>
      </w:r>
    </w:p>
    <w:p>
      <w:pPr>
        <w:autoSpaceDE w:val="0"/>
        <w:autoSpaceDN w:val="0"/>
        <w:adjustRightInd w:val="0"/>
        <w:spacing w:line="560" w:lineRule="exact"/>
        <w:ind w:right="246"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5.我方承诺在本次采购中提供的一切文件，无论是原件还是复印件均为真实和准确的，绝无任何虚假、伪造和夸大的成份，否则，愿承担相应的后果和法律责任。</w:t>
      </w:r>
    </w:p>
    <w:p>
      <w:pPr>
        <w:autoSpaceDE w:val="0"/>
        <w:autoSpaceDN w:val="0"/>
        <w:adjustRightInd w:val="0"/>
        <w:spacing w:line="360" w:lineRule="auto"/>
        <w:ind w:right="246"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6.我方完全服从和尊重评委会所作的评定结果，同时清楚理解到报价最低并非意味着必定获得成为最终</w:t>
      </w:r>
      <w:r>
        <w:rPr>
          <w:rFonts w:hint="eastAsia" w:ascii="仿宋_GB2312" w:hAnsi="仿宋" w:eastAsia="仿宋_GB2312"/>
          <w:sz w:val="32"/>
          <w:szCs w:val="32"/>
          <w:highlight w:val="none"/>
          <w:lang w:eastAsia="zh-CN"/>
        </w:rPr>
        <w:t>报名人</w:t>
      </w:r>
      <w:r>
        <w:rPr>
          <w:rFonts w:hint="eastAsia" w:ascii="仿宋_GB2312" w:hAnsi="仿宋" w:eastAsia="仿宋_GB2312"/>
          <w:sz w:val="32"/>
          <w:szCs w:val="32"/>
          <w:highlight w:val="none"/>
        </w:rPr>
        <w:t>资格。</w:t>
      </w:r>
    </w:p>
    <w:p>
      <w:pPr>
        <w:tabs>
          <w:tab w:val="left" w:pos="8364"/>
        </w:tabs>
        <w:snapToGrid w:val="0"/>
        <w:spacing w:line="360" w:lineRule="auto"/>
        <w:ind w:right="-58" w:firstLine="643" w:firstLineChars="200"/>
        <w:rPr>
          <w:rFonts w:ascii="仿宋_GB2312" w:hAnsi="仿宋" w:eastAsia="仿宋_GB2312"/>
          <w:b/>
          <w:bCs/>
          <w:sz w:val="32"/>
          <w:szCs w:val="32"/>
          <w:highlight w:val="none"/>
        </w:rPr>
      </w:pPr>
      <w:r>
        <w:rPr>
          <w:rFonts w:ascii="仿宋_GB2312" w:hAnsi="仿宋" w:eastAsia="仿宋_GB2312"/>
          <w:b/>
          <w:bCs/>
          <w:sz w:val="32"/>
          <w:szCs w:val="32"/>
          <w:highlight w:val="none"/>
        </w:rPr>
        <w:t>7.我方将</w:t>
      </w:r>
      <w:r>
        <w:rPr>
          <w:rFonts w:hint="eastAsia" w:ascii="仿宋_GB2312" w:hAnsi="仿宋" w:eastAsia="仿宋_GB2312"/>
          <w:b/>
          <w:bCs/>
          <w:sz w:val="32"/>
          <w:szCs w:val="32"/>
          <w:highlight w:val="none"/>
        </w:rPr>
        <w:t>完全响应采购人提供的合同版本。</w:t>
      </w:r>
    </w:p>
    <w:p>
      <w:pPr>
        <w:autoSpaceDE w:val="0"/>
        <w:autoSpaceDN w:val="0"/>
        <w:adjustRightInd w:val="0"/>
        <w:spacing w:line="560" w:lineRule="exact"/>
        <w:ind w:right="246" w:firstLine="640" w:firstLineChars="200"/>
        <w:rPr>
          <w:rFonts w:ascii="仿宋_GB2312" w:hAnsi="仿宋" w:eastAsia="仿宋_GB2312"/>
          <w:sz w:val="32"/>
          <w:szCs w:val="32"/>
          <w:highlight w:val="none"/>
        </w:rPr>
      </w:pPr>
    </w:p>
    <w:p>
      <w:pPr>
        <w:autoSpaceDE w:val="0"/>
        <w:autoSpaceDN w:val="0"/>
        <w:adjustRightInd w:val="0"/>
        <w:spacing w:line="560" w:lineRule="exact"/>
        <w:ind w:right="246" w:firstLine="640" w:firstLineChars="200"/>
        <w:rPr>
          <w:rFonts w:ascii="仿宋_GB2312" w:hAnsi="仿宋" w:eastAsia="仿宋_GB2312"/>
          <w:sz w:val="32"/>
          <w:szCs w:val="32"/>
          <w:highlight w:val="none"/>
        </w:rPr>
      </w:pPr>
    </w:p>
    <w:p>
      <w:pPr>
        <w:autoSpaceDE w:val="0"/>
        <w:autoSpaceDN w:val="0"/>
        <w:adjustRightInd w:val="0"/>
        <w:spacing w:line="560" w:lineRule="exact"/>
        <w:ind w:right="246" w:firstLine="640" w:firstLineChars="200"/>
        <w:rPr>
          <w:rFonts w:ascii="仿宋_GB2312" w:hAnsi="仿宋" w:eastAsia="仿宋_GB2312"/>
          <w:sz w:val="32"/>
          <w:szCs w:val="32"/>
          <w:highlight w:val="none"/>
        </w:rPr>
      </w:pPr>
    </w:p>
    <w:p>
      <w:pPr>
        <w:autoSpaceDE w:val="0"/>
        <w:autoSpaceDN w:val="0"/>
        <w:adjustRightInd w:val="0"/>
        <w:spacing w:line="560" w:lineRule="exact"/>
        <w:ind w:right="246"/>
        <w:rPr>
          <w:rFonts w:ascii="仿宋_GB2312" w:hAnsi="仿宋" w:eastAsia="仿宋_GB2312"/>
          <w:kern w:val="0"/>
          <w:sz w:val="32"/>
          <w:szCs w:val="32"/>
          <w:highlight w:val="none"/>
        </w:rPr>
      </w:pPr>
      <w:r>
        <w:rPr>
          <w:rFonts w:hint="eastAsia" w:ascii="仿宋_GB2312" w:hAnsi="仿宋" w:eastAsia="仿宋_GB2312"/>
          <w:sz w:val="32"/>
          <w:szCs w:val="32"/>
          <w:highlight w:val="none"/>
          <w:lang w:val="en-US" w:eastAsia="zh-CN"/>
        </w:rPr>
        <w:t>报名人</w:t>
      </w:r>
      <w:r>
        <w:rPr>
          <w:rFonts w:hint="eastAsia" w:ascii="仿宋_GB2312" w:hAnsi="仿宋" w:eastAsia="仿宋_GB2312"/>
          <w:kern w:val="0"/>
          <w:sz w:val="32"/>
          <w:szCs w:val="32"/>
          <w:highlight w:val="none"/>
        </w:rPr>
        <w:t>：</w:t>
      </w:r>
      <w:r>
        <w:rPr>
          <w:rFonts w:hint="eastAsia" w:ascii="仿宋_GB2312" w:hAnsi="仿宋" w:eastAsia="仿宋_GB2312"/>
          <w:kern w:val="0"/>
          <w:sz w:val="32"/>
          <w:szCs w:val="32"/>
          <w:highlight w:val="none"/>
          <w:u w:val="single"/>
        </w:rPr>
        <w:t xml:space="preserve">                             </w:t>
      </w:r>
      <w:r>
        <w:rPr>
          <w:rFonts w:hint="eastAsia" w:ascii="仿宋_GB2312" w:hAnsi="仿宋" w:eastAsia="仿宋_GB2312"/>
          <w:kern w:val="0"/>
          <w:sz w:val="32"/>
          <w:szCs w:val="32"/>
          <w:highlight w:val="none"/>
        </w:rPr>
        <w:t xml:space="preserve"> </w:t>
      </w:r>
    </w:p>
    <w:p>
      <w:pPr>
        <w:autoSpaceDE w:val="0"/>
        <w:autoSpaceDN w:val="0"/>
        <w:adjustRightInd w:val="0"/>
        <w:spacing w:line="560" w:lineRule="exact"/>
        <w:ind w:right="246"/>
        <w:rPr>
          <w:rFonts w:ascii="仿宋_GB2312" w:hAnsi="仿宋" w:eastAsia="仿宋_GB2312"/>
          <w:kern w:val="0"/>
          <w:sz w:val="32"/>
          <w:szCs w:val="32"/>
          <w:highlight w:val="none"/>
        </w:rPr>
      </w:pPr>
      <w:r>
        <w:rPr>
          <w:rFonts w:hint="eastAsia" w:ascii="仿宋_GB2312" w:hAnsi="仿宋" w:eastAsia="仿宋_GB2312"/>
          <w:kern w:val="0"/>
          <w:sz w:val="32"/>
          <w:szCs w:val="32"/>
          <w:highlight w:val="none"/>
        </w:rPr>
        <w:t>地址：</w:t>
      </w:r>
      <w:r>
        <w:rPr>
          <w:rFonts w:hint="eastAsia" w:ascii="仿宋_GB2312" w:hAnsi="仿宋" w:eastAsia="仿宋_GB2312"/>
          <w:kern w:val="0"/>
          <w:sz w:val="32"/>
          <w:szCs w:val="32"/>
          <w:highlight w:val="none"/>
          <w:u w:val="single"/>
        </w:rPr>
        <w:t xml:space="preserve">                               </w:t>
      </w:r>
      <w:r>
        <w:rPr>
          <w:rFonts w:hint="eastAsia" w:ascii="仿宋_GB2312" w:hAnsi="仿宋" w:eastAsia="仿宋_GB2312"/>
          <w:kern w:val="0"/>
          <w:sz w:val="32"/>
          <w:szCs w:val="32"/>
          <w:highlight w:val="none"/>
        </w:rPr>
        <w:t xml:space="preserve">    </w:t>
      </w:r>
    </w:p>
    <w:p>
      <w:pPr>
        <w:autoSpaceDE w:val="0"/>
        <w:autoSpaceDN w:val="0"/>
        <w:adjustRightInd w:val="0"/>
        <w:spacing w:line="560" w:lineRule="exact"/>
        <w:ind w:right="246"/>
        <w:rPr>
          <w:rFonts w:ascii="仿宋_GB2312" w:hAnsi="仿宋" w:eastAsia="仿宋_GB2312"/>
          <w:kern w:val="0"/>
          <w:sz w:val="32"/>
          <w:szCs w:val="32"/>
          <w:highlight w:val="none"/>
        </w:rPr>
      </w:pPr>
      <w:r>
        <w:rPr>
          <w:rFonts w:hint="eastAsia" w:ascii="仿宋_GB2312" w:hAnsi="仿宋" w:eastAsia="仿宋_GB2312"/>
          <w:kern w:val="0"/>
          <w:sz w:val="32"/>
          <w:szCs w:val="32"/>
          <w:highlight w:val="none"/>
        </w:rPr>
        <w:t>传真：</w:t>
      </w:r>
      <w:r>
        <w:rPr>
          <w:rFonts w:hint="eastAsia" w:ascii="仿宋_GB2312" w:hAnsi="仿宋" w:eastAsia="仿宋_GB2312"/>
          <w:kern w:val="0"/>
          <w:sz w:val="32"/>
          <w:szCs w:val="32"/>
          <w:highlight w:val="none"/>
          <w:u w:val="single"/>
        </w:rPr>
        <w:t xml:space="preserve">                               </w:t>
      </w:r>
    </w:p>
    <w:p>
      <w:pPr>
        <w:autoSpaceDE w:val="0"/>
        <w:autoSpaceDN w:val="0"/>
        <w:adjustRightInd w:val="0"/>
        <w:spacing w:line="560" w:lineRule="exact"/>
        <w:ind w:right="33"/>
        <w:rPr>
          <w:rFonts w:ascii="仿宋_GB2312" w:hAnsi="仿宋" w:eastAsia="仿宋_GB2312"/>
          <w:kern w:val="0"/>
          <w:sz w:val="32"/>
          <w:szCs w:val="32"/>
          <w:highlight w:val="none"/>
        </w:rPr>
      </w:pPr>
      <w:r>
        <w:rPr>
          <w:rFonts w:hint="eastAsia" w:ascii="仿宋_GB2312" w:hAnsi="仿宋" w:eastAsia="仿宋_GB2312"/>
          <w:kern w:val="0"/>
          <w:sz w:val="32"/>
          <w:szCs w:val="32"/>
          <w:highlight w:val="none"/>
        </w:rPr>
        <w:t>电话：</w:t>
      </w:r>
      <w:r>
        <w:rPr>
          <w:rFonts w:hint="eastAsia" w:ascii="仿宋_GB2312" w:hAnsi="仿宋" w:eastAsia="仿宋_GB2312"/>
          <w:kern w:val="0"/>
          <w:sz w:val="32"/>
          <w:szCs w:val="32"/>
          <w:highlight w:val="none"/>
          <w:u w:val="single"/>
        </w:rPr>
        <w:t xml:space="preserve">                                </w:t>
      </w:r>
    </w:p>
    <w:p>
      <w:pPr>
        <w:autoSpaceDE w:val="0"/>
        <w:autoSpaceDN w:val="0"/>
        <w:adjustRightInd w:val="0"/>
        <w:spacing w:line="560" w:lineRule="exact"/>
        <w:ind w:right="246"/>
        <w:rPr>
          <w:rFonts w:ascii="仿宋_GB2312" w:hAnsi="仿宋" w:eastAsia="仿宋_GB2312"/>
          <w:kern w:val="0"/>
          <w:sz w:val="32"/>
          <w:szCs w:val="32"/>
          <w:highlight w:val="none"/>
        </w:rPr>
      </w:pPr>
      <w:r>
        <w:rPr>
          <w:rFonts w:hint="eastAsia" w:ascii="仿宋_GB2312" w:hAnsi="仿宋" w:eastAsia="仿宋_GB2312"/>
          <w:kern w:val="0"/>
          <w:sz w:val="32"/>
          <w:szCs w:val="32"/>
          <w:highlight w:val="none"/>
        </w:rPr>
        <w:t>电子邮件：</w:t>
      </w:r>
      <w:r>
        <w:rPr>
          <w:rFonts w:hint="eastAsia" w:ascii="仿宋_GB2312" w:hAnsi="仿宋" w:eastAsia="仿宋_GB2312"/>
          <w:kern w:val="0"/>
          <w:sz w:val="32"/>
          <w:szCs w:val="32"/>
          <w:highlight w:val="none"/>
          <w:u w:val="single"/>
        </w:rPr>
        <w:t xml:space="preserve">                           </w:t>
      </w:r>
    </w:p>
    <w:p>
      <w:pPr>
        <w:adjustRightInd w:val="0"/>
        <w:snapToGrid w:val="0"/>
        <w:spacing w:line="560" w:lineRule="exact"/>
        <w:rPr>
          <w:rFonts w:ascii="仿宋_GB2312" w:hAnsi="仿宋" w:eastAsia="仿宋_GB2312"/>
          <w:sz w:val="32"/>
          <w:szCs w:val="32"/>
          <w:highlight w:val="none"/>
          <w:u w:val="single"/>
        </w:rPr>
      </w:pPr>
      <w:r>
        <w:rPr>
          <w:rFonts w:hint="eastAsia" w:ascii="仿宋_GB2312" w:hAnsi="仿宋" w:eastAsia="仿宋_GB2312"/>
          <w:sz w:val="32"/>
          <w:szCs w:val="32"/>
          <w:highlight w:val="none"/>
          <w:lang w:val="en-US" w:eastAsia="zh-CN"/>
        </w:rPr>
        <w:t>报名人</w:t>
      </w:r>
      <w:r>
        <w:rPr>
          <w:rFonts w:hint="eastAsia" w:ascii="仿宋_GB2312" w:hAnsi="仿宋" w:eastAsia="仿宋_GB2312"/>
          <w:sz w:val="32"/>
          <w:szCs w:val="32"/>
          <w:highlight w:val="none"/>
        </w:rPr>
        <w:t>（法定代表人/负责人授权代表）代表签字：</w:t>
      </w:r>
      <w:r>
        <w:rPr>
          <w:rFonts w:hint="eastAsia" w:ascii="仿宋_GB2312" w:hAnsi="仿宋" w:eastAsia="仿宋_GB2312"/>
          <w:sz w:val="32"/>
          <w:szCs w:val="32"/>
          <w:highlight w:val="none"/>
          <w:u w:val="single"/>
        </w:rPr>
        <w:t xml:space="preserve">             </w:t>
      </w:r>
    </w:p>
    <w:p>
      <w:pPr>
        <w:adjustRightInd w:val="0"/>
        <w:snapToGrid w:val="0"/>
        <w:spacing w:line="560" w:lineRule="exact"/>
        <w:rPr>
          <w:rFonts w:ascii="仿宋_GB2312" w:hAnsi="仿宋" w:eastAsia="仿宋_GB2312"/>
          <w:sz w:val="32"/>
          <w:szCs w:val="32"/>
          <w:highlight w:val="none"/>
          <w:u w:val="single"/>
        </w:rPr>
      </w:pPr>
      <w:r>
        <w:rPr>
          <w:rFonts w:hint="eastAsia" w:ascii="仿宋_GB2312" w:hAnsi="仿宋" w:eastAsia="仿宋_GB2312"/>
          <w:sz w:val="32"/>
          <w:szCs w:val="32"/>
          <w:highlight w:val="none"/>
          <w:lang w:eastAsia="zh-CN"/>
        </w:rPr>
        <w:t>报名人</w:t>
      </w:r>
      <w:r>
        <w:rPr>
          <w:rFonts w:hint="eastAsia" w:ascii="仿宋_GB2312" w:hAnsi="仿宋" w:eastAsia="仿宋_GB2312"/>
          <w:sz w:val="32"/>
          <w:szCs w:val="32"/>
          <w:highlight w:val="none"/>
        </w:rPr>
        <w:t xml:space="preserve">(公章)： </w:t>
      </w:r>
      <w:r>
        <w:rPr>
          <w:rFonts w:hint="eastAsia" w:ascii="仿宋_GB2312" w:hAnsi="仿宋" w:eastAsia="仿宋_GB2312"/>
          <w:sz w:val="32"/>
          <w:szCs w:val="32"/>
          <w:highlight w:val="none"/>
          <w:u w:val="single"/>
        </w:rPr>
        <w:t xml:space="preserve">                  </w:t>
      </w:r>
    </w:p>
    <w:p>
      <w:pPr>
        <w:adjustRightInd w:val="0"/>
        <w:snapToGrid w:val="0"/>
        <w:spacing w:line="560" w:lineRule="exact"/>
        <w:rPr>
          <w:rFonts w:ascii="仿宋_GB2312" w:hAnsi="仿宋" w:eastAsia="仿宋_GB2312"/>
          <w:sz w:val="32"/>
          <w:szCs w:val="32"/>
          <w:highlight w:val="none"/>
          <w:u w:val="single"/>
        </w:rPr>
      </w:pPr>
      <w:r>
        <w:rPr>
          <w:rFonts w:hint="eastAsia" w:ascii="仿宋_GB2312" w:hAnsi="仿宋" w:eastAsia="仿宋_GB2312"/>
          <w:sz w:val="32"/>
          <w:szCs w:val="32"/>
          <w:highlight w:val="none"/>
        </w:rPr>
        <w:t>开户银行：</w:t>
      </w:r>
      <w:r>
        <w:rPr>
          <w:rFonts w:hint="eastAsia" w:ascii="仿宋_GB2312" w:hAnsi="仿宋" w:eastAsia="仿宋_GB2312"/>
          <w:sz w:val="32"/>
          <w:szCs w:val="32"/>
          <w:highlight w:val="none"/>
          <w:u w:val="single"/>
        </w:rPr>
        <w:t xml:space="preserve">                           </w:t>
      </w:r>
    </w:p>
    <w:p>
      <w:pPr>
        <w:autoSpaceDE w:val="0"/>
        <w:autoSpaceDN w:val="0"/>
        <w:spacing w:line="560" w:lineRule="exact"/>
        <w:rPr>
          <w:rFonts w:ascii="仿宋_GB2312" w:hAnsi="仿宋" w:eastAsia="仿宋_GB2312"/>
          <w:sz w:val="32"/>
          <w:szCs w:val="32"/>
          <w:highlight w:val="none"/>
          <w:u w:val="single"/>
        </w:rPr>
      </w:pPr>
      <w:r>
        <w:rPr>
          <w:rFonts w:hint="eastAsia" w:ascii="仿宋_GB2312" w:hAnsi="仿宋" w:eastAsia="仿宋_GB2312"/>
          <w:sz w:val="32"/>
          <w:szCs w:val="32"/>
          <w:highlight w:val="none"/>
        </w:rPr>
        <w:t>账号：</w:t>
      </w:r>
      <w:r>
        <w:rPr>
          <w:rFonts w:hint="eastAsia" w:ascii="仿宋_GB2312" w:hAnsi="仿宋" w:eastAsia="仿宋_GB2312"/>
          <w:sz w:val="32"/>
          <w:szCs w:val="32"/>
          <w:highlight w:val="none"/>
          <w:u w:val="single"/>
        </w:rPr>
        <w:t xml:space="preserve">                               </w:t>
      </w:r>
    </w:p>
    <w:p>
      <w:pPr>
        <w:adjustRightInd w:val="0"/>
        <w:snapToGrid w:val="0"/>
        <w:spacing w:line="560" w:lineRule="exact"/>
        <w:rPr>
          <w:rFonts w:ascii="仿宋_GB2312" w:hAnsi="仿宋" w:eastAsia="仿宋_GB2312"/>
          <w:sz w:val="32"/>
          <w:szCs w:val="32"/>
          <w:highlight w:val="none"/>
          <w:u w:val="single"/>
        </w:rPr>
      </w:pPr>
      <w:r>
        <w:rPr>
          <w:rFonts w:hint="eastAsia" w:ascii="仿宋_GB2312" w:hAnsi="仿宋" w:eastAsia="仿宋_GB2312"/>
          <w:sz w:val="32"/>
          <w:szCs w:val="32"/>
          <w:highlight w:val="none"/>
        </w:rPr>
        <w:t>日期：</w:t>
      </w:r>
      <w:r>
        <w:rPr>
          <w:rFonts w:hint="eastAsia" w:ascii="仿宋_GB2312" w:hAnsi="仿宋" w:eastAsia="仿宋_GB2312"/>
          <w:sz w:val="32"/>
          <w:szCs w:val="32"/>
          <w:highlight w:val="none"/>
          <w:u w:val="single"/>
        </w:rPr>
        <w:t xml:space="preserve">                                   </w:t>
      </w:r>
    </w:p>
    <w:p>
      <w:pPr>
        <w:rPr>
          <w:rFonts w:ascii="仿宋_GB2312" w:hAnsi="仿宋" w:eastAsia="仿宋_GB2312"/>
          <w:sz w:val="32"/>
          <w:szCs w:val="32"/>
          <w:highlight w:val="none"/>
        </w:rPr>
      </w:pPr>
    </w:p>
    <w:p>
      <w:pPr>
        <w:rPr>
          <w:rFonts w:ascii="仿宋_GB2312" w:hAnsi="仿宋" w:eastAsia="仿宋_GB2312"/>
          <w:sz w:val="32"/>
          <w:szCs w:val="32"/>
          <w:highlight w:val="none"/>
        </w:rPr>
      </w:pPr>
    </w:p>
    <w:p>
      <w:pPr>
        <w:rPr>
          <w:rFonts w:ascii="仿宋_GB2312" w:hAnsi="仿宋" w:eastAsia="仿宋_GB2312"/>
          <w:sz w:val="32"/>
          <w:szCs w:val="32"/>
          <w:highlight w:val="none"/>
        </w:rPr>
      </w:pPr>
    </w:p>
    <w:p>
      <w:pPr>
        <w:rPr>
          <w:rFonts w:ascii="仿宋_GB2312" w:hAnsi="仿宋" w:eastAsia="仿宋_GB2312"/>
          <w:sz w:val="32"/>
          <w:szCs w:val="32"/>
          <w:highlight w:val="none"/>
        </w:rPr>
      </w:pPr>
    </w:p>
    <w:p>
      <w:pPr>
        <w:rPr>
          <w:rFonts w:ascii="仿宋_GB2312" w:hAnsi="仿宋" w:eastAsia="仿宋_GB2312"/>
          <w:sz w:val="32"/>
          <w:szCs w:val="32"/>
          <w:highlight w:val="none"/>
        </w:rPr>
      </w:pPr>
    </w:p>
    <w:p>
      <w:pPr>
        <w:rPr>
          <w:rFonts w:ascii="仿宋_GB2312" w:hAnsi="仿宋" w:eastAsia="仿宋_GB2312"/>
          <w:sz w:val="32"/>
          <w:szCs w:val="32"/>
          <w:highlight w:val="none"/>
        </w:rPr>
      </w:pPr>
    </w:p>
    <w:p>
      <w:pPr>
        <w:rPr>
          <w:rFonts w:ascii="仿宋_GB2312" w:hAnsi="仿宋" w:eastAsia="仿宋_GB2312"/>
          <w:sz w:val="32"/>
          <w:szCs w:val="32"/>
          <w:highlight w:val="none"/>
        </w:rPr>
      </w:pPr>
    </w:p>
    <w:p>
      <w:pPr>
        <w:rPr>
          <w:rFonts w:ascii="仿宋_GB2312" w:hAnsi="仿宋" w:eastAsia="仿宋_GB2312"/>
          <w:sz w:val="32"/>
          <w:szCs w:val="32"/>
          <w:highlight w:val="none"/>
        </w:rPr>
      </w:pPr>
    </w:p>
    <w:p>
      <w:pPr>
        <w:rPr>
          <w:rFonts w:ascii="仿宋_GB2312" w:hAnsi="仿宋" w:eastAsia="仿宋_GB2312"/>
          <w:sz w:val="32"/>
          <w:szCs w:val="32"/>
          <w:highlight w:val="none"/>
        </w:rPr>
      </w:pPr>
    </w:p>
    <w:p>
      <w:pPr>
        <w:rPr>
          <w:rFonts w:ascii="仿宋_GB2312" w:hAnsi="仿宋" w:eastAsia="仿宋_GB2312"/>
          <w:sz w:val="32"/>
          <w:szCs w:val="32"/>
          <w:highlight w:val="none"/>
        </w:rPr>
      </w:pPr>
    </w:p>
    <w:bookmarkEnd w:id="16"/>
    <w:bookmarkEnd w:id="17"/>
    <w:bookmarkEnd w:id="18"/>
    <w:bookmarkEnd w:id="19"/>
    <w:bookmarkEnd w:id="20"/>
    <w:bookmarkEnd w:id="21"/>
    <w:bookmarkEnd w:id="22"/>
    <w:bookmarkEnd w:id="23"/>
    <w:bookmarkEnd w:id="24"/>
    <w:bookmarkEnd w:id="25"/>
    <w:bookmarkEnd w:id="26"/>
    <w:bookmarkEnd w:id="27"/>
    <w:bookmarkEnd w:id="28"/>
    <w:bookmarkEnd w:id="29"/>
    <w:p>
      <w:pPr>
        <w:pStyle w:val="5"/>
        <w:rPr>
          <w:rFonts w:ascii="宋体" w:hAnsi="宋体"/>
          <w:highlight w:val="none"/>
        </w:rPr>
      </w:pPr>
      <w:r>
        <w:rPr>
          <w:rFonts w:hint="eastAsia" w:ascii="宋体" w:hAnsi="宋体"/>
          <w:highlight w:val="none"/>
        </w:rPr>
        <w:t>2</w:t>
      </w:r>
      <w:r>
        <w:rPr>
          <w:rFonts w:hint="eastAsia" w:ascii="宋体" w:hAnsi="宋体"/>
          <w:highlight w:val="none"/>
          <w:lang w:val="en-US" w:eastAsia="zh-CN"/>
        </w:rPr>
        <w:t>.</w:t>
      </w:r>
      <w:r>
        <w:rPr>
          <w:rFonts w:hint="eastAsia" w:ascii="宋体" w:hAnsi="宋体"/>
          <w:highlight w:val="none"/>
        </w:rPr>
        <w:t xml:space="preserve">法定代表人资格证明书 </w:t>
      </w:r>
    </w:p>
    <w:p>
      <w:pPr>
        <w:autoSpaceDE w:val="0"/>
        <w:autoSpaceDN w:val="0"/>
        <w:adjustRightInd w:val="0"/>
        <w:snapToGrid w:val="0"/>
        <w:spacing w:line="240" w:lineRule="atLeast"/>
        <w:jc w:val="center"/>
        <w:rPr>
          <w:rFonts w:ascii="宋体" w:hAnsi="宋体"/>
          <w:sz w:val="24"/>
          <w:highlight w:val="none"/>
        </w:rPr>
      </w:pPr>
    </w:p>
    <w:p>
      <w:pPr>
        <w:autoSpaceDE w:val="0"/>
        <w:autoSpaceDN w:val="0"/>
        <w:adjustRightInd w:val="0"/>
        <w:snapToGrid w:val="0"/>
        <w:spacing w:line="240" w:lineRule="atLeast"/>
        <w:rPr>
          <w:rFonts w:ascii="宋体" w:hAnsi="宋体"/>
          <w:sz w:val="24"/>
          <w:highlight w:val="none"/>
        </w:rPr>
      </w:pPr>
    </w:p>
    <w:p>
      <w:pPr>
        <w:autoSpaceDE w:val="0"/>
        <w:autoSpaceDN w:val="0"/>
        <w:adjustRightInd w:val="0"/>
        <w:snapToGrid w:val="0"/>
        <w:spacing w:line="240" w:lineRule="atLeast"/>
        <w:rPr>
          <w:rFonts w:ascii="宋体" w:hAnsi="宋体"/>
          <w:sz w:val="24"/>
          <w:highlight w:val="none"/>
        </w:rPr>
      </w:pPr>
      <w:r>
        <w:rPr>
          <w:rFonts w:ascii="宋体" w:hAnsi="宋体"/>
          <w:sz w:val="24"/>
          <w:highlight w:val="none"/>
        </w:rPr>
        <w:t xml:space="preserve">   </w:t>
      </w:r>
      <w:bookmarkStart w:id="30" w:name="_Toc246403429"/>
      <w:bookmarkStart w:id="31" w:name="_Toc254966676"/>
      <w:r>
        <w:rPr>
          <w:rFonts w:ascii="宋体" w:hAnsi="宋体"/>
          <w:sz w:val="24"/>
          <w:highlight w:val="none"/>
        </w:rPr>
        <w:t xml:space="preserve"> </w:t>
      </w:r>
      <w:bookmarkStart w:id="32" w:name="_Toc310325731"/>
      <w:r>
        <w:rPr>
          <w:rFonts w:ascii="宋体" w:hAnsi="宋体"/>
          <w:sz w:val="24"/>
          <w:highlight w:val="none"/>
        </w:rPr>
        <w:t xml:space="preserve">            </w:t>
      </w:r>
      <w:bookmarkEnd w:id="30"/>
      <w:bookmarkEnd w:id="31"/>
      <w:bookmarkEnd w:id="32"/>
      <w:r>
        <w:rPr>
          <w:rFonts w:ascii="宋体" w:hAnsi="宋体"/>
          <w:sz w:val="24"/>
          <w:highlight w:val="none"/>
        </w:rPr>
        <w:t xml:space="preserve">                              </w:t>
      </w:r>
    </w:p>
    <w:p>
      <w:pPr>
        <w:autoSpaceDE w:val="0"/>
        <w:autoSpaceDN w:val="0"/>
        <w:adjustRightInd w:val="0"/>
        <w:snapToGrid w:val="0"/>
        <w:spacing w:line="360" w:lineRule="auto"/>
        <w:rPr>
          <w:rFonts w:ascii="宋体" w:hAnsi="宋体"/>
          <w:szCs w:val="21"/>
          <w:highlight w:val="none"/>
        </w:rPr>
      </w:pPr>
      <w:r>
        <w:rPr>
          <w:rFonts w:hint="eastAsia" w:ascii="宋体" w:hAnsi="宋体"/>
          <w:szCs w:val="21"/>
          <w:highlight w:val="none"/>
          <w:lang w:eastAsia="zh-CN"/>
        </w:rPr>
        <w:t>报名人</w:t>
      </w:r>
      <w:r>
        <w:rPr>
          <w:rFonts w:ascii="宋体" w:hAnsi="宋体"/>
          <w:szCs w:val="21"/>
          <w:highlight w:val="none"/>
        </w:rPr>
        <w:t>：</w:t>
      </w:r>
    </w:p>
    <w:p>
      <w:pPr>
        <w:autoSpaceDE w:val="0"/>
        <w:autoSpaceDN w:val="0"/>
        <w:adjustRightInd w:val="0"/>
        <w:snapToGrid w:val="0"/>
        <w:spacing w:line="360" w:lineRule="auto"/>
        <w:rPr>
          <w:rFonts w:ascii="宋体" w:hAnsi="宋体"/>
          <w:szCs w:val="21"/>
          <w:highlight w:val="none"/>
        </w:rPr>
      </w:pPr>
      <w:r>
        <w:rPr>
          <w:rFonts w:ascii="宋体" w:hAnsi="宋体"/>
          <w:szCs w:val="21"/>
          <w:highlight w:val="none"/>
        </w:rPr>
        <w:t>地址：</w:t>
      </w:r>
    </w:p>
    <w:p>
      <w:pPr>
        <w:autoSpaceDE w:val="0"/>
        <w:autoSpaceDN w:val="0"/>
        <w:adjustRightInd w:val="0"/>
        <w:snapToGrid w:val="0"/>
        <w:spacing w:line="360" w:lineRule="auto"/>
        <w:rPr>
          <w:rFonts w:ascii="宋体" w:hAnsi="宋体"/>
          <w:szCs w:val="21"/>
          <w:highlight w:val="none"/>
        </w:rPr>
      </w:pPr>
      <w:r>
        <w:rPr>
          <w:rFonts w:ascii="宋体" w:hAnsi="宋体"/>
          <w:szCs w:val="21"/>
          <w:highlight w:val="none"/>
        </w:rPr>
        <w:t>姓名：　　　性别：　　　　年龄：　　　职务：</w:t>
      </w:r>
    </w:p>
    <w:p>
      <w:pPr>
        <w:autoSpaceDE w:val="0"/>
        <w:autoSpaceDN w:val="0"/>
        <w:adjustRightInd w:val="0"/>
        <w:snapToGrid w:val="0"/>
        <w:spacing w:line="360" w:lineRule="auto"/>
        <w:rPr>
          <w:rFonts w:ascii="宋体" w:hAnsi="宋体"/>
          <w:color w:val="auto"/>
          <w:szCs w:val="21"/>
          <w:highlight w:val="none"/>
        </w:rPr>
      </w:pPr>
      <w:r>
        <w:rPr>
          <w:rFonts w:ascii="宋体" w:hAnsi="宋体"/>
          <w:szCs w:val="21"/>
          <w:highlight w:val="none"/>
        </w:rPr>
        <w:t>　　系</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lang w:eastAsia="zh-CN"/>
        </w:rPr>
        <w:t>报名人</w:t>
      </w:r>
      <w:r>
        <w:rPr>
          <w:rFonts w:ascii="宋体" w:hAnsi="宋体"/>
          <w:szCs w:val="21"/>
          <w:highlight w:val="none"/>
        </w:rPr>
        <w:t>）的法定代表人。参加</w:t>
      </w:r>
      <w:r>
        <w:rPr>
          <w:rFonts w:hint="eastAsia" w:ascii="宋体" w:hAnsi="宋体"/>
          <w:b/>
          <w:szCs w:val="21"/>
          <w:highlight w:val="none"/>
          <w:u w:val="single"/>
        </w:rPr>
        <w:t>广东省机场管理集团有限公司</w:t>
      </w:r>
      <w:r>
        <w:rPr>
          <w:rFonts w:hint="eastAsia" w:ascii="宋体" w:hAnsi="宋体"/>
          <w:b/>
          <w:szCs w:val="21"/>
          <w:highlight w:val="none"/>
          <w:u w:val="single"/>
          <w:lang w:val="en-US" w:eastAsia="zh-CN"/>
        </w:rPr>
        <w:t>股份公</w:t>
      </w:r>
      <w:r>
        <w:rPr>
          <w:rFonts w:hint="eastAsia" w:ascii="宋体" w:hAnsi="宋体"/>
          <w:b/>
          <w:color w:val="auto"/>
          <w:szCs w:val="21"/>
          <w:highlight w:val="none"/>
          <w:u w:val="single"/>
          <w:lang w:val="en-US" w:eastAsia="zh-CN"/>
        </w:rPr>
        <w:t>司财务收支</w:t>
      </w:r>
      <w:r>
        <w:rPr>
          <w:rFonts w:hint="eastAsia" w:ascii="宋体" w:hAnsi="宋体"/>
          <w:b/>
          <w:color w:val="auto"/>
          <w:szCs w:val="21"/>
          <w:highlight w:val="none"/>
          <w:u w:val="single"/>
        </w:rPr>
        <w:t>专项</w:t>
      </w:r>
      <w:r>
        <w:rPr>
          <w:rFonts w:hint="eastAsia" w:ascii="宋体" w:hAnsi="宋体"/>
          <w:b/>
          <w:color w:val="auto"/>
          <w:szCs w:val="21"/>
          <w:highlight w:val="none"/>
          <w:u w:val="single"/>
          <w:lang w:eastAsia="zh-CN"/>
        </w:rPr>
        <w:t>审计服务</w:t>
      </w:r>
      <w:r>
        <w:rPr>
          <w:rFonts w:hint="eastAsia" w:ascii="宋体" w:hAnsi="宋体"/>
          <w:b/>
          <w:color w:val="auto"/>
          <w:szCs w:val="21"/>
          <w:highlight w:val="none"/>
          <w:u w:val="single"/>
        </w:rPr>
        <w:t>采购项目</w:t>
      </w:r>
      <w:r>
        <w:rPr>
          <w:rFonts w:ascii="宋体" w:hAnsi="宋体"/>
          <w:color w:val="auto"/>
          <w:szCs w:val="21"/>
          <w:highlight w:val="none"/>
        </w:rPr>
        <w:t>的投标活动，签署</w:t>
      </w:r>
      <w:r>
        <w:rPr>
          <w:rFonts w:hint="eastAsia" w:ascii="宋体" w:hAnsi="宋体"/>
          <w:color w:val="auto"/>
          <w:szCs w:val="21"/>
          <w:highlight w:val="none"/>
        </w:rPr>
        <w:t>本</w:t>
      </w:r>
      <w:r>
        <w:rPr>
          <w:rFonts w:ascii="宋体" w:hAnsi="宋体"/>
          <w:color w:val="auto"/>
          <w:szCs w:val="21"/>
          <w:highlight w:val="none"/>
        </w:rPr>
        <w:t>项目</w:t>
      </w:r>
      <w:r>
        <w:rPr>
          <w:rFonts w:hint="eastAsia" w:ascii="宋体" w:hAnsi="宋体"/>
          <w:color w:val="auto"/>
          <w:szCs w:val="21"/>
          <w:highlight w:val="none"/>
          <w:lang w:val="en-US" w:eastAsia="zh-CN"/>
        </w:rPr>
        <w:t>采购</w:t>
      </w:r>
      <w:r>
        <w:rPr>
          <w:rFonts w:ascii="宋体" w:hAnsi="宋体"/>
          <w:color w:val="auto"/>
          <w:szCs w:val="21"/>
          <w:highlight w:val="none"/>
        </w:rPr>
        <w:t>的投标、开标文件、处理与之有关的一切事务。</w:t>
      </w:r>
    </w:p>
    <w:p>
      <w:pPr>
        <w:autoSpaceDE w:val="0"/>
        <w:autoSpaceDN w:val="0"/>
        <w:adjustRightInd w:val="0"/>
        <w:snapToGrid w:val="0"/>
        <w:spacing w:line="360" w:lineRule="auto"/>
        <w:rPr>
          <w:rFonts w:ascii="宋体" w:hAnsi="宋体"/>
          <w:szCs w:val="21"/>
          <w:highlight w:val="none"/>
        </w:rPr>
      </w:pPr>
    </w:p>
    <w:p>
      <w:pPr>
        <w:autoSpaceDE w:val="0"/>
        <w:autoSpaceDN w:val="0"/>
        <w:adjustRightInd w:val="0"/>
        <w:snapToGrid w:val="0"/>
        <w:spacing w:line="360" w:lineRule="auto"/>
        <w:ind w:firstLine="420" w:firstLineChars="200"/>
        <w:rPr>
          <w:rFonts w:ascii="宋体" w:hAnsi="宋体"/>
          <w:szCs w:val="21"/>
          <w:highlight w:val="none"/>
        </w:rPr>
      </w:pPr>
      <w:r>
        <w:rPr>
          <w:rFonts w:ascii="宋体" w:hAnsi="宋体"/>
          <w:szCs w:val="21"/>
          <w:highlight w:val="none"/>
        </w:rPr>
        <w:t>特此证明。</w:t>
      </w:r>
    </w:p>
    <w:p>
      <w:pPr>
        <w:autoSpaceDE w:val="0"/>
        <w:autoSpaceDN w:val="0"/>
        <w:adjustRightInd w:val="0"/>
        <w:snapToGrid w:val="0"/>
        <w:spacing w:line="360" w:lineRule="auto"/>
        <w:rPr>
          <w:rFonts w:ascii="宋体" w:hAnsi="宋体"/>
          <w:sz w:val="24"/>
          <w:highlight w:val="none"/>
        </w:rPr>
      </w:pPr>
    </w:p>
    <w:p>
      <w:pPr>
        <w:autoSpaceDE w:val="0"/>
        <w:autoSpaceDN w:val="0"/>
        <w:adjustRightInd w:val="0"/>
        <w:snapToGrid w:val="0"/>
        <w:spacing w:line="360" w:lineRule="auto"/>
        <w:rPr>
          <w:rFonts w:ascii="宋体" w:hAnsi="宋体"/>
          <w:sz w:val="24"/>
          <w:highlight w:val="none"/>
        </w:rPr>
      </w:pPr>
    </w:p>
    <w:p>
      <w:pPr>
        <w:autoSpaceDE w:val="0"/>
        <w:autoSpaceDN w:val="0"/>
        <w:adjustRightInd w:val="0"/>
        <w:snapToGrid w:val="0"/>
        <w:spacing w:line="360" w:lineRule="auto"/>
        <w:rPr>
          <w:rFonts w:ascii="宋体" w:hAnsi="宋体"/>
          <w:sz w:val="24"/>
          <w:highlight w:val="none"/>
        </w:rPr>
      </w:pPr>
    </w:p>
    <w:p>
      <w:pPr>
        <w:autoSpaceDE w:val="0"/>
        <w:autoSpaceDN w:val="0"/>
        <w:adjustRightInd w:val="0"/>
        <w:snapToGrid w:val="0"/>
        <w:spacing w:line="360" w:lineRule="auto"/>
        <w:rPr>
          <w:rFonts w:ascii="宋体" w:hAnsi="宋体"/>
          <w:szCs w:val="21"/>
          <w:highlight w:val="none"/>
        </w:rPr>
      </w:pPr>
    </w:p>
    <w:p>
      <w:pPr>
        <w:autoSpaceDE w:val="0"/>
        <w:autoSpaceDN w:val="0"/>
        <w:adjustRightInd w:val="0"/>
        <w:snapToGrid w:val="0"/>
        <w:spacing w:line="360" w:lineRule="auto"/>
        <w:rPr>
          <w:rFonts w:ascii="宋体" w:hAnsi="宋体"/>
          <w:szCs w:val="21"/>
          <w:highlight w:val="none"/>
        </w:rPr>
      </w:pPr>
      <w:r>
        <w:rPr>
          <w:rFonts w:ascii="宋体" w:hAnsi="宋体"/>
          <w:szCs w:val="21"/>
          <w:highlight w:val="none"/>
        </w:rPr>
        <w:t>　　　　　　　　　　　　　</w:t>
      </w:r>
      <w:r>
        <w:rPr>
          <w:rFonts w:hint="eastAsia" w:ascii="宋体" w:hAnsi="宋体"/>
          <w:szCs w:val="21"/>
          <w:highlight w:val="none"/>
          <w:lang w:eastAsia="zh-CN"/>
        </w:rPr>
        <w:t>报名人</w:t>
      </w:r>
      <w:r>
        <w:rPr>
          <w:rFonts w:ascii="宋体" w:hAnsi="宋体"/>
          <w:szCs w:val="21"/>
          <w:highlight w:val="none"/>
        </w:rPr>
        <w:t xml:space="preserve">（盖章）： </w:t>
      </w:r>
    </w:p>
    <w:p>
      <w:pPr>
        <w:autoSpaceDE w:val="0"/>
        <w:autoSpaceDN w:val="0"/>
        <w:adjustRightInd w:val="0"/>
        <w:snapToGrid w:val="0"/>
        <w:spacing w:line="360" w:lineRule="auto"/>
        <w:rPr>
          <w:rFonts w:ascii="宋体" w:hAnsi="宋体"/>
          <w:szCs w:val="21"/>
          <w:highlight w:val="none"/>
        </w:rPr>
      </w:pPr>
    </w:p>
    <w:p>
      <w:pPr>
        <w:autoSpaceDE w:val="0"/>
        <w:autoSpaceDN w:val="0"/>
        <w:adjustRightInd w:val="0"/>
        <w:snapToGrid w:val="0"/>
        <w:spacing w:line="360" w:lineRule="auto"/>
        <w:rPr>
          <w:rFonts w:ascii="宋体" w:hAnsi="宋体"/>
          <w:szCs w:val="21"/>
          <w:highlight w:val="none"/>
        </w:rPr>
      </w:pPr>
      <w:r>
        <w:rPr>
          <w:rFonts w:ascii="宋体" w:hAnsi="宋体"/>
          <w:szCs w:val="21"/>
          <w:highlight w:val="none"/>
        </w:rPr>
        <w:t>　　　　　　　　　　　　　</w:t>
      </w:r>
      <w:r>
        <w:rPr>
          <w:rFonts w:hint="eastAsia" w:ascii="宋体" w:hAnsi="宋体"/>
          <w:szCs w:val="21"/>
          <w:highlight w:val="none"/>
        </w:rPr>
        <w:t xml:space="preserve">日         期：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日</w:t>
      </w:r>
    </w:p>
    <w:p>
      <w:pPr>
        <w:autoSpaceDE w:val="0"/>
        <w:autoSpaceDN w:val="0"/>
        <w:adjustRightInd w:val="0"/>
        <w:snapToGrid w:val="0"/>
        <w:spacing w:line="240" w:lineRule="atLeast"/>
        <w:rPr>
          <w:rFonts w:ascii="宋体" w:hAnsi="宋体"/>
          <w:sz w:val="24"/>
          <w:highlight w:val="none"/>
        </w:rPr>
      </w:pPr>
    </w:p>
    <w:p>
      <w:pPr>
        <w:autoSpaceDE w:val="0"/>
        <w:autoSpaceDN w:val="0"/>
        <w:adjustRightInd w:val="0"/>
        <w:snapToGrid w:val="0"/>
        <w:spacing w:line="240" w:lineRule="atLeast"/>
        <w:rPr>
          <w:rFonts w:ascii="宋体" w:hAnsi="宋体"/>
          <w:sz w:val="24"/>
          <w:highlight w:val="none"/>
        </w:rPr>
      </w:pPr>
    </w:p>
    <w:p>
      <w:pPr>
        <w:autoSpaceDE w:val="0"/>
        <w:autoSpaceDN w:val="0"/>
        <w:adjustRightInd w:val="0"/>
        <w:snapToGrid w:val="0"/>
        <w:spacing w:line="240" w:lineRule="atLeast"/>
        <w:rPr>
          <w:rFonts w:ascii="宋体" w:hAnsi="宋体"/>
          <w:sz w:val="24"/>
          <w:highlight w:val="none"/>
        </w:rPr>
      </w:pPr>
    </w:p>
    <w:p>
      <w:pPr>
        <w:autoSpaceDE w:val="0"/>
        <w:autoSpaceDN w:val="0"/>
        <w:adjustRightInd w:val="0"/>
        <w:snapToGrid w:val="0"/>
        <w:spacing w:line="240" w:lineRule="atLeast"/>
        <w:rPr>
          <w:rFonts w:ascii="宋体" w:hAnsi="宋体"/>
          <w:sz w:val="24"/>
          <w:highlight w:val="none"/>
        </w:rPr>
      </w:pPr>
    </w:p>
    <w:p>
      <w:pPr>
        <w:autoSpaceDE w:val="0"/>
        <w:autoSpaceDN w:val="0"/>
        <w:adjustRightInd w:val="0"/>
        <w:snapToGrid w:val="0"/>
        <w:spacing w:line="240" w:lineRule="atLeast"/>
        <w:rPr>
          <w:rFonts w:ascii="宋体" w:hAnsi="宋体"/>
          <w:sz w:val="24"/>
          <w:highlight w:val="none"/>
        </w:rPr>
      </w:pPr>
    </w:p>
    <w:p>
      <w:pPr>
        <w:autoSpaceDE w:val="0"/>
        <w:autoSpaceDN w:val="0"/>
        <w:adjustRightInd w:val="0"/>
        <w:snapToGrid w:val="0"/>
        <w:spacing w:line="240" w:lineRule="atLeast"/>
        <w:rPr>
          <w:rFonts w:ascii="宋体" w:hAnsi="宋体"/>
          <w:sz w:val="24"/>
          <w:highlight w:val="none"/>
        </w:rPr>
      </w:pPr>
    </w:p>
    <w:p>
      <w:pPr>
        <w:autoSpaceDE w:val="0"/>
        <w:autoSpaceDN w:val="0"/>
        <w:adjustRightInd w:val="0"/>
        <w:snapToGrid w:val="0"/>
        <w:spacing w:line="240" w:lineRule="atLeast"/>
        <w:rPr>
          <w:rFonts w:ascii="宋体" w:hAnsi="宋体"/>
          <w:sz w:val="24"/>
          <w:highlight w:val="none"/>
        </w:rPr>
      </w:pPr>
    </w:p>
    <w:p>
      <w:pPr>
        <w:autoSpaceDE w:val="0"/>
        <w:autoSpaceDN w:val="0"/>
        <w:adjustRightInd w:val="0"/>
        <w:snapToGrid w:val="0"/>
        <w:spacing w:line="240" w:lineRule="atLeast"/>
        <w:rPr>
          <w:rFonts w:ascii="宋体" w:hAnsi="宋体"/>
          <w:sz w:val="24"/>
          <w:highlight w:val="none"/>
        </w:rPr>
      </w:pPr>
      <w:r>
        <w:rPr>
          <w:highlight w:val="none"/>
        </w:rPr>
        <w:br w:type="page"/>
      </w:r>
      <w:r>
        <w:rPr>
          <w:rFonts w:hint="eastAsia" w:ascii="宋体" w:hAnsi="宋体"/>
          <w:b/>
          <w:bCs/>
          <w:sz w:val="32"/>
          <w:szCs w:val="32"/>
          <w:highlight w:val="none"/>
        </w:rPr>
        <w:t>3</w:t>
      </w:r>
      <w:r>
        <w:rPr>
          <w:rFonts w:hint="eastAsia" w:ascii="宋体" w:hAnsi="宋体"/>
          <w:b/>
          <w:bCs/>
          <w:sz w:val="32"/>
          <w:szCs w:val="32"/>
          <w:highlight w:val="none"/>
          <w:lang w:val="en-US" w:eastAsia="zh-CN"/>
        </w:rPr>
        <w:t>.</w:t>
      </w:r>
      <w:r>
        <w:rPr>
          <w:rFonts w:hint="eastAsia" w:ascii="宋体" w:hAnsi="宋体"/>
          <w:b/>
          <w:bCs/>
          <w:sz w:val="32"/>
          <w:szCs w:val="32"/>
          <w:highlight w:val="none"/>
        </w:rPr>
        <w:t>法定代表人授权委托书</w:t>
      </w:r>
    </w:p>
    <w:p>
      <w:pPr>
        <w:autoSpaceDE w:val="0"/>
        <w:autoSpaceDN w:val="0"/>
        <w:adjustRightInd w:val="0"/>
        <w:snapToGrid w:val="0"/>
        <w:spacing w:line="240" w:lineRule="atLeast"/>
        <w:jc w:val="center"/>
        <w:rPr>
          <w:rFonts w:ascii="宋体" w:hAnsi="宋体"/>
          <w:b/>
          <w:sz w:val="24"/>
          <w:highlight w:val="none"/>
        </w:rPr>
      </w:pPr>
    </w:p>
    <w:p>
      <w:pPr>
        <w:autoSpaceDE w:val="0"/>
        <w:autoSpaceDN w:val="0"/>
        <w:adjustRightInd w:val="0"/>
        <w:snapToGrid w:val="0"/>
        <w:spacing w:line="240" w:lineRule="atLeast"/>
        <w:rPr>
          <w:rFonts w:ascii="宋体" w:hAnsi="宋体"/>
          <w:b/>
          <w:sz w:val="24"/>
          <w:highlight w:val="none"/>
        </w:rPr>
      </w:pPr>
    </w:p>
    <w:p>
      <w:pPr>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szCs w:val="21"/>
          <w:highlight w:val="none"/>
        </w:rPr>
        <w:t>本授权委托</w:t>
      </w:r>
      <w:bookmarkStart w:id="33" w:name="_Toc246403430"/>
      <w:bookmarkStart w:id="34" w:name="_Toc310325732"/>
      <w:bookmarkStart w:id="35" w:name="_Toc254966677"/>
      <w:r>
        <w:rPr>
          <w:rFonts w:ascii="宋体" w:hAnsi="宋体"/>
          <w:szCs w:val="21"/>
          <w:highlight w:val="none"/>
        </w:rPr>
        <w:t>书声明：我</w:t>
      </w:r>
      <w:r>
        <w:rPr>
          <w:rFonts w:ascii="宋体" w:hAnsi="宋体"/>
          <w:szCs w:val="21"/>
          <w:highlight w:val="none"/>
          <w:u w:val="single"/>
        </w:rPr>
        <w:t>　　　　</w:t>
      </w:r>
      <w:r>
        <w:rPr>
          <w:rFonts w:ascii="宋体" w:hAnsi="宋体"/>
          <w:szCs w:val="21"/>
          <w:highlight w:val="none"/>
        </w:rPr>
        <w:t>（姓名</w:t>
      </w:r>
      <w:bookmarkEnd w:id="33"/>
      <w:bookmarkEnd w:id="34"/>
      <w:bookmarkEnd w:id="35"/>
      <w:r>
        <w:rPr>
          <w:rFonts w:ascii="宋体" w:hAnsi="宋体"/>
          <w:szCs w:val="21"/>
          <w:highlight w:val="none"/>
        </w:rPr>
        <w:t>）系</w:t>
      </w:r>
      <w:r>
        <w:rPr>
          <w:rFonts w:ascii="宋体" w:hAnsi="宋体"/>
          <w:szCs w:val="21"/>
          <w:highlight w:val="none"/>
          <w:u w:val="single"/>
        </w:rPr>
        <w:t>　　　　</w:t>
      </w:r>
      <w:r>
        <w:rPr>
          <w:rFonts w:ascii="宋体" w:hAnsi="宋体"/>
          <w:szCs w:val="21"/>
          <w:highlight w:val="none"/>
        </w:rPr>
        <w:t>（</w:t>
      </w:r>
      <w:r>
        <w:rPr>
          <w:rFonts w:hint="eastAsia" w:ascii="宋体" w:hAnsi="宋体"/>
          <w:szCs w:val="21"/>
          <w:highlight w:val="none"/>
          <w:lang w:eastAsia="zh-CN"/>
        </w:rPr>
        <w:t>报名人</w:t>
      </w:r>
      <w:r>
        <w:rPr>
          <w:rFonts w:ascii="宋体" w:hAnsi="宋体"/>
          <w:szCs w:val="21"/>
          <w:highlight w:val="none"/>
        </w:rPr>
        <w:t>）的法定代表人，现授权委托</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lang w:eastAsia="zh-CN"/>
        </w:rPr>
        <w:t>报名人</w:t>
      </w:r>
      <w:r>
        <w:rPr>
          <w:rFonts w:ascii="宋体" w:hAnsi="宋体"/>
          <w:szCs w:val="21"/>
          <w:highlight w:val="none"/>
        </w:rPr>
        <w:t>/部门名称）的</w:t>
      </w:r>
      <w:r>
        <w:rPr>
          <w:rFonts w:ascii="宋体" w:hAnsi="宋体"/>
          <w:szCs w:val="21"/>
          <w:highlight w:val="none"/>
          <w:u w:val="single"/>
        </w:rPr>
        <w:t>　　　　　　　　　　</w:t>
      </w:r>
      <w:r>
        <w:rPr>
          <w:rFonts w:ascii="宋体" w:hAnsi="宋体"/>
          <w:szCs w:val="21"/>
          <w:highlight w:val="none"/>
        </w:rPr>
        <w:t>（姓名、职务）为</w:t>
      </w:r>
      <w:r>
        <w:rPr>
          <w:rFonts w:hint="eastAsia" w:ascii="宋体" w:hAnsi="宋体"/>
          <w:szCs w:val="21"/>
          <w:highlight w:val="none"/>
          <w:lang w:eastAsia="zh-CN"/>
        </w:rPr>
        <w:t>报</w:t>
      </w:r>
      <w:r>
        <w:rPr>
          <w:rFonts w:hint="eastAsia" w:ascii="宋体" w:hAnsi="宋体"/>
          <w:color w:val="auto"/>
          <w:szCs w:val="21"/>
          <w:highlight w:val="none"/>
          <w:lang w:eastAsia="zh-CN"/>
        </w:rPr>
        <w:t>名人</w:t>
      </w:r>
      <w:r>
        <w:rPr>
          <w:rFonts w:ascii="宋体" w:hAnsi="宋体"/>
          <w:color w:val="auto"/>
          <w:szCs w:val="21"/>
          <w:highlight w:val="none"/>
        </w:rPr>
        <w:t>代理人（以下简称代理人），以</w:t>
      </w:r>
      <w:r>
        <w:rPr>
          <w:rFonts w:hint="eastAsia" w:ascii="宋体" w:hAnsi="宋体"/>
          <w:color w:val="auto"/>
          <w:szCs w:val="21"/>
          <w:highlight w:val="none"/>
          <w:lang w:eastAsia="zh-CN"/>
        </w:rPr>
        <w:t>报名人</w:t>
      </w:r>
      <w:r>
        <w:rPr>
          <w:rFonts w:ascii="宋体" w:hAnsi="宋体"/>
          <w:color w:val="auto"/>
          <w:szCs w:val="21"/>
          <w:highlight w:val="none"/>
        </w:rPr>
        <w:t>的名义参加</w:t>
      </w:r>
      <w:r>
        <w:rPr>
          <w:rFonts w:hint="eastAsia" w:ascii="宋体" w:hAnsi="宋体"/>
          <w:b/>
          <w:color w:val="auto"/>
          <w:szCs w:val="21"/>
          <w:highlight w:val="none"/>
          <w:u w:val="single"/>
        </w:rPr>
        <w:t>广东省机场管理集团有限公司</w:t>
      </w:r>
      <w:r>
        <w:rPr>
          <w:rFonts w:hint="eastAsia" w:ascii="宋体" w:hAnsi="宋体"/>
          <w:b/>
          <w:color w:val="auto"/>
          <w:szCs w:val="21"/>
          <w:highlight w:val="none"/>
          <w:u w:val="single"/>
          <w:lang w:val="en-US" w:eastAsia="zh-CN"/>
        </w:rPr>
        <w:t>股份公司财务收支</w:t>
      </w:r>
      <w:r>
        <w:rPr>
          <w:rFonts w:hint="eastAsia" w:ascii="宋体" w:hAnsi="宋体"/>
          <w:b/>
          <w:color w:val="auto"/>
          <w:szCs w:val="21"/>
          <w:highlight w:val="none"/>
          <w:u w:val="single"/>
        </w:rPr>
        <w:t>专项</w:t>
      </w:r>
      <w:r>
        <w:rPr>
          <w:rFonts w:hint="eastAsia" w:ascii="宋体" w:hAnsi="宋体"/>
          <w:b/>
          <w:color w:val="auto"/>
          <w:szCs w:val="21"/>
          <w:highlight w:val="none"/>
          <w:u w:val="single"/>
          <w:lang w:eastAsia="zh-CN"/>
        </w:rPr>
        <w:t>审计服务</w:t>
      </w:r>
      <w:r>
        <w:rPr>
          <w:rFonts w:hint="eastAsia" w:ascii="宋体" w:hAnsi="宋体"/>
          <w:b/>
          <w:color w:val="auto"/>
          <w:szCs w:val="21"/>
          <w:highlight w:val="none"/>
          <w:u w:val="single"/>
        </w:rPr>
        <w:t>采购项目</w:t>
      </w:r>
      <w:r>
        <w:rPr>
          <w:rFonts w:ascii="宋体" w:hAnsi="宋体"/>
          <w:color w:val="auto"/>
          <w:szCs w:val="21"/>
          <w:highlight w:val="none"/>
        </w:rPr>
        <w:t>的投标活动。代理人在</w:t>
      </w:r>
      <w:r>
        <w:rPr>
          <w:rFonts w:hint="eastAsia" w:ascii="宋体" w:hAnsi="宋体"/>
          <w:color w:val="auto"/>
          <w:szCs w:val="21"/>
          <w:highlight w:val="none"/>
        </w:rPr>
        <w:t>综合评审</w:t>
      </w:r>
      <w:r>
        <w:rPr>
          <w:rFonts w:ascii="宋体" w:hAnsi="宋体"/>
          <w:color w:val="auto"/>
          <w:szCs w:val="21"/>
          <w:highlight w:val="none"/>
        </w:rPr>
        <w:t>过程中所签署的一切文件和处理与之有关的一切事务，我均予以承认。</w:t>
      </w:r>
    </w:p>
    <w:p>
      <w:pPr>
        <w:autoSpaceDE w:val="0"/>
        <w:autoSpaceDN w:val="0"/>
        <w:adjustRightInd w:val="0"/>
        <w:snapToGrid w:val="0"/>
        <w:spacing w:line="360" w:lineRule="auto"/>
        <w:ind w:firstLine="420" w:firstLineChars="200"/>
        <w:rPr>
          <w:rFonts w:ascii="宋体" w:hAnsi="宋体"/>
          <w:szCs w:val="21"/>
          <w:highlight w:val="none"/>
        </w:rPr>
      </w:pPr>
    </w:p>
    <w:p>
      <w:pPr>
        <w:autoSpaceDE w:val="0"/>
        <w:autoSpaceDN w:val="0"/>
        <w:adjustRightInd w:val="0"/>
        <w:snapToGrid w:val="0"/>
        <w:spacing w:line="360" w:lineRule="auto"/>
        <w:ind w:firstLine="420" w:firstLineChars="200"/>
        <w:rPr>
          <w:rFonts w:ascii="宋体" w:hAnsi="宋体"/>
          <w:szCs w:val="21"/>
          <w:highlight w:val="none"/>
        </w:rPr>
      </w:pPr>
      <w:r>
        <w:rPr>
          <w:rFonts w:ascii="宋体" w:hAnsi="宋体"/>
          <w:szCs w:val="21"/>
          <w:highlight w:val="none"/>
        </w:rPr>
        <w:t>代理有效期为</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日至</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日止。</w:t>
      </w:r>
    </w:p>
    <w:p>
      <w:pPr>
        <w:autoSpaceDE w:val="0"/>
        <w:autoSpaceDN w:val="0"/>
        <w:adjustRightInd w:val="0"/>
        <w:snapToGrid w:val="0"/>
        <w:spacing w:line="360" w:lineRule="auto"/>
        <w:ind w:firstLine="480" w:firstLineChars="200"/>
        <w:rPr>
          <w:rFonts w:ascii="宋体" w:hAnsi="宋体"/>
          <w:sz w:val="24"/>
          <w:highlight w:val="none"/>
        </w:rPr>
      </w:pPr>
    </w:p>
    <w:p>
      <w:pPr>
        <w:autoSpaceDE w:val="0"/>
        <w:autoSpaceDN w:val="0"/>
        <w:adjustRightInd w:val="0"/>
        <w:snapToGrid w:val="0"/>
        <w:spacing w:line="240" w:lineRule="atLeast"/>
        <w:ind w:firstLine="630"/>
        <w:rPr>
          <w:rFonts w:ascii="宋体" w:hAnsi="宋体"/>
          <w:sz w:val="24"/>
          <w:highlight w:val="none"/>
        </w:rPr>
      </w:pPr>
    </w:p>
    <w:p>
      <w:pPr>
        <w:autoSpaceDE w:val="0"/>
        <w:autoSpaceDN w:val="0"/>
        <w:adjustRightInd w:val="0"/>
        <w:snapToGrid w:val="0"/>
        <w:spacing w:line="360" w:lineRule="auto"/>
        <w:ind w:firstLine="629"/>
        <w:rPr>
          <w:rFonts w:ascii="宋体" w:hAnsi="宋体"/>
          <w:sz w:val="24"/>
          <w:highlight w:val="none"/>
        </w:rPr>
      </w:pPr>
    </w:p>
    <w:p>
      <w:pPr>
        <w:autoSpaceDE w:val="0"/>
        <w:autoSpaceDN w:val="0"/>
        <w:adjustRightInd w:val="0"/>
        <w:snapToGrid w:val="0"/>
        <w:spacing w:line="360" w:lineRule="auto"/>
        <w:ind w:firstLine="629"/>
        <w:rPr>
          <w:rFonts w:ascii="宋体" w:hAnsi="宋体"/>
          <w:sz w:val="24"/>
          <w:highlight w:val="none"/>
        </w:rPr>
      </w:pPr>
    </w:p>
    <w:p>
      <w:pPr>
        <w:autoSpaceDE w:val="0"/>
        <w:autoSpaceDN w:val="0"/>
        <w:adjustRightInd w:val="0"/>
        <w:snapToGrid w:val="0"/>
        <w:spacing w:line="360" w:lineRule="auto"/>
        <w:ind w:firstLine="629"/>
        <w:rPr>
          <w:rFonts w:ascii="宋体" w:hAnsi="宋体"/>
          <w:sz w:val="24"/>
          <w:highlight w:val="none"/>
        </w:rPr>
      </w:pPr>
    </w:p>
    <w:p>
      <w:pPr>
        <w:autoSpaceDE w:val="0"/>
        <w:autoSpaceDN w:val="0"/>
        <w:adjustRightInd w:val="0"/>
        <w:snapToGrid w:val="0"/>
        <w:spacing w:line="360" w:lineRule="auto"/>
        <w:ind w:firstLine="4080" w:firstLineChars="1700"/>
        <w:rPr>
          <w:rFonts w:ascii="宋体" w:hAnsi="宋体"/>
          <w:sz w:val="24"/>
          <w:highlight w:val="none"/>
        </w:rPr>
      </w:pPr>
      <w:r>
        <w:rPr>
          <w:rFonts w:ascii="宋体" w:hAnsi="宋体"/>
          <w:sz w:val="24"/>
          <w:highlight w:val="none"/>
        </w:rPr>
        <w:t>投</w:t>
      </w:r>
      <w:r>
        <w:rPr>
          <w:rFonts w:hint="eastAsia" w:ascii="宋体" w:hAnsi="宋体"/>
          <w:sz w:val="24"/>
          <w:highlight w:val="none"/>
        </w:rPr>
        <w:t xml:space="preserve">  </w:t>
      </w:r>
      <w:r>
        <w:rPr>
          <w:rFonts w:ascii="宋体" w:hAnsi="宋体"/>
          <w:sz w:val="24"/>
          <w:highlight w:val="none"/>
        </w:rPr>
        <w:t>标</w:t>
      </w:r>
      <w:r>
        <w:rPr>
          <w:rFonts w:hint="eastAsia" w:ascii="宋体" w:hAnsi="宋体"/>
          <w:sz w:val="24"/>
          <w:highlight w:val="none"/>
        </w:rPr>
        <w:t xml:space="preserve">  </w:t>
      </w:r>
      <w:r>
        <w:rPr>
          <w:rFonts w:ascii="宋体" w:hAnsi="宋体"/>
          <w:sz w:val="24"/>
          <w:highlight w:val="none"/>
        </w:rPr>
        <w:t xml:space="preserve">人（盖章）： </w:t>
      </w:r>
    </w:p>
    <w:p>
      <w:pPr>
        <w:autoSpaceDE w:val="0"/>
        <w:autoSpaceDN w:val="0"/>
        <w:adjustRightInd w:val="0"/>
        <w:snapToGrid w:val="0"/>
        <w:spacing w:line="360" w:lineRule="auto"/>
        <w:ind w:firstLine="4080" w:firstLineChars="1700"/>
        <w:rPr>
          <w:rFonts w:ascii="宋体" w:hAnsi="宋体"/>
          <w:sz w:val="24"/>
          <w:highlight w:val="none"/>
        </w:rPr>
      </w:pPr>
      <w:r>
        <w:rPr>
          <w:rFonts w:ascii="宋体" w:hAnsi="宋体"/>
          <w:sz w:val="24"/>
          <w:highlight w:val="none"/>
        </w:rPr>
        <w:t xml:space="preserve">法定代表人（签字）： </w:t>
      </w:r>
    </w:p>
    <w:p>
      <w:pPr>
        <w:autoSpaceDE w:val="0"/>
        <w:autoSpaceDN w:val="0"/>
        <w:adjustRightInd w:val="0"/>
        <w:snapToGrid w:val="0"/>
        <w:spacing w:line="40" w:lineRule="atLeast"/>
        <w:ind w:firstLine="629"/>
        <w:rPr>
          <w:rFonts w:ascii="宋体" w:hAnsi="宋体"/>
          <w:sz w:val="10"/>
          <w:szCs w:val="10"/>
          <w:highlight w:val="none"/>
        </w:rPr>
      </w:pP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签</w:t>
      </w:r>
      <w:r>
        <w:rPr>
          <w:rFonts w:hint="eastAsia" w:ascii="宋体" w:hAnsi="宋体"/>
          <w:sz w:val="24"/>
          <w:highlight w:val="none"/>
        </w:rPr>
        <w:t xml:space="preserve">   </w:t>
      </w:r>
      <w:r>
        <w:rPr>
          <w:rFonts w:ascii="宋体" w:hAnsi="宋体"/>
          <w:sz w:val="24"/>
          <w:highlight w:val="none"/>
        </w:rPr>
        <w:t>字</w:t>
      </w:r>
      <w:r>
        <w:rPr>
          <w:rFonts w:hint="eastAsia" w:ascii="宋体" w:hAnsi="宋体"/>
          <w:sz w:val="24"/>
          <w:highlight w:val="none"/>
        </w:rPr>
        <w:t xml:space="preserve">   </w:t>
      </w:r>
      <w:r>
        <w:rPr>
          <w:rFonts w:ascii="宋体" w:hAnsi="宋体"/>
          <w:sz w:val="24"/>
          <w:highlight w:val="none"/>
        </w:rPr>
        <w:t>日</w:t>
      </w:r>
      <w:r>
        <w:rPr>
          <w:rFonts w:hint="eastAsia" w:ascii="宋体" w:hAnsi="宋体"/>
          <w:sz w:val="24"/>
          <w:highlight w:val="none"/>
        </w:rPr>
        <w:t xml:space="preserve">   </w:t>
      </w:r>
      <w:r>
        <w:rPr>
          <w:rFonts w:ascii="宋体" w:hAnsi="宋体"/>
          <w:sz w:val="24"/>
          <w:highlight w:val="none"/>
        </w:rPr>
        <w:t>期：</w:t>
      </w:r>
      <w:r>
        <w:rPr>
          <w:rFonts w:hint="eastAsia" w:ascii="宋体" w:hAnsi="宋体"/>
          <w:sz w:val="24"/>
          <w:highlight w:val="none"/>
        </w:rPr>
        <w:t xml:space="preserve">    </w:t>
      </w:r>
      <w:r>
        <w:rPr>
          <w:rFonts w:ascii="宋体" w:hAnsi="宋体"/>
          <w:sz w:val="24"/>
          <w:highlight w:val="none"/>
        </w:rPr>
        <w:t>年</w:t>
      </w:r>
      <w:r>
        <w:rPr>
          <w:rFonts w:ascii="宋体" w:hAnsi="宋体"/>
          <w:sz w:val="24"/>
          <w:highlight w:val="none"/>
          <w:u w:val="single"/>
        </w:rPr>
        <w:t xml:space="preserve">   </w:t>
      </w:r>
      <w:r>
        <w:rPr>
          <w:rFonts w:ascii="宋体" w:hAnsi="宋体"/>
          <w:sz w:val="24"/>
          <w:highlight w:val="none"/>
        </w:rPr>
        <w:t>月</w:t>
      </w:r>
      <w:r>
        <w:rPr>
          <w:rFonts w:ascii="宋体" w:hAnsi="宋体"/>
          <w:sz w:val="24"/>
          <w:highlight w:val="none"/>
          <w:u w:val="single"/>
        </w:rPr>
        <w:t xml:space="preserve">   </w:t>
      </w:r>
      <w:r>
        <w:rPr>
          <w:rFonts w:ascii="宋体" w:hAnsi="宋体"/>
          <w:sz w:val="24"/>
          <w:highlight w:val="none"/>
        </w:rPr>
        <w:t>日</w:t>
      </w:r>
      <w:r>
        <w:rPr>
          <w:rFonts w:ascii="宋体" w:hAnsi="宋体"/>
          <w:sz w:val="24"/>
          <w:highlight w:val="none"/>
        </w:rPr>
        <w:br w:type="page"/>
      </w:r>
    </w:p>
    <w:p>
      <w:pPr>
        <w:widowControl/>
        <w:spacing w:line="360" w:lineRule="auto"/>
        <w:rPr>
          <w:b/>
          <w:kern w:val="0"/>
          <w:sz w:val="28"/>
          <w:szCs w:val="28"/>
          <w:highlight w:val="none"/>
        </w:rPr>
      </w:pPr>
      <w:r>
        <w:rPr>
          <w:rFonts w:hint="eastAsia" w:ascii="宋体" w:hAnsi="宋体" w:eastAsia="宋体" w:cs="Times New Roman"/>
          <w:b/>
          <w:bCs/>
          <w:kern w:val="2"/>
          <w:sz w:val="32"/>
          <w:szCs w:val="32"/>
          <w:highlight w:val="none"/>
          <w:lang w:val="en-US" w:eastAsia="zh-CN" w:bidi="ar-SA"/>
        </w:rPr>
        <w:t>4.</w:t>
      </w:r>
      <w:r>
        <w:rPr>
          <w:rFonts w:hint="eastAsia"/>
          <w:b/>
          <w:kern w:val="0"/>
          <w:sz w:val="28"/>
          <w:szCs w:val="28"/>
          <w:highlight w:val="none"/>
        </w:rPr>
        <w:t>3.6</w:t>
      </w:r>
    </w:p>
    <w:p>
      <w:pPr>
        <w:widowControl/>
        <w:spacing w:line="360" w:lineRule="auto"/>
        <w:rPr>
          <w:b/>
          <w:kern w:val="0"/>
          <w:sz w:val="28"/>
          <w:szCs w:val="28"/>
          <w:highlight w:val="none"/>
        </w:rPr>
      </w:pPr>
      <w:r>
        <w:rPr>
          <w:rFonts w:hint="eastAsia"/>
          <w:b/>
          <w:kern w:val="0"/>
          <w:sz w:val="28"/>
          <w:szCs w:val="28"/>
          <w:highlight w:val="none"/>
        </w:rPr>
        <w:t>“国家企业信用信息公示系统”网站（www.gsxt.gov.cn）格式</w:t>
      </w:r>
    </w:p>
    <w:p>
      <w:pPr>
        <w:jc w:val="center"/>
        <w:rPr>
          <w:rFonts w:ascii="宋体" w:hAnsi="宋体" w:cs="宋体"/>
          <w:b/>
          <w:szCs w:val="21"/>
          <w:highlight w:val="none"/>
        </w:rPr>
      </w:pPr>
      <w:r>
        <w:rPr>
          <w:rFonts w:hint="eastAsia" w:ascii="宋体" w:hAnsi="宋体" w:cs="宋体"/>
          <w:b/>
          <w:szCs w:val="21"/>
          <w:highlight w:val="none"/>
        </w:rPr>
        <w:t>（</w:t>
      </w:r>
      <w:r>
        <w:rPr>
          <w:rFonts w:hint="eastAsia" w:ascii="宋体" w:hAnsi="宋体" w:cs="宋体"/>
          <w:color w:val="333333"/>
          <w:kern w:val="0"/>
          <w:szCs w:val="21"/>
          <w:highlight w:val="none"/>
        </w:rPr>
        <w:t>经营异常名录或严重违法失信企业名单）</w:t>
      </w:r>
    </w:p>
    <w:p>
      <w:pPr>
        <w:spacing w:line="312" w:lineRule="auto"/>
        <w:jc w:val="center"/>
        <w:rPr>
          <w:rFonts w:ascii="宋体" w:hAnsi="宋体" w:cs="宋体"/>
          <w:szCs w:val="21"/>
          <w:highlight w:val="none"/>
        </w:rPr>
      </w:pPr>
    </w:p>
    <w:p>
      <w:pPr>
        <w:jc w:val="center"/>
        <w:rPr>
          <w:rFonts w:ascii="宋体" w:hAnsi="宋体" w:cs="宋体"/>
          <w:szCs w:val="21"/>
          <w:highlight w:val="none"/>
        </w:rPr>
      </w:pPr>
      <w:r>
        <w:rPr>
          <w:rFonts w:hint="eastAsia"/>
          <w:highlight w:val="none"/>
        </w:rPr>
        <w:drawing>
          <wp:inline distT="0" distB="0" distL="114300" distR="114300">
            <wp:extent cx="5754370" cy="3400425"/>
            <wp:effectExtent l="0" t="0" r="17780" b="9525"/>
            <wp:docPr id="3" name="图片 2" descr="20e1554e9c7d14c9bc8f0a518248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0e1554e9c7d14c9bc8f0a518248f6e"/>
                    <pic:cNvPicPr>
                      <a:picLocks noChangeAspect="1"/>
                    </pic:cNvPicPr>
                  </pic:nvPicPr>
                  <pic:blipFill>
                    <a:blip r:embed="rId5"/>
                    <a:stretch>
                      <a:fillRect/>
                    </a:stretch>
                  </pic:blipFill>
                  <pic:spPr>
                    <a:xfrm>
                      <a:off x="0" y="0"/>
                      <a:ext cx="5754370" cy="3400425"/>
                    </a:xfrm>
                    <a:prstGeom prst="rect">
                      <a:avLst/>
                    </a:prstGeom>
                    <a:noFill/>
                    <a:ln>
                      <a:noFill/>
                    </a:ln>
                  </pic:spPr>
                </pic:pic>
              </a:graphicData>
            </a:graphic>
          </wp:inline>
        </w:drawing>
      </w:r>
      <w:r>
        <w:rPr>
          <w:rFonts w:hint="eastAsia"/>
          <w:highlight w:val="none"/>
        </w:rPr>
        <w:drawing>
          <wp:inline distT="0" distB="0" distL="114300" distR="114300">
            <wp:extent cx="5628640" cy="3422015"/>
            <wp:effectExtent l="0" t="0" r="10160" b="6985"/>
            <wp:docPr id="4" name="图片 3" descr="8876a4f4cb1073547e969db5166d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8876a4f4cb1073547e969db5166d652"/>
                    <pic:cNvPicPr>
                      <a:picLocks noChangeAspect="1"/>
                    </pic:cNvPicPr>
                  </pic:nvPicPr>
                  <pic:blipFill>
                    <a:blip r:embed="rId6"/>
                    <a:stretch>
                      <a:fillRect/>
                    </a:stretch>
                  </pic:blipFill>
                  <pic:spPr>
                    <a:xfrm>
                      <a:off x="0" y="0"/>
                      <a:ext cx="5628640" cy="3422015"/>
                    </a:xfrm>
                    <a:prstGeom prst="rect">
                      <a:avLst/>
                    </a:prstGeom>
                    <a:noFill/>
                    <a:ln>
                      <a:noFill/>
                    </a:ln>
                  </pic:spPr>
                </pic:pic>
              </a:graphicData>
            </a:graphic>
          </wp:inline>
        </w:drawing>
      </w:r>
      <w:r>
        <w:rPr>
          <w:rFonts w:hint="eastAsia"/>
          <w:highlight w:val="none"/>
        </w:rPr>
        <w:t xml:space="preserve">       </w:t>
      </w:r>
      <w:r>
        <w:rPr>
          <w:rFonts w:hint="eastAsia" w:ascii="宋体" w:hAnsi="宋体" w:cs="宋体"/>
          <w:szCs w:val="21"/>
          <w:highlight w:val="none"/>
        </w:rPr>
        <w:t>注：</w:t>
      </w:r>
      <w:r>
        <w:rPr>
          <w:rFonts w:hint="eastAsia" w:ascii="宋体" w:hAnsi="宋体" w:cs="宋体"/>
          <w:color w:val="333333"/>
          <w:kern w:val="0"/>
          <w:szCs w:val="21"/>
          <w:highlight w:val="none"/>
        </w:rPr>
        <w:t>供应商</w:t>
      </w:r>
      <w:r>
        <w:rPr>
          <w:rFonts w:hint="eastAsia" w:ascii="宋体" w:hAnsi="宋体" w:cs="宋体"/>
          <w:szCs w:val="21"/>
          <w:highlight w:val="none"/>
        </w:rPr>
        <w:t>须按上述格式要求截图并加盖公章，截图清晰显示单位名称及查询结果。</w:t>
      </w:r>
    </w:p>
    <w:p>
      <w:pPr>
        <w:rPr>
          <w:rFonts w:hint="eastAsia"/>
          <w:highlight w:val="none"/>
        </w:rPr>
      </w:pPr>
    </w:p>
    <w:p>
      <w:pPr>
        <w:jc w:val="left"/>
        <w:outlineLvl w:val="1"/>
        <w:rPr>
          <w:rFonts w:hint="eastAsia" w:ascii="宋体" w:hAnsi="宋体" w:cs="Times New Roman"/>
          <w:b/>
          <w:bCs/>
          <w:kern w:val="2"/>
          <w:sz w:val="32"/>
          <w:szCs w:val="32"/>
          <w:highlight w:val="none"/>
          <w:lang w:val="en-US" w:eastAsia="zh-CN" w:bidi="ar-SA"/>
        </w:rPr>
      </w:pPr>
    </w:p>
    <w:p>
      <w:pPr>
        <w:widowControl/>
        <w:spacing w:line="360" w:lineRule="auto"/>
        <w:rPr>
          <w:b/>
          <w:kern w:val="0"/>
          <w:sz w:val="28"/>
          <w:szCs w:val="28"/>
          <w:highlight w:val="none"/>
        </w:rPr>
      </w:pPr>
      <w:r>
        <w:rPr>
          <w:rFonts w:hint="eastAsia" w:ascii="宋体" w:hAnsi="宋体" w:cs="Times New Roman"/>
          <w:b/>
          <w:bCs/>
          <w:kern w:val="2"/>
          <w:sz w:val="32"/>
          <w:szCs w:val="32"/>
          <w:highlight w:val="none"/>
          <w:lang w:val="en-US" w:eastAsia="zh-CN" w:bidi="ar-SA"/>
        </w:rPr>
        <w:t>5.</w:t>
      </w:r>
      <w:r>
        <w:rPr>
          <w:rFonts w:hint="eastAsia"/>
          <w:b/>
          <w:kern w:val="0"/>
          <w:sz w:val="28"/>
          <w:szCs w:val="28"/>
          <w:highlight w:val="none"/>
        </w:rPr>
        <w:t>“信用中国”网站（www.creditchina.gov.cn）截图格式</w:t>
      </w:r>
    </w:p>
    <w:p>
      <w:pPr>
        <w:widowControl/>
        <w:spacing w:line="360" w:lineRule="auto"/>
        <w:rPr>
          <w:rFonts w:ascii="宋体" w:hAnsi="宋体" w:cs="宋体"/>
          <w:szCs w:val="21"/>
          <w:highlight w:val="none"/>
        </w:rPr>
      </w:pPr>
      <w:r>
        <w:rPr>
          <w:rFonts w:hint="eastAsia"/>
          <w:b/>
          <w:kern w:val="0"/>
          <w:sz w:val="28"/>
          <w:szCs w:val="28"/>
          <w:highlight w:val="none"/>
        </w:rPr>
        <w:drawing>
          <wp:inline distT="0" distB="0" distL="114300" distR="114300">
            <wp:extent cx="5378450" cy="3293110"/>
            <wp:effectExtent l="0" t="0" r="12700" b="2540"/>
            <wp:docPr id="8" name="图片 8" descr="bf19ff8535a5db3cca621b9e2dd4b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f19ff8535a5db3cca621b9e2dd4b2a"/>
                    <pic:cNvPicPr>
                      <a:picLocks noChangeAspect="1"/>
                    </pic:cNvPicPr>
                  </pic:nvPicPr>
                  <pic:blipFill>
                    <a:blip r:embed="rId7"/>
                    <a:stretch>
                      <a:fillRect/>
                    </a:stretch>
                  </pic:blipFill>
                  <pic:spPr>
                    <a:xfrm>
                      <a:off x="0" y="0"/>
                      <a:ext cx="5378450" cy="3293110"/>
                    </a:xfrm>
                    <a:prstGeom prst="rect">
                      <a:avLst/>
                    </a:prstGeom>
                  </pic:spPr>
                </pic:pic>
              </a:graphicData>
            </a:graphic>
          </wp:inline>
        </w:drawing>
      </w:r>
    </w:p>
    <w:p>
      <w:pP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drawing>
          <wp:inline distT="0" distB="0" distL="114300" distR="114300">
            <wp:extent cx="5810885" cy="3612515"/>
            <wp:effectExtent l="0" t="0" r="18415" b="6985"/>
            <wp:docPr id="10" name="图片 10" descr="1692321008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92321008382"/>
                    <pic:cNvPicPr>
                      <a:picLocks noChangeAspect="1"/>
                    </pic:cNvPicPr>
                  </pic:nvPicPr>
                  <pic:blipFill>
                    <a:blip r:embed="rId8"/>
                    <a:stretch>
                      <a:fillRect/>
                    </a:stretch>
                  </pic:blipFill>
                  <pic:spPr>
                    <a:xfrm>
                      <a:off x="0" y="0"/>
                      <a:ext cx="5810885" cy="3612515"/>
                    </a:xfrm>
                    <a:prstGeom prst="rect">
                      <a:avLst/>
                    </a:prstGeom>
                  </pic:spPr>
                </pic:pic>
              </a:graphicData>
            </a:graphic>
          </wp:inline>
        </w:drawing>
      </w:r>
    </w:p>
    <w:p>
      <w:pPr>
        <w:rPr>
          <w:rFonts w:hint="eastAsia"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注：</w:t>
      </w:r>
      <w:r>
        <w:rPr>
          <w:rFonts w:hint="eastAsia" w:ascii="宋体" w:hAnsi="宋体" w:cs="宋体"/>
          <w:color w:val="333333"/>
          <w:kern w:val="0"/>
          <w:szCs w:val="21"/>
          <w:highlight w:val="none"/>
        </w:rPr>
        <w:t>供应商</w:t>
      </w:r>
      <w:r>
        <w:rPr>
          <w:rFonts w:hint="eastAsia" w:ascii="宋体" w:hAnsi="宋体" w:cs="宋体"/>
          <w:szCs w:val="21"/>
          <w:highlight w:val="none"/>
        </w:rPr>
        <w:t>须按上述格式要求截图并加盖公章，截图清晰显示单位名称及</w:t>
      </w:r>
      <w:r>
        <w:rPr>
          <w:rFonts w:hint="eastAsia" w:ascii="宋体" w:hAnsi="宋体" w:cs="宋体"/>
          <w:color w:val="333333"/>
          <w:kern w:val="0"/>
          <w:szCs w:val="21"/>
          <w:highlight w:val="none"/>
        </w:rPr>
        <w:t>严重失信主体名单</w:t>
      </w:r>
      <w:r>
        <w:rPr>
          <w:rFonts w:hint="eastAsia" w:ascii="宋体" w:hAnsi="宋体" w:cs="宋体"/>
          <w:szCs w:val="21"/>
          <w:highlight w:val="none"/>
        </w:rPr>
        <w:t>信息。</w:t>
      </w:r>
    </w:p>
    <w:p>
      <w:pPr>
        <w:pStyle w:val="7"/>
        <w:spacing w:before="8"/>
        <w:rPr>
          <w:rFonts w:ascii="宋体" w:hAnsi="宋体" w:eastAsia="宋体" w:cs="宋体"/>
          <w:color w:val="333333"/>
          <w:kern w:val="0"/>
          <w:sz w:val="21"/>
          <w:szCs w:val="21"/>
          <w:highlight w:val="none"/>
        </w:rPr>
      </w:pPr>
      <w:bookmarkStart w:id="36" w:name="_bookmark157"/>
      <w:bookmarkEnd w:id="36"/>
      <w:bookmarkStart w:id="37" w:name="_bookmark160"/>
      <w:bookmarkEnd w:id="37"/>
    </w:p>
    <w:p>
      <w:pPr>
        <w:rPr>
          <w:rFonts w:hint="eastAsia" w:ascii="宋体" w:hAnsi="宋体"/>
          <w:highlight w:val="none"/>
          <w:lang w:val="en-US" w:eastAsia="zh-CN"/>
        </w:rPr>
      </w:pPr>
    </w:p>
    <w:p>
      <w:pPr>
        <w:rPr>
          <w:rFonts w:hint="eastAsia" w:ascii="宋体" w:hAnsi="宋体"/>
          <w:highlight w:val="none"/>
          <w:lang w:val="en-US" w:eastAsia="zh-CN"/>
        </w:rPr>
      </w:pPr>
    </w:p>
    <w:p>
      <w:pPr>
        <w:pStyle w:val="5"/>
        <w:rPr>
          <w:rFonts w:hint="default" w:ascii="宋体" w:hAnsi="宋体" w:eastAsia="宋体"/>
          <w:highlight w:val="none"/>
          <w:lang w:val="en-US" w:eastAsia="zh-CN"/>
        </w:rPr>
      </w:pPr>
      <w:r>
        <w:rPr>
          <w:rFonts w:hint="eastAsia" w:ascii="宋体" w:hAnsi="宋体"/>
          <w:highlight w:val="none"/>
          <w:lang w:val="en-US" w:eastAsia="zh-CN"/>
        </w:rPr>
        <w:t>6.合同条款完全响应承诺书</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color w:val="000000"/>
          <w:highlight w:val="none"/>
          <w:lang w:val="en-GB"/>
        </w:rPr>
      </w:pPr>
      <w:r>
        <w:rPr>
          <w:rFonts w:hint="eastAsia" w:ascii="宋体" w:hAnsi="宋体"/>
          <w:color w:val="000000"/>
          <w:highlight w:val="none"/>
          <w:lang w:val="en-GB"/>
        </w:rPr>
        <w:t>广东省机场管理集团有限公司：</w:t>
      </w:r>
    </w:p>
    <w:p>
      <w:pPr>
        <w:rPr>
          <w:rFonts w:ascii="宋体" w:hAnsi="宋体"/>
          <w:color w:val="000000"/>
          <w:highlight w:val="none"/>
          <w:lang w:val="en-GB"/>
        </w:rPr>
      </w:pPr>
    </w:p>
    <w:p>
      <w:pPr>
        <w:rPr>
          <w:rFonts w:ascii="宋体" w:hAnsi="宋体"/>
          <w:bCs/>
          <w:color w:val="000000"/>
          <w:highlight w:val="none"/>
          <w:lang w:val="en-GB"/>
        </w:rPr>
      </w:pPr>
      <w:r>
        <w:rPr>
          <w:rFonts w:hint="eastAsia" w:ascii="宋体" w:hAnsi="宋体"/>
          <w:bCs/>
          <w:color w:val="000000"/>
          <w:highlight w:val="none"/>
          <w:lang w:val="en-GB"/>
        </w:rPr>
        <w:t>报名人必须承诺完全响应采购人所提供的合同版本，该承诺书应由其法人代表签字加盖公章。（格式自拟）</w:t>
      </w:r>
    </w:p>
    <w:p>
      <w:pPr>
        <w:ind w:firstLine="5460" w:firstLineChars="2600"/>
        <w:rPr>
          <w:rFonts w:ascii="宋体" w:hAnsi="宋体"/>
          <w:bCs/>
          <w:highlight w:val="none"/>
        </w:rPr>
      </w:pPr>
    </w:p>
    <w:p>
      <w:pPr>
        <w:ind w:firstLine="5460" w:firstLineChars="2600"/>
        <w:rPr>
          <w:rFonts w:ascii="宋体" w:hAnsi="宋体"/>
          <w:bCs/>
          <w:highlight w:val="none"/>
        </w:rPr>
      </w:pPr>
    </w:p>
    <w:p>
      <w:pPr>
        <w:ind w:firstLine="5460" w:firstLineChars="2600"/>
        <w:rPr>
          <w:rFonts w:ascii="宋体" w:hAnsi="宋体"/>
          <w:bCs/>
          <w:highlight w:val="none"/>
        </w:rPr>
      </w:pPr>
    </w:p>
    <w:p>
      <w:pPr>
        <w:ind w:firstLine="5460" w:firstLineChars="2600"/>
        <w:rPr>
          <w:rFonts w:ascii="宋体" w:hAnsi="宋体"/>
          <w:bCs/>
          <w:highlight w:val="none"/>
        </w:rPr>
      </w:pPr>
    </w:p>
    <w:p>
      <w:pPr>
        <w:spacing w:line="360" w:lineRule="auto"/>
        <w:ind w:firstLine="3480" w:firstLineChars="1450"/>
        <w:rPr>
          <w:rFonts w:ascii="宋体" w:hAnsi="宋体"/>
          <w:sz w:val="24"/>
          <w:highlight w:val="none"/>
        </w:rPr>
      </w:pPr>
      <w:r>
        <w:rPr>
          <w:rFonts w:hint="eastAsia" w:ascii="宋体" w:hAnsi="宋体"/>
          <w:sz w:val="24"/>
          <w:highlight w:val="none"/>
          <w:lang w:val="en-US" w:eastAsia="zh-CN"/>
        </w:rPr>
        <w:t>报名人</w:t>
      </w:r>
      <w:r>
        <w:rPr>
          <w:rFonts w:hint="eastAsia" w:ascii="宋体" w:hAnsi="宋体"/>
          <w:sz w:val="24"/>
          <w:highlight w:val="none"/>
        </w:rPr>
        <w:t>：（盖章）</w:t>
      </w:r>
    </w:p>
    <w:p>
      <w:pPr>
        <w:spacing w:line="360" w:lineRule="auto"/>
        <w:ind w:right="560"/>
        <w:jc w:val="center"/>
        <w:rPr>
          <w:rFonts w:ascii="宋体" w:hAnsi="宋体"/>
          <w:sz w:val="24"/>
          <w:highlight w:val="none"/>
        </w:rPr>
      </w:pPr>
      <w:r>
        <w:rPr>
          <w:rFonts w:hint="eastAsia" w:ascii="宋体" w:hAnsi="宋体"/>
          <w:sz w:val="24"/>
          <w:highlight w:val="none"/>
        </w:rPr>
        <w:t>法人代表或其授权人：（签名或盖章）</w:t>
      </w:r>
    </w:p>
    <w:p>
      <w:pPr>
        <w:spacing w:line="360" w:lineRule="auto"/>
        <w:ind w:right="560"/>
        <w:jc w:val="center"/>
        <w:rPr>
          <w:rFonts w:ascii="宋体" w:hAnsi="宋体"/>
          <w:sz w:val="24"/>
          <w:highlight w:val="none"/>
          <w:u w:val="single"/>
        </w:rPr>
      </w:pPr>
      <w:r>
        <w:rPr>
          <w:rFonts w:hint="eastAsia" w:ascii="宋体" w:hAnsi="宋体"/>
          <w:sz w:val="24"/>
          <w:highlight w:val="none"/>
        </w:rPr>
        <w:t xml:space="preserve">                日期：</w:t>
      </w:r>
      <w:r>
        <w:rPr>
          <w:rFonts w:hint="eastAsia" w:ascii="宋体" w:hAnsi="宋体"/>
          <w:sz w:val="24"/>
          <w:highlight w:val="none"/>
          <w:u w:val="single"/>
        </w:rPr>
        <w:t xml:space="preserve">      年  月  日</w:t>
      </w:r>
    </w:p>
    <w:p>
      <w:pPr>
        <w:autoSpaceDE w:val="0"/>
        <w:autoSpaceDN w:val="0"/>
        <w:adjustRightInd w:val="0"/>
        <w:snapToGrid w:val="0"/>
        <w:spacing w:line="360" w:lineRule="auto"/>
        <w:rPr>
          <w:rFonts w:ascii="宋体" w:hAnsi="宋体"/>
          <w:sz w:val="24"/>
          <w:highlight w:val="none"/>
        </w:rPr>
      </w:pPr>
    </w:p>
    <w:p>
      <w:pPr>
        <w:autoSpaceDE w:val="0"/>
        <w:autoSpaceDN w:val="0"/>
        <w:adjustRightInd w:val="0"/>
        <w:snapToGrid w:val="0"/>
        <w:spacing w:line="360" w:lineRule="auto"/>
        <w:rPr>
          <w:rFonts w:ascii="宋体" w:hAnsi="宋体"/>
          <w:szCs w:val="21"/>
          <w:highlight w:val="none"/>
        </w:rPr>
      </w:pPr>
    </w:p>
    <w:p>
      <w:pPr>
        <w:autoSpaceDE w:val="0"/>
        <w:autoSpaceDN w:val="0"/>
        <w:adjustRightInd w:val="0"/>
        <w:snapToGrid w:val="0"/>
        <w:spacing w:line="360" w:lineRule="auto"/>
        <w:rPr>
          <w:rFonts w:ascii="宋体" w:hAnsi="宋体"/>
          <w:szCs w:val="21"/>
          <w:highlight w:val="none"/>
        </w:rPr>
      </w:pPr>
    </w:p>
    <w:p>
      <w:pPr>
        <w:autoSpaceDE w:val="0"/>
        <w:autoSpaceDN w:val="0"/>
        <w:adjustRightInd w:val="0"/>
        <w:snapToGrid w:val="0"/>
        <w:spacing w:line="360" w:lineRule="auto"/>
        <w:rPr>
          <w:rFonts w:ascii="宋体" w:hAnsi="宋体"/>
          <w:szCs w:val="21"/>
          <w:highlight w:val="none"/>
        </w:rPr>
      </w:pPr>
    </w:p>
    <w:p>
      <w:pPr>
        <w:autoSpaceDE w:val="0"/>
        <w:autoSpaceDN w:val="0"/>
        <w:adjustRightInd w:val="0"/>
        <w:snapToGrid w:val="0"/>
        <w:spacing w:line="360" w:lineRule="auto"/>
        <w:rPr>
          <w:rFonts w:ascii="宋体" w:hAnsi="宋体"/>
          <w:szCs w:val="21"/>
          <w:highlight w:val="none"/>
        </w:rPr>
      </w:pPr>
    </w:p>
    <w:p>
      <w:pPr>
        <w:autoSpaceDE w:val="0"/>
        <w:autoSpaceDN w:val="0"/>
        <w:adjustRightInd w:val="0"/>
        <w:snapToGrid w:val="0"/>
        <w:spacing w:line="360" w:lineRule="auto"/>
        <w:rPr>
          <w:rFonts w:ascii="宋体" w:hAnsi="宋体"/>
          <w:szCs w:val="21"/>
          <w:highlight w:val="none"/>
        </w:rPr>
      </w:pPr>
    </w:p>
    <w:p>
      <w:pPr>
        <w:autoSpaceDE w:val="0"/>
        <w:autoSpaceDN w:val="0"/>
        <w:adjustRightInd w:val="0"/>
        <w:snapToGrid w:val="0"/>
        <w:spacing w:line="360" w:lineRule="auto"/>
        <w:rPr>
          <w:rFonts w:ascii="宋体" w:hAnsi="宋体"/>
          <w:szCs w:val="21"/>
          <w:highlight w:val="none"/>
        </w:rPr>
      </w:pPr>
    </w:p>
    <w:p>
      <w:pPr>
        <w:autoSpaceDE w:val="0"/>
        <w:autoSpaceDN w:val="0"/>
        <w:adjustRightInd w:val="0"/>
        <w:snapToGrid w:val="0"/>
        <w:spacing w:line="360" w:lineRule="auto"/>
        <w:rPr>
          <w:rFonts w:ascii="宋体" w:hAnsi="宋体"/>
          <w:szCs w:val="21"/>
          <w:highlight w:val="none"/>
        </w:rPr>
      </w:pPr>
    </w:p>
    <w:p>
      <w:pPr>
        <w:autoSpaceDE w:val="0"/>
        <w:autoSpaceDN w:val="0"/>
        <w:adjustRightInd w:val="0"/>
        <w:snapToGrid w:val="0"/>
        <w:spacing w:line="360" w:lineRule="auto"/>
        <w:rPr>
          <w:rFonts w:ascii="宋体" w:hAnsi="宋体"/>
          <w:szCs w:val="21"/>
          <w:highlight w:val="none"/>
        </w:rPr>
      </w:pPr>
    </w:p>
    <w:p>
      <w:pPr>
        <w:autoSpaceDE w:val="0"/>
        <w:autoSpaceDN w:val="0"/>
        <w:adjustRightInd w:val="0"/>
        <w:snapToGrid w:val="0"/>
        <w:spacing w:line="360" w:lineRule="auto"/>
        <w:rPr>
          <w:rFonts w:ascii="宋体" w:hAnsi="宋体"/>
          <w:szCs w:val="21"/>
          <w:highlight w:val="none"/>
        </w:rPr>
      </w:pPr>
    </w:p>
    <w:p>
      <w:pPr>
        <w:autoSpaceDE w:val="0"/>
        <w:autoSpaceDN w:val="0"/>
        <w:adjustRightInd w:val="0"/>
        <w:snapToGrid w:val="0"/>
        <w:spacing w:line="360" w:lineRule="auto"/>
        <w:rPr>
          <w:rFonts w:ascii="宋体" w:hAnsi="宋体"/>
          <w:szCs w:val="21"/>
          <w:highlight w:val="none"/>
        </w:rPr>
      </w:pPr>
    </w:p>
    <w:p>
      <w:pPr>
        <w:autoSpaceDE w:val="0"/>
        <w:autoSpaceDN w:val="0"/>
        <w:adjustRightInd w:val="0"/>
        <w:snapToGrid w:val="0"/>
        <w:spacing w:line="360" w:lineRule="auto"/>
        <w:rPr>
          <w:rFonts w:ascii="宋体" w:hAnsi="宋体"/>
          <w:szCs w:val="21"/>
          <w:highlight w:val="none"/>
        </w:rPr>
      </w:pPr>
    </w:p>
    <w:p>
      <w:pPr>
        <w:autoSpaceDE w:val="0"/>
        <w:autoSpaceDN w:val="0"/>
        <w:adjustRightInd w:val="0"/>
        <w:snapToGrid w:val="0"/>
        <w:spacing w:line="360" w:lineRule="auto"/>
        <w:rPr>
          <w:rFonts w:ascii="宋体" w:hAnsi="宋体"/>
          <w:szCs w:val="21"/>
          <w:highlight w:val="none"/>
        </w:rPr>
      </w:pPr>
    </w:p>
    <w:p>
      <w:pPr>
        <w:autoSpaceDE w:val="0"/>
        <w:autoSpaceDN w:val="0"/>
        <w:adjustRightInd w:val="0"/>
        <w:snapToGrid w:val="0"/>
        <w:spacing w:line="360" w:lineRule="auto"/>
        <w:rPr>
          <w:rFonts w:ascii="宋体" w:hAnsi="宋体"/>
          <w:szCs w:val="21"/>
          <w:highlight w:val="none"/>
        </w:rPr>
      </w:pPr>
    </w:p>
    <w:p>
      <w:pPr>
        <w:autoSpaceDE w:val="0"/>
        <w:autoSpaceDN w:val="0"/>
        <w:adjustRightInd w:val="0"/>
        <w:snapToGrid w:val="0"/>
        <w:spacing w:line="360" w:lineRule="auto"/>
        <w:rPr>
          <w:rFonts w:ascii="宋体" w:hAnsi="宋体"/>
          <w:szCs w:val="21"/>
          <w:highlight w:val="none"/>
        </w:rPr>
      </w:pPr>
    </w:p>
    <w:p>
      <w:pPr>
        <w:autoSpaceDE w:val="0"/>
        <w:autoSpaceDN w:val="0"/>
        <w:adjustRightInd w:val="0"/>
        <w:snapToGrid w:val="0"/>
        <w:spacing w:line="360" w:lineRule="auto"/>
        <w:rPr>
          <w:rFonts w:ascii="宋体" w:hAnsi="宋体"/>
          <w:szCs w:val="21"/>
          <w:highlight w:val="none"/>
        </w:rPr>
      </w:pPr>
    </w:p>
    <w:p>
      <w:pPr>
        <w:autoSpaceDE w:val="0"/>
        <w:autoSpaceDN w:val="0"/>
        <w:adjustRightInd w:val="0"/>
        <w:snapToGrid w:val="0"/>
        <w:spacing w:line="360" w:lineRule="auto"/>
        <w:rPr>
          <w:rFonts w:ascii="宋体" w:hAnsi="宋体"/>
          <w:szCs w:val="21"/>
          <w:highlight w:val="none"/>
        </w:rPr>
      </w:pPr>
    </w:p>
    <w:p>
      <w:pPr>
        <w:autoSpaceDE w:val="0"/>
        <w:autoSpaceDN w:val="0"/>
        <w:adjustRightInd w:val="0"/>
        <w:snapToGrid w:val="0"/>
        <w:spacing w:line="360" w:lineRule="auto"/>
        <w:rPr>
          <w:rFonts w:ascii="宋体" w:hAnsi="宋体"/>
          <w:szCs w:val="21"/>
          <w:highlight w:val="none"/>
        </w:rPr>
      </w:pPr>
    </w:p>
    <w:p>
      <w:pPr>
        <w:autoSpaceDE w:val="0"/>
        <w:autoSpaceDN w:val="0"/>
        <w:adjustRightInd w:val="0"/>
        <w:snapToGrid w:val="0"/>
        <w:spacing w:line="360" w:lineRule="auto"/>
        <w:rPr>
          <w:rFonts w:ascii="宋体" w:hAnsi="宋体"/>
          <w:szCs w:val="21"/>
          <w:highlight w:val="none"/>
        </w:rPr>
      </w:pPr>
    </w:p>
    <w:p>
      <w:pPr>
        <w:autoSpaceDE w:val="0"/>
        <w:autoSpaceDN w:val="0"/>
        <w:adjustRightInd w:val="0"/>
        <w:snapToGrid w:val="0"/>
        <w:spacing w:line="360" w:lineRule="auto"/>
        <w:rPr>
          <w:rFonts w:ascii="宋体" w:hAnsi="宋体"/>
          <w:szCs w:val="21"/>
          <w:highlight w:val="none"/>
        </w:rPr>
      </w:pPr>
    </w:p>
    <w:p>
      <w:pPr>
        <w:pStyle w:val="5"/>
        <w:rPr>
          <w:rFonts w:hint="eastAsia" w:ascii="宋体" w:hAnsi="宋体"/>
          <w:highlight w:val="none"/>
        </w:rPr>
      </w:pPr>
      <w:r>
        <w:rPr>
          <w:rFonts w:hint="eastAsia" w:ascii="宋体" w:hAnsi="宋体"/>
          <w:highlight w:val="none"/>
          <w:lang w:val="en-US" w:eastAsia="zh-CN"/>
        </w:rPr>
        <w:t>7.</w:t>
      </w:r>
      <w:r>
        <w:rPr>
          <w:rFonts w:hint="eastAsia" w:ascii="宋体" w:hAnsi="宋体"/>
          <w:color w:val="000000"/>
          <w:szCs w:val="21"/>
          <w:highlight w:val="none"/>
        </w:rPr>
        <w:t>拟投入本项目专业人员配备表（派驻现场不少于4名审计人员）</w:t>
      </w:r>
    </w:p>
    <w:tbl>
      <w:tblPr>
        <w:tblStyle w:val="14"/>
        <w:tblpPr w:leftFromText="180" w:rightFromText="180" w:vertAnchor="text" w:horzAnchor="page" w:tblpX="1855" w:tblpY="5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6"/>
        <w:gridCol w:w="1212"/>
        <w:gridCol w:w="993"/>
        <w:gridCol w:w="1984"/>
        <w:gridCol w:w="900"/>
        <w:gridCol w:w="900"/>
        <w:gridCol w:w="16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696" w:type="dxa"/>
            <w:noWrap w:val="0"/>
            <w:vAlign w:val="center"/>
          </w:tcPr>
          <w:p>
            <w:pPr>
              <w:spacing w:line="600" w:lineRule="auto"/>
              <w:rPr>
                <w:rFonts w:ascii="宋体" w:hAnsi="宋体"/>
                <w:b/>
                <w:szCs w:val="21"/>
                <w:highlight w:val="none"/>
              </w:rPr>
            </w:pPr>
            <w:r>
              <w:rPr>
                <w:rFonts w:hint="eastAsia" w:ascii="宋体" w:hAnsi="宋体"/>
                <w:b/>
                <w:szCs w:val="21"/>
                <w:highlight w:val="none"/>
              </w:rPr>
              <w:t>序号</w:t>
            </w:r>
          </w:p>
        </w:tc>
        <w:tc>
          <w:tcPr>
            <w:tcW w:w="1212" w:type="dxa"/>
            <w:noWrap w:val="0"/>
            <w:vAlign w:val="center"/>
          </w:tcPr>
          <w:p>
            <w:pPr>
              <w:rPr>
                <w:rFonts w:ascii="宋体" w:hAnsi="宋体"/>
                <w:b/>
                <w:szCs w:val="21"/>
                <w:highlight w:val="none"/>
              </w:rPr>
            </w:pPr>
            <w:r>
              <w:rPr>
                <w:rFonts w:hint="eastAsia" w:ascii="宋体" w:hAnsi="宋体"/>
                <w:b/>
                <w:szCs w:val="21"/>
                <w:highlight w:val="none"/>
              </w:rPr>
              <w:t>职务/专业</w:t>
            </w:r>
          </w:p>
        </w:tc>
        <w:tc>
          <w:tcPr>
            <w:tcW w:w="993" w:type="dxa"/>
            <w:noWrap w:val="0"/>
            <w:vAlign w:val="center"/>
          </w:tcPr>
          <w:p>
            <w:pPr>
              <w:jc w:val="center"/>
              <w:rPr>
                <w:rFonts w:ascii="宋体" w:hAnsi="宋体"/>
                <w:b/>
                <w:szCs w:val="21"/>
                <w:highlight w:val="none"/>
              </w:rPr>
            </w:pPr>
            <w:r>
              <w:rPr>
                <w:rFonts w:hint="eastAsia" w:ascii="宋体" w:hAnsi="宋体"/>
                <w:b/>
                <w:szCs w:val="21"/>
                <w:highlight w:val="none"/>
              </w:rPr>
              <w:t>拟派人员姓名</w:t>
            </w:r>
          </w:p>
        </w:tc>
        <w:tc>
          <w:tcPr>
            <w:tcW w:w="1984" w:type="dxa"/>
            <w:noWrap w:val="0"/>
            <w:vAlign w:val="center"/>
          </w:tcPr>
          <w:p>
            <w:pPr>
              <w:jc w:val="center"/>
              <w:rPr>
                <w:rFonts w:ascii="宋体" w:hAnsi="宋体"/>
                <w:b/>
                <w:szCs w:val="21"/>
                <w:highlight w:val="none"/>
              </w:rPr>
            </w:pPr>
            <w:r>
              <w:rPr>
                <w:rFonts w:hint="eastAsia" w:ascii="宋体" w:hAnsi="宋体"/>
                <w:b/>
                <w:szCs w:val="21"/>
                <w:highlight w:val="none"/>
              </w:rPr>
              <w:t>身份证号码</w:t>
            </w:r>
          </w:p>
        </w:tc>
        <w:tc>
          <w:tcPr>
            <w:tcW w:w="900" w:type="dxa"/>
            <w:noWrap w:val="0"/>
            <w:vAlign w:val="center"/>
          </w:tcPr>
          <w:p>
            <w:pPr>
              <w:jc w:val="center"/>
              <w:rPr>
                <w:rFonts w:ascii="宋体" w:hAnsi="宋体"/>
                <w:b/>
                <w:szCs w:val="21"/>
                <w:highlight w:val="none"/>
              </w:rPr>
            </w:pPr>
            <w:r>
              <w:rPr>
                <w:rFonts w:hint="eastAsia" w:ascii="宋体" w:hAnsi="宋体"/>
                <w:b/>
                <w:szCs w:val="21"/>
                <w:highlight w:val="none"/>
              </w:rPr>
              <w:t>职称</w:t>
            </w:r>
          </w:p>
        </w:tc>
        <w:tc>
          <w:tcPr>
            <w:tcW w:w="900" w:type="dxa"/>
            <w:noWrap w:val="0"/>
            <w:vAlign w:val="center"/>
          </w:tcPr>
          <w:p>
            <w:pPr>
              <w:jc w:val="center"/>
              <w:rPr>
                <w:rFonts w:ascii="宋体" w:hAnsi="宋体"/>
                <w:b/>
                <w:szCs w:val="21"/>
                <w:highlight w:val="none"/>
              </w:rPr>
            </w:pPr>
            <w:r>
              <w:rPr>
                <w:rFonts w:hint="eastAsia" w:ascii="宋体" w:hAnsi="宋体"/>
                <w:b/>
                <w:szCs w:val="21"/>
                <w:highlight w:val="none"/>
              </w:rPr>
              <w:t>专业</w:t>
            </w:r>
          </w:p>
        </w:tc>
        <w:tc>
          <w:tcPr>
            <w:tcW w:w="1602" w:type="dxa"/>
            <w:noWrap w:val="0"/>
            <w:vAlign w:val="center"/>
          </w:tcPr>
          <w:p>
            <w:pPr>
              <w:jc w:val="center"/>
              <w:rPr>
                <w:rFonts w:ascii="宋体" w:hAnsi="宋体"/>
                <w:b/>
                <w:szCs w:val="21"/>
                <w:highlight w:val="none"/>
              </w:rPr>
            </w:pPr>
            <w:r>
              <w:rPr>
                <w:rFonts w:hint="eastAsia" w:ascii="宋体" w:hAnsi="宋体"/>
                <w:b/>
                <w:szCs w:val="21"/>
                <w:highlight w:val="none"/>
              </w:rPr>
              <w:t>资格证书编号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696" w:type="dxa"/>
            <w:noWrap w:val="0"/>
            <w:vAlign w:val="center"/>
          </w:tcPr>
          <w:p>
            <w:pPr>
              <w:spacing w:line="600" w:lineRule="auto"/>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1</w:t>
            </w:r>
          </w:p>
        </w:tc>
        <w:tc>
          <w:tcPr>
            <w:tcW w:w="1212" w:type="dxa"/>
            <w:noWrap w:val="0"/>
            <w:vAlign w:val="center"/>
          </w:tcPr>
          <w:p>
            <w:pPr>
              <w:spacing w:line="240" w:lineRule="exact"/>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项目负责人</w:t>
            </w:r>
          </w:p>
        </w:tc>
        <w:tc>
          <w:tcPr>
            <w:tcW w:w="993" w:type="dxa"/>
            <w:noWrap w:val="0"/>
            <w:vAlign w:val="center"/>
          </w:tcPr>
          <w:p>
            <w:pPr>
              <w:spacing w:line="240" w:lineRule="exact"/>
              <w:rPr>
                <w:rFonts w:ascii="宋体" w:hAnsi="宋体"/>
                <w:color w:val="000000"/>
                <w:szCs w:val="21"/>
                <w:highlight w:val="none"/>
              </w:rPr>
            </w:pPr>
          </w:p>
        </w:tc>
        <w:tc>
          <w:tcPr>
            <w:tcW w:w="1984" w:type="dxa"/>
            <w:noWrap w:val="0"/>
            <w:vAlign w:val="center"/>
          </w:tcPr>
          <w:p>
            <w:pPr>
              <w:ind w:firstLine="105" w:firstLineChars="50"/>
              <w:rPr>
                <w:rFonts w:ascii="宋体" w:hAnsi="宋体"/>
                <w:szCs w:val="21"/>
                <w:highlight w:val="none"/>
              </w:rPr>
            </w:pPr>
          </w:p>
        </w:tc>
        <w:tc>
          <w:tcPr>
            <w:tcW w:w="900" w:type="dxa"/>
            <w:noWrap w:val="0"/>
            <w:vAlign w:val="center"/>
          </w:tcPr>
          <w:p>
            <w:pPr>
              <w:spacing w:line="600" w:lineRule="auto"/>
              <w:jc w:val="center"/>
              <w:rPr>
                <w:rFonts w:ascii="宋体" w:hAnsi="宋体"/>
                <w:szCs w:val="21"/>
                <w:highlight w:val="none"/>
                <w:u w:val="single"/>
              </w:rPr>
            </w:pPr>
          </w:p>
        </w:tc>
        <w:tc>
          <w:tcPr>
            <w:tcW w:w="900" w:type="dxa"/>
            <w:noWrap w:val="0"/>
            <w:vAlign w:val="center"/>
          </w:tcPr>
          <w:p>
            <w:pPr>
              <w:spacing w:line="600" w:lineRule="auto"/>
              <w:jc w:val="center"/>
              <w:rPr>
                <w:rFonts w:ascii="宋体" w:hAnsi="宋体"/>
                <w:szCs w:val="21"/>
                <w:highlight w:val="none"/>
              </w:rPr>
            </w:pPr>
          </w:p>
        </w:tc>
        <w:tc>
          <w:tcPr>
            <w:tcW w:w="1602" w:type="dxa"/>
            <w:noWrap w:val="0"/>
            <w:vAlign w:val="center"/>
          </w:tcPr>
          <w:p>
            <w:pPr>
              <w:adjustRightInd w:val="0"/>
              <w:snapToGrid w:val="0"/>
              <w:spacing w:line="300" w:lineRule="auto"/>
              <w:ind w:left="27"/>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696" w:type="dxa"/>
            <w:vMerge w:val="restart"/>
            <w:noWrap w:val="0"/>
            <w:vAlign w:val="center"/>
          </w:tcPr>
          <w:p>
            <w:pPr>
              <w:spacing w:line="600" w:lineRule="auto"/>
              <w:jc w:val="center"/>
              <w:rPr>
                <w:rFonts w:hint="eastAsia" w:ascii="宋体" w:hAnsi="宋体" w:eastAsia="宋体"/>
                <w:szCs w:val="21"/>
                <w:highlight w:val="none"/>
                <w:lang w:eastAsia="zh-CN"/>
              </w:rPr>
            </w:pPr>
            <w:r>
              <w:rPr>
                <w:rFonts w:hint="eastAsia" w:ascii="宋体" w:hAnsi="宋体"/>
                <w:szCs w:val="21"/>
                <w:highlight w:val="none"/>
                <w:lang w:val="en-US" w:eastAsia="zh-CN"/>
              </w:rPr>
              <w:t>2</w:t>
            </w:r>
          </w:p>
        </w:tc>
        <w:tc>
          <w:tcPr>
            <w:tcW w:w="1212" w:type="dxa"/>
            <w:vMerge w:val="restart"/>
            <w:noWrap w:val="0"/>
            <w:vAlign w:val="center"/>
          </w:tcPr>
          <w:p>
            <w:pPr>
              <w:spacing w:line="240" w:lineRule="exact"/>
              <w:rPr>
                <w:rFonts w:hint="eastAsia" w:ascii="宋体" w:hAnsi="宋体" w:eastAsia="宋体"/>
                <w:color w:val="000000"/>
                <w:szCs w:val="21"/>
                <w:highlight w:val="none"/>
                <w:lang w:eastAsia="zh-CN"/>
              </w:rPr>
            </w:pPr>
            <w:r>
              <w:rPr>
                <w:rFonts w:hint="eastAsia" w:ascii="宋体" w:hAnsi="宋体"/>
                <w:color w:val="000000"/>
                <w:szCs w:val="21"/>
                <w:highlight w:val="none"/>
              </w:rPr>
              <w:t>注册会计师</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不少于1人</w:t>
            </w:r>
            <w:r>
              <w:rPr>
                <w:rFonts w:hint="eastAsia" w:ascii="宋体" w:hAnsi="宋体"/>
                <w:color w:val="000000"/>
                <w:szCs w:val="21"/>
                <w:highlight w:val="none"/>
                <w:lang w:eastAsia="zh-CN"/>
              </w:rPr>
              <w:t>）</w:t>
            </w:r>
          </w:p>
        </w:tc>
        <w:tc>
          <w:tcPr>
            <w:tcW w:w="993" w:type="dxa"/>
            <w:noWrap w:val="0"/>
            <w:vAlign w:val="center"/>
          </w:tcPr>
          <w:p>
            <w:pPr>
              <w:spacing w:line="240" w:lineRule="exact"/>
              <w:rPr>
                <w:rFonts w:ascii="宋体" w:hAnsi="宋体"/>
                <w:color w:val="000000"/>
                <w:szCs w:val="21"/>
                <w:highlight w:val="none"/>
              </w:rPr>
            </w:pPr>
          </w:p>
        </w:tc>
        <w:tc>
          <w:tcPr>
            <w:tcW w:w="1984" w:type="dxa"/>
            <w:noWrap w:val="0"/>
            <w:vAlign w:val="center"/>
          </w:tcPr>
          <w:p>
            <w:pPr>
              <w:ind w:firstLine="105" w:firstLineChars="50"/>
              <w:rPr>
                <w:rFonts w:ascii="宋体" w:hAnsi="宋体"/>
                <w:szCs w:val="21"/>
                <w:highlight w:val="none"/>
              </w:rPr>
            </w:pPr>
          </w:p>
        </w:tc>
        <w:tc>
          <w:tcPr>
            <w:tcW w:w="900" w:type="dxa"/>
            <w:noWrap w:val="0"/>
            <w:vAlign w:val="center"/>
          </w:tcPr>
          <w:p>
            <w:pPr>
              <w:spacing w:line="600" w:lineRule="auto"/>
              <w:jc w:val="center"/>
              <w:rPr>
                <w:rFonts w:ascii="宋体" w:hAnsi="宋体"/>
                <w:szCs w:val="21"/>
                <w:highlight w:val="none"/>
                <w:u w:val="single"/>
              </w:rPr>
            </w:pPr>
          </w:p>
        </w:tc>
        <w:tc>
          <w:tcPr>
            <w:tcW w:w="900" w:type="dxa"/>
            <w:noWrap w:val="0"/>
            <w:vAlign w:val="center"/>
          </w:tcPr>
          <w:p>
            <w:pPr>
              <w:spacing w:line="600" w:lineRule="auto"/>
              <w:jc w:val="center"/>
              <w:rPr>
                <w:rFonts w:ascii="宋体" w:hAnsi="宋体"/>
                <w:szCs w:val="21"/>
                <w:highlight w:val="none"/>
              </w:rPr>
            </w:pPr>
          </w:p>
        </w:tc>
        <w:tc>
          <w:tcPr>
            <w:tcW w:w="1602" w:type="dxa"/>
            <w:noWrap w:val="0"/>
            <w:vAlign w:val="center"/>
          </w:tcPr>
          <w:p>
            <w:pPr>
              <w:adjustRightInd w:val="0"/>
              <w:snapToGrid w:val="0"/>
              <w:spacing w:line="300" w:lineRule="auto"/>
              <w:ind w:left="27"/>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696" w:type="dxa"/>
            <w:vMerge w:val="continue"/>
            <w:noWrap w:val="0"/>
            <w:vAlign w:val="center"/>
          </w:tcPr>
          <w:p>
            <w:pPr>
              <w:spacing w:line="600" w:lineRule="auto"/>
              <w:jc w:val="center"/>
              <w:rPr>
                <w:rFonts w:hint="eastAsia" w:ascii="宋体" w:hAnsi="宋体"/>
                <w:szCs w:val="21"/>
                <w:highlight w:val="none"/>
              </w:rPr>
            </w:pPr>
          </w:p>
        </w:tc>
        <w:tc>
          <w:tcPr>
            <w:tcW w:w="1212" w:type="dxa"/>
            <w:vMerge w:val="continue"/>
            <w:noWrap w:val="0"/>
            <w:vAlign w:val="center"/>
          </w:tcPr>
          <w:p>
            <w:pPr>
              <w:spacing w:line="240" w:lineRule="exact"/>
              <w:rPr>
                <w:rFonts w:hint="eastAsia" w:ascii="宋体" w:hAnsi="宋体"/>
                <w:color w:val="000000"/>
                <w:szCs w:val="21"/>
                <w:highlight w:val="none"/>
              </w:rPr>
            </w:pPr>
          </w:p>
        </w:tc>
        <w:tc>
          <w:tcPr>
            <w:tcW w:w="993" w:type="dxa"/>
            <w:noWrap w:val="0"/>
            <w:vAlign w:val="center"/>
          </w:tcPr>
          <w:p>
            <w:pPr>
              <w:spacing w:line="240" w:lineRule="exact"/>
              <w:rPr>
                <w:rFonts w:ascii="宋体" w:hAnsi="宋体"/>
                <w:color w:val="000000"/>
                <w:szCs w:val="21"/>
                <w:highlight w:val="none"/>
              </w:rPr>
            </w:pPr>
          </w:p>
        </w:tc>
        <w:tc>
          <w:tcPr>
            <w:tcW w:w="1984" w:type="dxa"/>
            <w:noWrap w:val="0"/>
            <w:vAlign w:val="center"/>
          </w:tcPr>
          <w:p>
            <w:pPr>
              <w:ind w:firstLine="105" w:firstLineChars="50"/>
              <w:rPr>
                <w:rFonts w:ascii="宋体" w:hAnsi="宋体"/>
                <w:szCs w:val="21"/>
                <w:highlight w:val="none"/>
              </w:rPr>
            </w:pPr>
          </w:p>
        </w:tc>
        <w:tc>
          <w:tcPr>
            <w:tcW w:w="900" w:type="dxa"/>
            <w:noWrap w:val="0"/>
            <w:vAlign w:val="center"/>
          </w:tcPr>
          <w:p>
            <w:pPr>
              <w:spacing w:line="600" w:lineRule="auto"/>
              <w:jc w:val="center"/>
              <w:rPr>
                <w:rFonts w:ascii="宋体" w:hAnsi="宋体"/>
                <w:szCs w:val="21"/>
                <w:highlight w:val="none"/>
                <w:u w:val="single"/>
              </w:rPr>
            </w:pPr>
          </w:p>
        </w:tc>
        <w:tc>
          <w:tcPr>
            <w:tcW w:w="900" w:type="dxa"/>
            <w:noWrap w:val="0"/>
            <w:vAlign w:val="center"/>
          </w:tcPr>
          <w:p>
            <w:pPr>
              <w:spacing w:line="600" w:lineRule="auto"/>
              <w:jc w:val="center"/>
              <w:rPr>
                <w:rFonts w:ascii="宋体" w:hAnsi="宋体"/>
                <w:szCs w:val="21"/>
                <w:highlight w:val="none"/>
              </w:rPr>
            </w:pPr>
          </w:p>
        </w:tc>
        <w:tc>
          <w:tcPr>
            <w:tcW w:w="1602" w:type="dxa"/>
            <w:noWrap w:val="0"/>
            <w:vAlign w:val="center"/>
          </w:tcPr>
          <w:p>
            <w:pPr>
              <w:adjustRightInd w:val="0"/>
              <w:snapToGrid w:val="0"/>
              <w:spacing w:line="300" w:lineRule="auto"/>
              <w:ind w:left="27"/>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6" w:type="dxa"/>
            <w:vMerge w:val="restart"/>
            <w:noWrap w:val="0"/>
            <w:vAlign w:val="center"/>
          </w:tcPr>
          <w:p>
            <w:pPr>
              <w:spacing w:line="360" w:lineRule="auto"/>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3</w:t>
            </w:r>
          </w:p>
        </w:tc>
        <w:tc>
          <w:tcPr>
            <w:tcW w:w="1212" w:type="dxa"/>
            <w:vMerge w:val="restart"/>
            <w:noWrap w:val="0"/>
            <w:vAlign w:val="center"/>
          </w:tcPr>
          <w:p>
            <w:pPr>
              <w:spacing w:line="240" w:lineRule="exact"/>
              <w:rPr>
                <w:rFonts w:hint="eastAsia" w:ascii="宋体" w:hAnsi="宋体"/>
                <w:color w:val="000000"/>
                <w:szCs w:val="21"/>
                <w:highlight w:val="none"/>
              </w:rPr>
            </w:pPr>
            <w:r>
              <w:rPr>
                <w:rFonts w:hint="eastAsia" w:ascii="宋体" w:hAnsi="宋体"/>
                <w:color w:val="000000"/>
                <w:szCs w:val="21"/>
                <w:highlight w:val="none"/>
              </w:rPr>
              <w:t>会计师或审计师</w:t>
            </w:r>
          </w:p>
        </w:tc>
        <w:tc>
          <w:tcPr>
            <w:tcW w:w="993" w:type="dxa"/>
            <w:noWrap w:val="0"/>
            <w:vAlign w:val="center"/>
          </w:tcPr>
          <w:p>
            <w:pPr>
              <w:spacing w:line="240" w:lineRule="exact"/>
              <w:rPr>
                <w:rFonts w:ascii="宋体" w:hAnsi="宋体"/>
                <w:color w:val="000000"/>
                <w:szCs w:val="21"/>
                <w:highlight w:val="none"/>
              </w:rPr>
            </w:pPr>
          </w:p>
        </w:tc>
        <w:tc>
          <w:tcPr>
            <w:tcW w:w="1984" w:type="dxa"/>
            <w:noWrap w:val="0"/>
            <w:vAlign w:val="center"/>
          </w:tcPr>
          <w:p>
            <w:pPr>
              <w:spacing w:line="600" w:lineRule="auto"/>
              <w:jc w:val="center"/>
              <w:rPr>
                <w:rFonts w:ascii="宋体" w:hAnsi="宋体"/>
                <w:szCs w:val="21"/>
                <w:highlight w:val="none"/>
              </w:rPr>
            </w:pPr>
          </w:p>
        </w:tc>
        <w:tc>
          <w:tcPr>
            <w:tcW w:w="900" w:type="dxa"/>
            <w:noWrap w:val="0"/>
            <w:vAlign w:val="center"/>
          </w:tcPr>
          <w:p>
            <w:pPr>
              <w:spacing w:line="600" w:lineRule="auto"/>
              <w:jc w:val="center"/>
              <w:rPr>
                <w:rFonts w:ascii="宋体" w:hAnsi="宋体"/>
                <w:szCs w:val="21"/>
                <w:highlight w:val="none"/>
              </w:rPr>
            </w:pPr>
          </w:p>
        </w:tc>
        <w:tc>
          <w:tcPr>
            <w:tcW w:w="900" w:type="dxa"/>
            <w:noWrap w:val="0"/>
            <w:vAlign w:val="center"/>
          </w:tcPr>
          <w:p>
            <w:pPr>
              <w:spacing w:line="600" w:lineRule="auto"/>
              <w:jc w:val="center"/>
              <w:rPr>
                <w:rFonts w:ascii="宋体" w:hAnsi="宋体"/>
                <w:szCs w:val="21"/>
                <w:highlight w:val="none"/>
              </w:rPr>
            </w:pPr>
          </w:p>
        </w:tc>
        <w:tc>
          <w:tcPr>
            <w:tcW w:w="1602" w:type="dxa"/>
            <w:noWrap w:val="0"/>
            <w:vAlign w:val="center"/>
          </w:tcPr>
          <w:p>
            <w:pPr>
              <w:ind w:firstLine="210" w:firstLineChars="100"/>
              <w:jc w:val="center"/>
              <w:rPr>
                <w:rFonts w:ascii="宋体" w:hAnsi="宋体" w:cs="Arial"/>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spacing w:line="360" w:lineRule="auto"/>
              <w:jc w:val="center"/>
              <w:rPr>
                <w:rFonts w:hint="eastAsia" w:ascii="宋体" w:hAnsi="宋体"/>
                <w:szCs w:val="21"/>
                <w:highlight w:val="none"/>
              </w:rPr>
            </w:pPr>
          </w:p>
        </w:tc>
        <w:tc>
          <w:tcPr>
            <w:tcW w:w="1212" w:type="dxa"/>
            <w:vMerge w:val="continue"/>
            <w:noWrap w:val="0"/>
            <w:vAlign w:val="center"/>
          </w:tcPr>
          <w:p>
            <w:pPr>
              <w:spacing w:line="240" w:lineRule="exact"/>
              <w:rPr>
                <w:rFonts w:hint="eastAsia" w:ascii="宋体" w:hAnsi="宋体"/>
                <w:color w:val="000000"/>
                <w:szCs w:val="21"/>
                <w:highlight w:val="none"/>
              </w:rPr>
            </w:pPr>
          </w:p>
        </w:tc>
        <w:tc>
          <w:tcPr>
            <w:tcW w:w="993" w:type="dxa"/>
            <w:noWrap w:val="0"/>
            <w:vAlign w:val="center"/>
          </w:tcPr>
          <w:p>
            <w:pPr>
              <w:spacing w:line="240" w:lineRule="exact"/>
              <w:rPr>
                <w:rFonts w:ascii="宋体" w:hAnsi="宋体"/>
                <w:color w:val="000000"/>
                <w:szCs w:val="21"/>
                <w:highlight w:val="none"/>
              </w:rPr>
            </w:pPr>
          </w:p>
        </w:tc>
        <w:tc>
          <w:tcPr>
            <w:tcW w:w="1984" w:type="dxa"/>
            <w:noWrap w:val="0"/>
            <w:vAlign w:val="center"/>
          </w:tcPr>
          <w:p>
            <w:pPr>
              <w:spacing w:line="600" w:lineRule="auto"/>
              <w:jc w:val="center"/>
              <w:rPr>
                <w:rFonts w:ascii="宋体" w:hAnsi="宋体"/>
                <w:szCs w:val="21"/>
                <w:highlight w:val="none"/>
              </w:rPr>
            </w:pPr>
          </w:p>
        </w:tc>
        <w:tc>
          <w:tcPr>
            <w:tcW w:w="900" w:type="dxa"/>
            <w:noWrap w:val="0"/>
            <w:vAlign w:val="center"/>
          </w:tcPr>
          <w:p>
            <w:pPr>
              <w:spacing w:line="600" w:lineRule="auto"/>
              <w:jc w:val="center"/>
              <w:rPr>
                <w:rFonts w:ascii="宋体" w:hAnsi="宋体"/>
                <w:szCs w:val="21"/>
                <w:highlight w:val="none"/>
              </w:rPr>
            </w:pPr>
          </w:p>
        </w:tc>
        <w:tc>
          <w:tcPr>
            <w:tcW w:w="900" w:type="dxa"/>
            <w:noWrap w:val="0"/>
            <w:vAlign w:val="center"/>
          </w:tcPr>
          <w:p>
            <w:pPr>
              <w:spacing w:line="600" w:lineRule="auto"/>
              <w:jc w:val="center"/>
              <w:rPr>
                <w:rFonts w:ascii="宋体" w:hAnsi="宋体"/>
                <w:szCs w:val="21"/>
                <w:highlight w:val="none"/>
              </w:rPr>
            </w:pPr>
          </w:p>
        </w:tc>
        <w:tc>
          <w:tcPr>
            <w:tcW w:w="1602" w:type="dxa"/>
            <w:noWrap w:val="0"/>
            <w:vAlign w:val="center"/>
          </w:tcPr>
          <w:p>
            <w:pPr>
              <w:ind w:firstLine="210" w:firstLineChars="100"/>
              <w:jc w:val="center"/>
              <w:rPr>
                <w:rFonts w:ascii="宋体" w:hAnsi="宋体" w:cs="Arial"/>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spacing w:line="360" w:lineRule="auto"/>
              <w:jc w:val="center"/>
              <w:rPr>
                <w:rFonts w:hint="eastAsia" w:ascii="宋体" w:hAnsi="宋体"/>
                <w:szCs w:val="21"/>
                <w:highlight w:val="none"/>
              </w:rPr>
            </w:pPr>
          </w:p>
        </w:tc>
        <w:tc>
          <w:tcPr>
            <w:tcW w:w="1212" w:type="dxa"/>
            <w:vMerge w:val="continue"/>
            <w:noWrap w:val="0"/>
            <w:vAlign w:val="center"/>
          </w:tcPr>
          <w:p>
            <w:pPr>
              <w:spacing w:line="240" w:lineRule="exact"/>
              <w:rPr>
                <w:rFonts w:hint="eastAsia" w:ascii="宋体" w:hAnsi="宋体"/>
                <w:color w:val="000000"/>
                <w:szCs w:val="21"/>
                <w:highlight w:val="none"/>
              </w:rPr>
            </w:pPr>
          </w:p>
        </w:tc>
        <w:tc>
          <w:tcPr>
            <w:tcW w:w="993" w:type="dxa"/>
            <w:noWrap w:val="0"/>
            <w:vAlign w:val="center"/>
          </w:tcPr>
          <w:p>
            <w:pPr>
              <w:spacing w:line="240" w:lineRule="exact"/>
              <w:rPr>
                <w:rFonts w:ascii="宋体" w:hAnsi="宋体"/>
                <w:color w:val="000000"/>
                <w:szCs w:val="21"/>
                <w:highlight w:val="none"/>
              </w:rPr>
            </w:pPr>
          </w:p>
        </w:tc>
        <w:tc>
          <w:tcPr>
            <w:tcW w:w="1984" w:type="dxa"/>
            <w:noWrap w:val="0"/>
            <w:vAlign w:val="center"/>
          </w:tcPr>
          <w:p>
            <w:pPr>
              <w:spacing w:line="600" w:lineRule="auto"/>
              <w:jc w:val="center"/>
              <w:rPr>
                <w:rFonts w:ascii="宋体" w:hAnsi="宋体"/>
                <w:szCs w:val="21"/>
                <w:highlight w:val="none"/>
              </w:rPr>
            </w:pPr>
          </w:p>
        </w:tc>
        <w:tc>
          <w:tcPr>
            <w:tcW w:w="900" w:type="dxa"/>
            <w:noWrap w:val="0"/>
            <w:vAlign w:val="center"/>
          </w:tcPr>
          <w:p>
            <w:pPr>
              <w:spacing w:line="600" w:lineRule="auto"/>
              <w:jc w:val="center"/>
              <w:rPr>
                <w:rFonts w:ascii="宋体" w:hAnsi="宋体"/>
                <w:szCs w:val="21"/>
                <w:highlight w:val="none"/>
              </w:rPr>
            </w:pPr>
          </w:p>
        </w:tc>
        <w:tc>
          <w:tcPr>
            <w:tcW w:w="900" w:type="dxa"/>
            <w:noWrap w:val="0"/>
            <w:vAlign w:val="center"/>
          </w:tcPr>
          <w:p>
            <w:pPr>
              <w:spacing w:line="600" w:lineRule="auto"/>
              <w:jc w:val="center"/>
              <w:rPr>
                <w:rFonts w:ascii="宋体" w:hAnsi="宋体"/>
                <w:szCs w:val="21"/>
                <w:highlight w:val="none"/>
              </w:rPr>
            </w:pPr>
          </w:p>
        </w:tc>
        <w:tc>
          <w:tcPr>
            <w:tcW w:w="1602" w:type="dxa"/>
            <w:noWrap w:val="0"/>
            <w:vAlign w:val="center"/>
          </w:tcPr>
          <w:p>
            <w:pPr>
              <w:ind w:firstLine="210" w:firstLineChars="100"/>
              <w:jc w:val="center"/>
              <w:rPr>
                <w:rFonts w:ascii="宋体" w:hAnsi="宋体" w:cs="Arial"/>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jc w:val="center"/>
        </w:trPr>
        <w:tc>
          <w:tcPr>
            <w:tcW w:w="696" w:type="dxa"/>
            <w:vMerge w:val="restart"/>
            <w:noWrap w:val="0"/>
            <w:vAlign w:val="center"/>
          </w:tcPr>
          <w:p>
            <w:pPr>
              <w:spacing w:line="600" w:lineRule="auto"/>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5</w:t>
            </w:r>
          </w:p>
        </w:tc>
        <w:tc>
          <w:tcPr>
            <w:tcW w:w="1212" w:type="dxa"/>
            <w:vMerge w:val="restart"/>
            <w:noWrap w:val="0"/>
            <w:vAlign w:val="center"/>
          </w:tcPr>
          <w:p>
            <w:pPr>
              <w:spacing w:line="360" w:lineRule="auto"/>
              <w:jc w:val="left"/>
              <w:rPr>
                <w:rFonts w:hint="eastAsia" w:ascii="宋体" w:hAnsi="宋体" w:eastAsia="宋体"/>
                <w:color w:val="FF0000"/>
                <w:szCs w:val="21"/>
                <w:highlight w:val="none"/>
                <w:lang w:eastAsia="zh-CN"/>
              </w:rPr>
            </w:pPr>
            <w:r>
              <w:rPr>
                <w:rFonts w:hint="eastAsia" w:ascii="宋体" w:hAnsi="宋体"/>
                <w:color w:val="000000"/>
                <w:szCs w:val="21"/>
                <w:highlight w:val="none"/>
                <w:lang w:eastAsia="zh-CN"/>
              </w:rPr>
              <w:t>助理审计人员</w:t>
            </w:r>
          </w:p>
        </w:tc>
        <w:tc>
          <w:tcPr>
            <w:tcW w:w="993" w:type="dxa"/>
            <w:noWrap w:val="0"/>
            <w:vAlign w:val="center"/>
          </w:tcPr>
          <w:p>
            <w:pPr>
              <w:spacing w:line="240" w:lineRule="exact"/>
              <w:jc w:val="center"/>
              <w:rPr>
                <w:rFonts w:ascii="宋体" w:hAnsi="宋体"/>
                <w:color w:val="FF0000"/>
                <w:szCs w:val="21"/>
                <w:highlight w:val="none"/>
              </w:rPr>
            </w:pPr>
          </w:p>
        </w:tc>
        <w:tc>
          <w:tcPr>
            <w:tcW w:w="1984" w:type="dxa"/>
            <w:noWrap w:val="0"/>
            <w:vAlign w:val="center"/>
          </w:tcPr>
          <w:p>
            <w:pPr>
              <w:ind w:firstLine="105" w:firstLineChars="50"/>
              <w:jc w:val="center"/>
              <w:rPr>
                <w:rFonts w:ascii="宋体" w:hAnsi="宋体"/>
                <w:szCs w:val="21"/>
                <w:highlight w:val="none"/>
              </w:rPr>
            </w:pPr>
          </w:p>
        </w:tc>
        <w:tc>
          <w:tcPr>
            <w:tcW w:w="900" w:type="dxa"/>
            <w:noWrap w:val="0"/>
            <w:vAlign w:val="center"/>
          </w:tcPr>
          <w:p>
            <w:pPr>
              <w:jc w:val="center"/>
              <w:rPr>
                <w:rFonts w:ascii="宋体" w:hAnsi="宋体"/>
                <w:szCs w:val="21"/>
                <w:highlight w:val="none"/>
              </w:rPr>
            </w:pPr>
          </w:p>
        </w:tc>
        <w:tc>
          <w:tcPr>
            <w:tcW w:w="900" w:type="dxa"/>
            <w:noWrap w:val="0"/>
            <w:vAlign w:val="center"/>
          </w:tcPr>
          <w:p>
            <w:pPr>
              <w:jc w:val="center"/>
              <w:rPr>
                <w:rFonts w:ascii="宋体" w:hAnsi="宋体"/>
                <w:szCs w:val="21"/>
                <w:highlight w:val="none"/>
              </w:rPr>
            </w:pPr>
          </w:p>
        </w:tc>
        <w:tc>
          <w:tcPr>
            <w:tcW w:w="1602" w:type="dxa"/>
            <w:noWrap w:val="0"/>
            <w:vAlign w:val="center"/>
          </w:tcPr>
          <w:p>
            <w:pPr>
              <w:adjustRightInd w:val="0"/>
              <w:snapToGrid w:val="0"/>
              <w:spacing w:line="300" w:lineRule="auto"/>
              <w:ind w:left="27"/>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2" w:hRule="atLeast"/>
          <w:jc w:val="center"/>
        </w:trPr>
        <w:tc>
          <w:tcPr>
            <w:tcW w:w="696" w:type="dxa"/>
            <w:vMerge w:val="continue"/>
            <w:noWrap w:val="0"/>
            <w:vAlign w:val="center"/>
          </w:tcPr>
          <w:p>
            <w:pPr>
              <w:spacing w:line="600" w:lineRule="auto"/>
              <w:jc w:val="center"/>
              <w:rPr>
                <w:rFonts w:ascii="宋体" w:hAnsi="宋体"/>
                <w:szCs w:val="21"/>
                <w:highlight w:val="none"/>
              </w:rPr>
            </w:pPr>
          </w:p>
        </w:tc>
        <w:tc>
          <w:tcPr>
            <w:tcW w:w="1212" w:type="dxa"/>
            <w:vMerge w:val="continue"/>
            <w:noWrap w:val="0"/>
            <w:vAlign w:val="center"/>
          </w:tcPr>
          <w:p>
            <w:pPr>
              <w:spacing w:line="360" w:lineRule="auto"/>
              <w:jc w:val="center"/>
              <w:rPr>
                <w:rFonts w:ascii="宋体" w:hAnsi="宋体"/>
                <w:color w:val="FF0000"/>
                <w:szCs w:val="21"/>
                <w:highlight w:val="none"/>
              </w:rPr>
            </w:pPr>
          </w:p>
        </w:tc>
        <w:tc>
          <w:tcPr>
            <w:tcW w:w="993" w:type="dxa"/>
            <w:noWrap w:val="0"/>
            <w:vAlign w:val="center"/>
          </w:tcPr>
          <w:p>
            <w:pPr>
              <w:spacing w:line="240" w:lineRule="exact"/>
              <w:jc w:val="center"/>
              <w:rPr>
                <w:rFonts w:ascii="宋体" w:hAnsi="宋体"/>
                <w:color w:val="FF0000"/>
                <w:szCs w:val="21"/>
                <w:highlight w:val="none"/>
              </w:rPr>
            </w:pPr>
          </w:p>
        </w:tc>
        <w:tc>
          <w:tcPr>
            <w:tcW w:w="1984" w:type="dxa"/>
            <w:noWrap w:val="0"/>
            <w:vAlign w:val="center"/>
          </w:tcPr>
          <w:p>
            <w:pPr>
              <w:ind w:firstLine="105" w:firstLineChars="50"/>
              <w:jc w:val="center"/>
              <w:rPr>
                <w:rFonts w:ascii="宋体" w:hAnsi="宋体"/>
                <w:szCs w:val="21"/>
                <w:highlight w:val="none"/>
              </w:rPr>
            </w:pPr>
          </w:p>
        </w:tc>
        <w:tc>
          <w:tcPr>
            <w:tcW w:w="900" w:type="dxa"/>
            <w:noWrap w:val="0"/>
            <w:vAlign w:val="center"/>
          </w:tcPr>
          <w:p>
            <w:pPr>
              <w:jc w:val="center"/>
              <w:rPr>
                <w:rFonts w:ascii="宋体" w:hAnsi="宋体"/>
                <w:szCs w:val="21"/>
                <w:highlight w:val="none"/>
              </w:rPr>
            </w:pPr>
          </w:p>
        </w:tc>
        <w:tc>
          <w:tcPr>
            <w:tcW w:w="900" w:type="dxa"/>
            <w:noWrap w:val="0"/>
            <w:vAlign w:val="center"/>
          </w:tcPr>
          <w:p>
            <w:pPr>
              <w:jc w:val="center"/>
              <w:rPr>
                <w:rFonts w:ascii="宋体" w:hAnsi="宋体"/>
                <w:szCs w:val="21"/>
                <w:highlight w:val="none"/>
              </w:rPr>
            </w:pPr>
          </w:p>
        </w:tc>
        <w:tc>
          <w:tcPr>
            <w:tcW w:w="1602" w:type="dxa"/>
            <w:noWrap w:val="0"/>
            <w:vAlign w:val="center"/>
          </w:tcPr>
          <w:p>
            <w:pPr>
              <w:adjustRightInd w:val="0"/>
              <w:snapToGrid w:val="0"/>
              <w:spacing w:line="300" w:lineRule="auto"/>
              <w:ind w:left="27"/>
              <w:jc w:val="center"/>
              <w:rPr>
                <w:rFonts w:ascii="宋体" w:hAnsi="宋体"/>
                <w:szCs w:val="21"/>
                <w:highlight w:val="none"/>
              </w:rPr>
            </w:pPr>
          </w:p>
        </w:tc>
      </w:tr>
    </w:tbl>
    <w:p>
      <w:pPr>
        <w:spacing w:line="360" w:lineRule="auto"/>
        <w:ind w:firstLine="3675" w:firstLineChars="1750"/>
        <w:rPr>
          <w:rFonts w:ascii="宋体" w:hAnsi="宋体"/>
          <w:szCs w:val="21"/>
          <w:highlight w:val="none"/>
          <w:u w:val="single"/>
        </w:rPr>
      </w:pPr>
    </w:p>
    <w:p>
      <w:pPr>
        <w:spacing w:line="360" w:lineRule="auto"/>
        <w:ind w:left="422" w:hanging="422" w:hangingChars="200"/>
        <w:rPr>
          <w:rFonts w:ascii="宋体" w:hAnsi="宋体"/>
          <w:b/>
          <w:bCs/>
          <w:highlight w:val="none"/>
        </w:rPr>
      </w:pPr>
      <w:r>
        <w:rPr>
          <w:rFonts w:hint="eastAsia" w:ascii="宋体" w:hAnsi="宋体"/>
          <w:b/>
          <w:bCs/>
          <w:highlight w:val="none"/>
        </w:rPr>
        <w:t xml:space="preserve"> 1.表中职称均指专业技术职称（包括注册会计师等）。</w:t>
      </w:r>
    </w:p>
    <w:p>
      <w:pPr>
        <w:spacing w:line="360" w:lineRule="auto"/>
        <w:ind w:left="422" w:hanging="422" w:hangingChars="200"/>
        <w:rPr>
          <w:rFonts w:ascii="宋体" w:hAnsi="宋体"/>
          <w:b/>
          <w:bCs/>
          <w:highlight w:val="none"/>
        </w:rPr>
      </w:pPr>
      <w:r>
        <w:rPr>
          <w:rFonts w:hint="eastAsia" w:ascii="宋体" w:hAnsi="宋体"/>
          <w:b/>
          <w:bCs/>
          <w:highlight w:val="none"/>
        </w:rPr>
        <w:t xml:space="preserve"> 2、表中第一行填写专职技术负责人的情况。</w:t>
      </w:r>
    </w:p>
    <w:p>
      <w:pPr>
        <w:spacing w:line="360" w:lineRule="auto"/>
        <w:rPr>
          <w:rFonts w:hint="eastAsia" w:ascii="宋体" w:hAnsi="宋体"/>
          <w:b/>
          <w:bCs/>
          <w:highlight w:val="none"/>
        </w:rPr>
      </w:pPr>
      <w:r>
        <w:rPr>
          <w:rFonts w:hint="eastAsia" w:ascii="宋体" w:hAnsi="宋体"/>
          <w:b/>
          <w:bCs/>
          <w:highlight w:val="none"/>
        </w:rPr>
        <w:t xml:space="preserve"> 3、提供专业技术人员的专业技术职称证书（包括注册会计师证书等），并加盖公章。</w:t>
      </w:r>
    </w:p>
    <w:p>
      <w:pPr>
        <w:spacing w:line="360" w:lineRule="auto"/>
        <w:ind w:firstLine="3360" w:firstLineChars="1600"/>
        <w:rPr>
          <w:rFonts w:ascii="宋体" w:hAnsi="宋体"/>
          <w:szCs w:val="21"/>
          <w:highlight w:val="none"/>
        </w:rPr>
      </w:pPr>
      <w:r>
        <w:rPr>
          <w:rFonts w:hint="eastAsia" w:ascii="宋体" w:hAnsi="宋体"/>
          <w:szCs w:val="21"/>
          <w:highlight w:val="none"/>
          <w:lang w:val="en-US" w:eastAsia="zh-CN"/>
        </w:rPr>
        <w:t>报名人</w:t>
      </w:r>
      <w:r>
        <w:rPr>
          <w:rFonts w:hint="eastAsia" w:ascii="宋体" w:hAnsi="宋体"/>
          <w:szCs w:val="21"/>
          <w:highlight w:val="none"/>
        </w:rPr>
        <w:t>：（盖章）</w:t>
      </w:r>
    </w:p>
    <w:p>
      <w:pPr>
        <w:spacing w:line="360" w:lineRule="auto"/>
        <w:ind w:right="560"/>
        <w:jc w:val="center"/>
        <w:rPr>
          <w:rFonts w:ascii="宋体" w:hAnsi="宋体"/>
          <w:szCs w:val="21"/>
          <w:highlight w:val="none"/>
          <w:u w:val="single"/>
        </w:rPr>
      </w:pPr>
      <w:r>
        <w:rPr>
          <w:rFonts w:hint="eastAsia" w:ascii="宋体" w:hAnsi="宋体"/>
          <w:szCs w:val="21"/>
          <w:highlight w:val="none"/>
        </w:rPr>
        <w:t>法人代表或其授权人：（签名或盖章）</w:t>
      </w:r>
    </w:p>
    <w:p>
      <w:pPr>
        <w:spacing w:line="360" w:lineRule="auto"/>
        <w:ind w:firstLine="3675" w:firstLineChars="1750"/>
        <w:rPr>
          <w:rFonts w:hint="eastAsia" w:ascii="宋体" w:hAnsi="宋体"/>
          <w:szCs w:val="21"/>
          <w:highlight w:val="none"/>
          <w:u w:val="single"/>
        </w:rPr>
      </w:pPr>
      <w:r>
        <w:rPr>
          <w:rFonts w:hint="eastAsia" w:ascii="宋体" w:hAnsi="宋体"/>
          <w:szCs w:val="21"/>
          <w:highlight w:val="none"/>
        </w:rPr>
        <w:t>日期：</w:t>
      </w:r>
      <w:r>
        <w:rPr>
          <w:rFonts w:hint="eastAsia" w:ascii="宋体" w:hAnsi="宋体"/>
          <w:szCs w:val="21"/>
          <w:highlight w:val="none"/>
          <w:u w:val="single"/>
        </w:rPr>
        <w:t xml:space="preserve">      年  月  日</w:t>
      </w:r>
    </w:p>
    <w:p>
      <w:pPr>
        <w:pStyle w:val="7"/>
        <w:rPr>
          <w:rFonts w:hint="eastAsia" w:ascii="宋体" w:hAnsi="宋体"/>
          <w:szCs w:val="21"/>
          <w:highlight w:val="none"/>
          <w:u w:val="single"/>
        </w:rPr>
      </w:pPr>
    </w:p>
    <w:p>
      <w:pPr>
        <w:rPr>
          <w:rFonts w:hint="eastAsia" w:ascii="宋体" w:hAnsi="宋体"/>
          <w:szCs w:val="21"/>
          <w:highlight w:val="none"/>
          <w:u w:val="single"/>
        </w:rPr>
      </w:pPr>
    </w:p>
    <w:p>
      <w:pPr>
        <w:pStyle w:val="7"/>
        <w:rPr>
          <w:highlight w:val="none"/>
        </w:rPr>
      </w:pPr>
    </w:p>
    <w:p>
      <w:pPr>
        <w:pStyle w:val="5"/>
        <w:spacing w:before="0" w:after="0" w:line="240" w:lineRule="auto"/>
        <w:rPr>
          <w:rFonts w:hint="eastAsia" w:ascii="宋体" w:hAnsi="宋体"/>
          <w:highlight w:val="none"/>
        </w:rPr>
      </w:pPr>
      <w:r>
        <w:rPr>
          <w:rFonts w:hint="eastAsia" w:ascii="宋体" w:hAnsi="宋体"/>
          <w:b w:val="0"/>
          <w:highlight w:val="none"/>
          <w:lang w:val="en-US" w:eastAsia="zh-CN"/>
        </w:rPr>
        <w:t>8.</w:t>
      </w:r>
      <w:r>
        <w:rPr>
          <w:rFonts w:hint="eastAsia" w:ascii="宋体" w:hAnsi="宋体" w:cs="宋体"/>
          <w:color w:val="000000"/>
          <w:kern w:val="0"/>
          <w:szCs w:val="21"/>
          <w:highlight w:val="none"/>
          <w:lang w:val="en-US" w:eastAsia="zh-CN"/>
        </w:rPr>
        <w:t>项目经理及</w:t>
      </w:r>
      <w:r>
        <w:rPr>
          <w:rFonts w:hint="eastAsia" w:ascii="宋体" w:hAnsi="宋体" w:cs="宋体"/>
          <w:color w:val="000000"/>
          <w:kern w:val="0"/>
          <w:szCs w:val="21"/>
          <w:highlight w:val="none"/>
        </w:rPr>
        <w:t>注册会计师从业经验</w:t>
      </w:r>
      <w:r>
        <w:rPr>
          <w:rFonts w:hint="eastAsia" w:ascii="宋体" w:hAnsi="宋体"/>
          <w:highlight w:val="none"/>
        </w:rPr>
        <w:t>简历</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76"/>
        <w:gridCol w:w="1004"/>
        <w:gridCol w:w="1300"/>
        <w:gridCol w:w="1836"/>
        <w:gridCol w:w="590"/>
        <w:gridCol w:w="312"/>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640" w:type="dxa"/>
            <w:gridSpan w:val="8"/>
            <w:noWrap w:val="0"/>
            <w:vAlign w:val="center"/>
          </w:tcPr>
          <w:p>
            <w:pPr>
              <w:pStyle w:val="9"/>
              <w:spacing w:line="360" w:lineRule="auto"/>
              <w:ind w:left="-107" w:leftChars="-51" w:right="-107" w:rightChars="-51"/>
              <w:jc w:val="center"/>
              <w:rPr>
                <w:rFonts w:hint="default" w:hAnsi="宋体" w:eastAsia="宋体"/>
                <w:highlight w:val="none"/>
                <w:lang w:val="en-US" w:eastAsia="zh-CN"/>
              </w:rPr>
            </w:pPr>
            <w:r>
              <w:rPr>
                <w:rFonts w:hint="eastAsia" w:hAnsi="宋体"/>
                <w:highlight w:val="none"/>
                <w:lang w:val="en-US" w:eastAsia="zh-CN"/>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noWrap w:val="0"/>
            <w:vAlign w:val="center"/>
          </w:tcPr>
          <w:p>
            <w:pPr>
              <w:pStyle w:val="9"/>
              <w:spacing w:line="360" w:lineRule="auto"/>
              <w:ind w:left="-107" w:leftChars="-51" w:right="-107" w:rightChars="-51"/>
              <w:jc w:val="center"/>
              <w:rPr>
                <w:rFonts w:hAnsi="宋体"/>
                <w:highlight w:val="none"/>
              </w:rPr>
            </w:pPr>
            <w:r>
              <w:rPr>
                <w:rFonts w:hint="eastAsia" w:hAnsi="宋体"/>
                <w:highlight w:val="none"/>
              </w:rPr>
              <w:t>姓名</w:t>
            </w:r>
          </w:p>
        </w:tc>
        <w:tc>
          <w:tcPr>
            <w:tcW w:w="1980" w:type="dxa"/>
            <w:gridSpan w:val="2"/>
            <w:noWrap w:val="0"/>
            <w:vAlign w:val="top"/>
          </w:tcPr>
          <w:p>
            <w:pPr>
              <w:pStyle w:val="9"/>
              <w:spacing w:line="360" w:lineRule="auto"/>
              <w:ind w:left="-107" w:leftChars="-51" w:right="-107" w:rightChars="-51"/>
              <w:rPr>
                <w:rFonts w:hAnsi="宋体"/>
                <w:highlight w:val="none"/>
              </w:rPr>
            </w:pPr>
          </w:p>
        </w:tc>
        <w:tc>
          <w:tcPr>
            <w:tcW w:w="1300" w:type="dxa"/>
            <w:noWrap w:val="0"/>
            <w:vAlign w:val="center"/>
          </w:tcPr>
          <w:p>
            <w:pPr>
              <w:pStyle w:val="9"/>
              <w:spacing w:line="360" w:lineRule="auto"/>
              <w:ind w:left="-107" w:leftChars="-51" w:right="-107" w:rightChars="-51"/>
              <w:jc w:val="center"/>
              <w:rPr>
                <w:rFonts w:hAnsi="宋体"/>
                <w:highlight w:val="none"/>
              </w:rPr>
            </w:pPr>
            <w:r>
              <w:rPr>
                <w:rFonts w:hint="eastAsia" w:hAnsi="宋体"/>
                <w:highlight w:val="none"/>
              </w:rPr>
              <w:t xml:space="preserve">性 </w:t>
            </w:r>
            <w:bookmarkStart w:id="38" w:name="_Toc310325736"/>
            <w:bookmarkStart w:id="39" w:name="_Toc254966682"/>
            <w:r>
              <w:rPr>
                <w:rFonts w:hint="eastAsia" w:hAnsi="宋体"/>
                <w:highlight w:val="none"/>
              </w:rPr>
              <w:t xml:space="preserve"> 别</w:t>
            </w:r>
          </w:p>
        </w:tc>
        <w:tc>
          <w:tcPr>
            <w:tcW w:w="1836" w:type="dxa"/>
            <w:noWrap w:val="0"/>
            <w:vAlign w:val="top"/>
          </w:tcPr>
          <w:p>
            <w:pPr>
              <w:pStyle w:val="9"/>
              <w:spacing w:line="360" w:lineRule="auto"/>
              <w:ind w:left="-107" w:leftChars="-51" w:right="-107" w:rightChars="-51"/>
              <w:rPr>
                <w:rFonts w:hAnsi="宋体"/>
                <w:highlight w:val="none"/>
              </w:rPr>
            </w:pPr>
          </w:p>
        </w:tc>
        <w:tc>
          <w:tcPr>
            <w:tcW w:w="902" w:type="dxa"/>
            <w:gridSpan w:val="2"/>
            <w:noWrap w:val="0"/>
            <w:vAlign w:val="center"/>
          </w:tcPr>
          <w:p>
            <w:pPr>
              <w:pStyle w:val="9"/>
              <w:spacing w:line="360" w:lineRule="auto"/>
              <w:ind w:left="-107" w:leftChars="-51" w:right="-107" w:rightChars="-51"/>
              <w:jc w:val="center"/>
              <w:rPr>
                <w:rFonts w:hAnsi="宋体"/>
                <w:highlight w:val="none"/>
              </w:rPr>
            </w:pPr>
            <w:r>
              <w:rPr>
                <w:rFonts w:hint="eastAsia" w:hAnsi="宋体"/>
                <w:highlight w:val="none"/>
              </w:rPr>
              <w:t>年  龄</w:t>
            </w:r>
          </w:p>
        </w:tc>
        <w:tc>
          <w:tcPr>
            <w:tcW w:w="1722" w:type="dxa"/>
            <w:noWrap w:val="0"/>
            <w:vAlign w:val="top"/>
          </w:tcPr>
          <w:p>
            <w:pPr>
              <w:pStyle w:val="9"/>
              <w:spacing w:line="360" w:lineRule="auto"/>
              <w:ind w:left="-107" w:leftChars="-51" w:right="-107" w:rightChars="-51"/>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noWrap w:val="0"/>
            <w:vAlign w:val="center"/>
          </w:tcPr>
          <w:p>
            <w:pPr>
              <w:pStyle w:val="9"/>
              <w:spacing w:line="360" w:lineRule="auto"/>
              <w:ind w:left="-107" w:leftChars="-51" w:right="-107" w:rightChars="-51"/>
              <w:jc w:val="center"/>
              <w:rPr>
                <w:rFonts w:hAnsi="宋体"/>
                <w:highlight w:val="none"/>
              </w:rPr>
            </w:pPr>
            <w:r>
              <w:rPr>
                <w:rFonts w:hint="eastAsia" w:hAnsi="宋体"/>
                <w:highlight w:val="none"/>
              </w:rPr>
              <w:t>职务</w:t>
            </w:r>
            <w:bookmarkEnd w:id="38"/>
            <w:bookmarkEnd w:id="39"/>
          </w:p>
        </w:tc>
        <w:tc>
          <w:tcPr>
            <w:tcW w:w="1980" w:type="dxa"/>
            <w:gridSpan w:val="2"/>
            <w:noWrap w:val="0"/>
            <w:vAlign w:val="top"/>
          </w:tcPr>
          <w:p>
            <w:pPr>
              <w:pStyle w:val="9"/>
              <w:spacing w:line="360" w:lineRule="auto"/>
              <w:ind w:left="-107" w:leftChars="-51" w:right="-107" w:rightChars="-51"/>
              <w:rPr>
                <w:rFonts w:hAnsi="宋体"/>
                <w:highlight w:val="none"/>
              </w:rPr>
            </w:pPr>
          </w:p>
        </w:tc>
        <w:tc>
          <w:tcPr>
            <w:tcW w:w="1300" w:type="dxa"/>
            <w:noWrap w:val="0"/>
            <w:vAlign w:val="center"/>
          </w:tcPr>
          <w:p>
            <w:pPr>
              <w:pStyle w:val="9"/>
              <w:spacing w:line="360" w:lineRule="auto"/>
              <w:ind w:left="-107" w:leftChars="-51" w:right="-107" w:rightChars="-51"/>
              <w:jc w:val="center"/>
              <w:rPr>
                <w:rFonts w:hAnsi="宋体"/>
                <w:highlight w:val="none"/>
              </w:rPr>
            </w:pPr>
            <w:r>
              <w:rPr>
                <w:rFonts w:hint="eastAsia" w:hAnsi="宋体"/>
                <w:highlight w:val="none"/>
              </w:rPr>
              <w:t>职  称</w:t>
            </w:r>
          </w:p>
        </w:tc>
        <w:tc>
          <w:tcPr>
            <w:tcW w:w="1836" w:type="dxa"/>
            <w:noWrap w:val="0"/>
            <w:vAlign w:val="top"/>
          </w:tcPr>
          <w:p>
            <w:pPr>
              <w:pStyle w:val="9"/>
              <w:spacing w:line="360" w:lineRule="auto"/>
              <w:ind w:left="-107" w:leftChars="-51" w:right="-107" w:rightChars="-51"/>
              <w:rPr>
                <w:rFonts w:hAnsi="宋体"/>
                <w:highlight w:val="none"/>
              </w:rPr>
            </w:pPr>
          </w:p>
        </w:tc>
        <w:tc>
          <w:tcPr>
            <w:tcW w:w="902" w:type="dxa"/>
            <w:gridSpan w:val="2"/>
            <w:noWrap w:val="0"/>
            <w:vAlign w:val="center"/>
          </w:tcPr>
          <w:p>
            <w:pPr>
              <w:pStyle w:val="9"/>
              <w:spacing w:line="360" w:lineRule="auto"/>
              <w:ind w:left="-107" w:leftChars="-51" w:right="-107" w:rightChars="-51"/>
              <w:jc w:val="center"/>
              <w:rPr>
                <w:rFonts w:hAnsi="宋体"/>
                <w:highlight w:val="none"/>
              </w:rPr>
            </w:pPr>
            <w:r>
              <w:rPr>
                <w:rFonts w:hint="eastAsia" w:hAnsi="宋体"/>
                <w:highlight w:val="none"/>
              </w:rPr>
              <w:t>学  历</w:t>
            </w:r>
          </w:p>
        </w:tc>
        <w:tc>
          <w:tcPr>
            <w:tcW w:w="1722" w:type="dxa"/>
            <w:noWrap w:val="0"/>
            <w:vAlign w:val="top"/>
          </w:tcPr>
          <w:p>
            <w:pPr>
              <w:pStyle w:val="9"/>
              <w:spacing w:line="360" w:lineRule="auto"/>
              <w:ind w:left="-107" w:leftChars="-51" w:right="-107" w:rightChars="-51"/>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76" w:type="dxa"/>
            <w:gridSpan w:val="2"/>
            <w:noWrap w:val="0"/>
            <w:vAlign w:val="center"/>
          </w:tcPr>
          <w:p>
            <w:pPr>
              <w:pStyle w:val="9"/>
              <w:spacing w:line="360" w:lineRule="auto"/>
              <w:ind w:left="-107" w:leftChars="-51" w:right="-107" w:rightChars="-51"/>
              <w:jc w:val="center"/>
              <w:rPr>
                <w:rFonts w:hAnsi="宋体"/>
                <w:highlight w:val="none"/>
              </w:rPr>
            </w:pPr>
            <w:r>
              <w:rPr>
                <w:rFonts w:hint="eastAsia" w:hAnsi="宋体"/>
                <w:highlight w:val="none"/>
              </w:rPr>
              <w:t>参加工作时间</w:t>
            </w:r>
          </w:p>
        </w:tc>
        <w:tc>
          <w:tcPr>
            <w:tcW w:w="2304" w:type="dxa"/>
            <w:gridSpan w:val="2"/>
            <w:noWrap w:val="0"/>
            <w:vAlign w:val="center"/>
          </w:tcPr>
          <w:p>
            <w:pPr>
              <w:pStyle w:val="9"/>
              <w:spacing w:line="360" w:lineRule="auto"/>
              <w:ind w:left="-107" w:leftChars="-51" w:right="-107" w:rightChars="-51"/>
              <w:rPr>
                <w:rFonts w:hAnsi="宋体"/>
                <w:highlight w:val="none"/>
              </w:rPr>
            </w:pPr>
          </w:p>
        </w:tc>
        <w:tc>
          <w:tcPr>
            <w:tcW w:w="2426" w:type="dxa"/>
            <w:gridSpan w:val="2"/>
            <w:noWrap w:val="0"/>
            <w:vAlign w:val="center"/>
          </w:tcPr>
          <w:p>
            <w:pPr>
              <w:pStyle w:val="9"/>
              <w:spacing w:line="360" w:lineRule="auto"/>
              <w:ind w:left="-107" w:leftChars="-51" w:right="-107" w:rightChars="-51"/>
              <w:jc w:val="center"/>
              <w:rPr>
                <w:rFonts w:hAnsi="宋体"/>
                <w:highlight w:val="none"/>
              </w:rPr>
            </w:pPr>
            <w:r>
              <w:rPr>
                <w:rFonts w:hint="eastAsia" w:hAnsi="宋体"/>
                <w:highlight w:val="none"/>
              </w:rPr>
              <w:t>从事审计工作年限</w:t>
            </w:r>
          </w:p>
        </w:tc>
        <w:tc>
          <w:tcPr>
            <w:tcW w:w="2034" w:type="dxa"/>
            <w:gridSpan w:val="2"/>
            <w:noWrap w:val="0"/>
            <w:vAlign w:val="center"/>
          </w:tcPr>
          <w:p>
            <w:pPr>
              <w:pStyle w:val="9"/>
              <w:spacing w:line="360" w:lineRule="auto"/>
              <w:ind w:left="-107" w:leftChars="-51" w:right="-107" w:rightChars="-51"/>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880" w:type="dxa"/>
            <w:gridSpan w:val="3"/>
            <w:noWrap w:val="0"/>
            <w:vAlign w:val="center"/>
          </w:tcPr>
          <w:p>
            <w:pPr>
              <w:pStyle w:val="9"/>
              <w:spacing w:line="360" w:lineRule="auto"/>
              <w:ind w:left="-107" w:leftChars="-51" w:right="-107" w:rightChars="-51"/>
              <w:jc w:val="center"/>
              <w:rPr>
                <w:rFonts w:hAnsi="宋体"/>
                <w:highlight w:val="none"/>
              </w:rPr>
            </w:pPr>
            <w:r>
              <w:rPr>
                <w:rFonts w:hint="eastAsia" w:hAnsi="宋体"/>
                <w:highlight w:val="none"/>
              </w:rPr>
              <w:t>执业资格证书编号</w:t>
            </w:r>
          </w:p>
        </w:tc>
        <w:tc>
          <w:tcPr>
            <w:tcW w:w="1300" w:type="dxa"/>
            <w:noWrap w:val="0"/>
            <w:vAlign w:val="center"/>
          </w:tcPr>
          <w:p>
            <w:pPr>
              <w:pStyle w:val="9"/>
              <w:spacing w:line="360" w:lineRule="auto"/>
              <w:ind w:left="-107" w:leftChars="-51" w:right="-107" w:rightChars="-51"/>
              <w:rPr>
                <w:rFonts w:hAnsi="宋体"/>
                <w:highlight w:val="none"/>
              </w:rPr>
            </w:pPr>
          </w:p>
        </w:tc>
        <w:tc>
          <w:tcPr>
            <w:tcW w:w="2738" w:type="dxa"/>
            <w:gridSpan w:val="3"/>
            <w:noWrap w:val="0"/>
            <w:vAlign w:val="center"/>
          </w:tcPr>
          <w:p>
            <w:pPr>
              <w:pStyle w:val="9"/>
              <w:spacing w:line="360" w:lineRule="auto"/>
              <w:ind w:left="-107" w:leftChars="-51" w:right="-107" w:rightChars="-51"/>
              <w:jc w:val="center"/>
              <w:rPr>
                <w:rFonts w:hAnsi="宋体"/>
                <w:highlight w:val="none"/>
              </w:rPr>
            </w:pPr>
            <w:r>
              <w:rPr>
                <w:rFonts w:hint="eastAsia" w:hAnsi="宋体"/>
                <w:highlight w:val="none"/>
              </w:rPr>
              <w:t>专业</w:t>
            </w:r>
          </w:p>
        </w:tc>
        <w:tc>
          <w:tcPr>
            <w:tcW w:w="1722" w:type="dxa"/>
            <w:noWrap w:val="0"/>
            <w:vAlign w:val="center"/>
          </w:tcPr>
          <w:p>
            <w:pPr>
              <w:pStyle w:val="9"/>
              <w:spacing w:line="360" w:lineRule="auto"/>
              <w:ind w:left="-107" w:leftChars="-51" w:right="-107" w:rightChars="-51"/>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640" w:type="dxa"/>
            <w:gridSpan w:val="8"/>
            <w:noWrap w:val="0"/>
            <w:vAlign w:val="center"/>
          </w:tcPr>
          <w:p>
            <w:pPr>
              <w:pStyle w:val="9"/>
              <w:spacing w:line="360" w:lineRule="auto"/>
              <w:ind w:left="-107" w:leftChars="-51" w:right="-107" w:rightChars="-51"/>
              <w:jc w:val="center"/>
              <w:rPr>
                <w:rFonts w:hint="eastAsia" w:hAnsi="宋体"/>
                <w:highlight w:val="none"/>
              </w:rPr>
            </w:pPr>
            <w:r>
              <w:rPr>
                <w:rFonts w:hint="eastAsia" w:hAnsi="宋体"/>
                <w:highlight w:val="none"/>
              </w:rPr>
              <w:t>注册会计师2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noWrap w:val="0"/>
            <w:vAlign w:val="center"/>
          </w:tcPr>
          <w:p>
            <w:pPr>
              <w:pStyle w:val="9"/>
              <w:spacing w:line="360" w:lineRule="auto"/>
              <w:ind w:left="-107" w:leftChars="-51" w:right="-107" w:rightChars="-51"/>
              <w:jc w:val="center"/>
              <w:rPr>
                <w:rFonts w:hAnsi="宋体"/>
                <w:highlight w:val="none"/>
              </w:rPr>
            </w:pPr>
            <w:r>
              <w:rPr>
                <w:rFonts w:hint="eastAsia" w:hAnsi="宋体"/>
                <w:highlight w:val="none"/>
              </w:rPr>
              <w:t>姓名</w:t>
            </w:r>
          </w:p>
        </w:tc>
        <w:tc>
          <w:tcPr>
            <w:tcW w:w="1980" w:type="dxa"/>
            <w:gridSpan w:val="2"/>
            <w:noWrap w:val="0"/>
            <w:vAlign w:val="top"/>
          </w:tcPr>
          <w:p>
            <w:pPr>
              <w:pStyle w:val="9"/>
              <w:spacing w:line="360" w:lineRule="auto"/>
              <w:ind w:left="-107" w:leftChars="-51" w:right="-107" w:rightChars="-51"/>
              <w:rPr>
                <w:rFonts w:hAnsi="宋体"/>
                <w:highlight w:val="none"/>
              </w:rPr>
            </w:pPr>
          </w:p>
        </w:tc>
        <w:tc>
          <w:tcPr>
            <w:tcW w:w="1300" w:type="dxa"/>
            <w:noWrap w:val="0"/>
            <w:vAlign w:val="center"/>
          </w:tcPr>
          <w:p>
            <w:pPr>
              <w:pStyle w:val="9"/>
              <w:spacing w:line="360" w:lineRule="auto"/>
              <w:ind w:left="-107" w:leftChars="-51" w:right="-107" w:rightChars="-51"/>
              <w:jc w:val="center"/>
              <w:rPr>
                <w:rFonts w:hAnsi="宋体"/>
                <w:highlight w:val="none"/>
              </w:rPr>
            </w:pPr>
            <w:r>
              <w:rPr>
                <w:rFonts w:hint="eastAsia" w:hAnsi="宋体"/>
                <w:highlight w:val="none"/>
              </w:rPr>
              <w:t>性  别</w:t>
            </w:r>
          </w:p>
        </w:tc>
        <w:tc>
          <w:tcPr>
            <w:tcW w:w="1836" w:type="dxa"/>
            <w:noWrap w:val="0"/>
            <w:vAlign w:val="top"/>
          </w:tcPr>
          <w:p>
            <w:pPr>
              <w:pStyle w:val="9"/>
              <w:spacing w:line="360" w:lineRule="auto"/>
              <w:ind w:left="-107" w:leftChars="-51" w:right="-107" w:rightChars="-51"/>
              <w:rPr>
                <w:rFonts w:hAnsi="宋体"/>
                <w:highlight w:val="none"/>
              </w:rPr>
            </w:pPr>
          </w:p>
        </w:tc>
        <w:tc>
          <w:tcPr>
            <w:tcW w:w="902" w:type="dxa"/>
            <w:gridSpan w:val="2"/>
            <w:noWrap w:val="0"/>
            <w:vAlign w:val="center"/>
          </w:tcPr>
          <w:p>
            <w:pPr>
              <w:pStyle w:val="9"/>
              <w:spacing w:line="360" w:lineRule="auto"/>
              <w:ind w:left="-107" w:leftChars="-51" w:right="-107" w:rightChars="-51"/>
              <w:jc w:val="center"/>
              <w:rPr>
                <w:rFonts w:hAnsi="宋体"/>
                <w:highlight w:val="none"/>
              </w:rPr>
            </w:pPr>
            <w:r>
              <w:rPr>
                <w:rFonts w:hint="eastAsia" w:hAnsi="宋体"/>
                <w:highlight w:val="none"/>
              </w:rPr>
              <w:t>年  龄</w:t>
            </w:r>
          </w:p>
        </w:tc>
        <w:tc>
          <w:tcPr>
            <w:tcW w:w="1722" w:type="dxa"/>
            <w:noWrap w:val="0"/>
            <w:vAlign w:val="top"/>
          </w:tcPr>
          <w:p>
            <w:pPr>
              <w:pStyle w:val="9"/>
              <w:spacing w:line="360" w:lineRule="auto"/>
              <w:ind w:left="-107" w:leftChars="-51" w:right="-107" w:rightChars="-51"/>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noWrap w:val="0"/>
            <w:vAlign w:val="center"/>
          </w:tcPr>
          <w:p>
            <w:pPr>
              <w:pStyle w:val="9"/>
              <w:spacing w:line="360" w:lineRule="auto"/>
              <w:ind w:left="-107" w:leftChars="-51" w:right="-107" w:rightChars="-51"/>
              <w:jc w:val="center"/>
              <w:rPr>
                <w:rFonts w:hAnsi="宋体"/>
                <w:highlight w:val="none"/>
              </w:rPr>
            </w:pPr>
            <w:r>
              <w:rPr>
                <w:rFonts w:hint="eastAsia" w:hAnsi="宋体"/>
                <w:highlight w:val="none"/>
              </w:rPr>
              <w:t>职务</w:t>
            </w:r>
          </w:p>
        </w:tc>
        <w:tc>
          <w:tcPr>
            <w:tcW w:w="1980" w:type="dxa"/>
            <w:gridSpan w:val="2"/>
            <w:noWrap w:val="0"/>
            <w:vAlign w:val="top"/>
          </w:tcPr>
          <w:p>
            <w:pPr>
              <w:pStyle w:val="9"/>
              <w:spacing w:line="360" w:lineRule="auto"/>
              <w:ind w:left="-107" w:leftChars="-51" w:right="-107" w:rightChars="-51"/>
              <w:rPr>
                <w:rFonts w:hAnsi="宋体"/>
                <w:highlight w:val="none"/>
              </w:rPr>
            </w:pPr>
          </w:p>
        </w:tc>
        <w:tc>
          <w:tcPr>
            <w:tcW w:w="1300" w:type="dxa"/>
            <w:noWrap w:val="0"/>
            <w:vAlign w:val="center"/>
          </w:tcPr>
          <w:p>
            <w:pPr>
              <w:pStyle w:val="9"/>
              <w:spacing w:line="360" w:lineRule="auto"/>
              <w:ind w:left="-107" w:leftChars="-51" w:right="-107" w:rightChars="-51"/>
              <w:jc w:val="center"/>
              <w:rPr>
                <w:rFonts w:hAnsi="宋体"/>
                <w:highlight w:val="none"/>
              </w:rPr>
            </w:pPr>
            <w:r>
              <w:rPr>
                <w:rFonts w:hint="eastAsia" w:hAnsi="宋体"/>
                <w:highlight w:val="none"/>
              </w:rPr>
              <w:t>职  称</w:t>
            </w:r>
          </w:p>
        </w:tc>
        <w:tc>
          <w:tcPr>
            <w:tcW w:w="1836" w:type="dxa"/>
            <w:noWrap w:val="0"/>
            <w:vAlign w:val="top"/>
          </w:tcPr>
          <w:p>
            <w:pPr>
              <w:pStyle w:val="9"/>
              <w:spacing w:line="360" w:lineRule="auto"/>
              <w:ind w:left="-107" w:leftChars="-51" w:right="-107" w:rightChars="-51"/>
              <w:rPr>
                <w:rFonts w:hAnsi="宋体"/>
                <w:highlight w:val="none"/>
              </w:rPr>
            </w:pPr>
          </w:p>
        </w:tc>
        <w:tc>
          <w:tcPr>
            <w:tcW w:w="902" w:type="dxa"/>
            <w:gridSpan w:val="2"/>
            <w:noWrap w:val="0"/>
            <w:vAlign w:val="center"/>
          </w:tcPr>
          <w:p>
            <w:pPr>
              <w:pStyle w:val="9"/>
              <w:spacing w:line="360" w:lineRule="auto"/>
              <w:ind w:left="-107" w:leftChars="-51" w:right="-107" w:rightChars="-51"/>
              <w:jc w:val="center"/>
              <w:rPr>
                <w:rFonts w:hAnsi="宋体"/>
                <w:highlight w:val="none"/>
              </w:rPr>
            </w:pPr>
            <w:r>
              <w:rPr>
                <w:rFonts w:hint="eastAsia" w:hAnsi="宋体"/>
                <w:highlight w:val="none"/>
              </w:rPr>
              <w:t>学  历</w:t>
            </w:r>
          </w:p>
        </w:tc>
        <w:tc>
          <w:tcPr>
            <w:tcW w:w="1722" w:type="dxa"/>
            <w:noWrap w:val="0"/>
            <w:vAlign w:val="top"/>
          </w:tcPr>
          <w:p>
            <w:pPr>
              <w:pStyle w:val="9"/>
              <w:spacing w:line="360" w:lineRule="auto"/>
              <w:ind w:left="-107" w:leftChars="-51" w:right="-107" w:rightChars="-51"/>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76" w:type="dxa"/>
            <w:gridSpan w:val="2"/>
            <w:noWrap w:val="0"/>
            <w:vAlign w:val="center"/>
          </w:tcPr>
          <w:p>
            <w:pPr>
              <w:pStyle w:val="9"/>
              <w:spacing w:line="360" w:lineRule="auto"/>
              <w:ind w:left="-107" w:leftChars="-51" w:right="-107" w:rightChars="-51"/>
              <w:jc w:val="center"/>
              <w:rPr>
                <w:rFonts w:hAnsi="宋体"/>
                <w:highlight w:val="none"/>
              </w:rPr>
            </w:pPr>
            <w:r>
              <w:rPr>
                <w:rFonts w:hint="eastAsia" w:hAnsi="宋体"/>
                <w:highlight w:val="none"/>
              </w:rPr>
              <w:t>参加工作时间</w:t>
            </w:r>
          </w:p>
        </w:tc>
        <w:tc>
          <w:tcPr>
            <w:tcW w:w="2304" w:type="dxa"/>
            <w:gridSpan w:val="2"/>
            <w:noWrap w:val="0"/>
            <w:vAlign w:val="center"/>
          </w:tcPr>
          <w:p>
            <w:pPr>
              <w:pStyle w:val="9"/>
              <w:spacing w:line="360" w:lineRule="auto"/>
              <w:ind w:left="-107" w:leftChars="-51" w:right="-107" w:rightChars="-51"/>
              <w:rPr>
                <w:rFonts w:hAnsi="宋体"/>
                <w:highlight w:val="none"/>
              </w:rPr>
            </w:pPr>
          </w:p>
        </w:tc>
        <w:tc>
          <w:tcPr>
            <w:tcW w:w="2426" w:type="dxa"/>
            <w:gridSpan w:val="2"/>
            <w:noWrap w:val="0"/>
            <w:vAlign w:val="center"/>
          </w:tcPr>
          <w:p>
            <w:pPr>
              <w:pStyle w:val="9"/>
              <w:spacing w:line="360" w:lineRule="auto"/>
              <w:ind w:left="-107" w:leftChars="-51" w:right="-107" w:rightChars="-51"/>
              <w:jc w:val="center"/>
              <w:rPr>
                <w:rFonts w:hAnsi="宋体"/>
                <w:highlight w:val="none"/>
              </w:rPr>
            </w:pPr>
            <w:r>
              <w:rPr>
                <w:rFonts w:hint="eastAsia" w:hAnsi="宋体"/>
                <w:highlight w:val="none"/>
              </w:rPr>
              <w:t>从事审计工作年限</w:t>
            </w:r>
          </w:p>
        </w:tc>
        <w:tc>
          <w:tcPr>
            <w:tcW w:w="2034" w:type="dxa"/>
            <w:gridSpan w:val="2"/>
            <w:noWrap w:val="0"/>
            <w:vAlign w:val="center"/>
          </w:tcPr>
          <w:p>
            <w:pPr>
              <w:pStyle w:val="9"/>
              <w:spacing w:line="360" w:lineRule="auto"/>
              <w:ind w:left="-107" w:leftChars="-51" w:right="-107" w:rightChars="-51"/>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880" w:type="dxa"/>
            <w:gridSpan w:val="3"/>
            <w:noWrap w:val="0"/>
            <w:vAlign w:val="center"/>
          </w:tcPr>
          <w:p>
            <w:pPr>
              <w:pStyle w:val="9"/>
              <w:spacing w:line="360" w:lineRule="auto"/>
              <w:ind w:left="-107" w:leftChars="-51" w:right="-107" w:rightChars="-51"/>
              <w:jc w:val="center"/>
              <w:rPr>
                <w:rFonts w:hAnsi="宋体"/>
                <w:highlight w:val="none"/>
              </w:rPr>
            </w:pPr>
            <w:r>
              <w:rPr>
                <w:rFonts w:hint="eastAsia" w:hAnsi="宋体"/>
                <w:highlight w:val="none"/>
              </w:rPr>
              <w:t>执业资格证书编号</w:t>
            </w:r>
          </w:p>
        </w:tc>
        <w:tc>
          <w:tcPr>
            <w:tcW w:w="1300" w:type="dxa"/>
            <w:noWrap w:val="0"/>
            <w:vAlign w:val="center"/>
          </w:tcPr>
          <w:p>
            <w:pPr>
              <w:pStyle w:val="9"/>
              <w:spacing w:line="360" w:lineRule="auto"/>
              <w:ind w:left="-107" w:leftChars="-51" w:right="-107" w:rightChars="-51"/>
              <w:rPr>
                <w:rFonts w:hAnsi="宋体"/>
                <w:highlight w:val="none"/>
              </w:rPr>
            </w:pPr>
          </w:p>
        </w:tc>
        <w:tc>
          <w:tcPr>
            <w:tcW w:w="2738" w:type="dxa"/>
            <w:gridSpan w:val="3"/>
            <w:noWrap w:val="0"/>
            <w:vAlign w:val="center"/>
          </w:tcPr>
          <w:p>
            <w:pPr>
              <w:pStyle w:val="9"/>
              <w:spacing w:line="360" w:lineRule="auto"/>
              <w:ind w:left="-107" w:leftChars="-51" w:right="-107" w:rightChars="-51"/>
              <w:jc w:val="center"/>
              <w:rPr>
                <w:rFonts w:hAnsi="宋体"/>
                <w:highlight w:val="none"/>
              </w:rPr>
            </w:pPr>
            <w:r>
              <w:rPr>
                <w:rFonts w:hint="eastAsia" w:hAnsi="宋体"/>
                <w:highlight w:val="none"/>
              </w:rPr>
              <w:t>专业</w:t>
            </w:r>
          </w:p>
        </w:tc>
        <w:tc>
          <w:tcPr>
            <w:tcW w:w="1722" w:type="dxa"/>
            <w:noWrap w:val="0"/>
            <w:vAlign w:val="center"/>
          </w:tcPr>
          <w:p>
            <w:pPr>
              <w:pStyle w:val="9"/>
              <w:spacing w:line="360" w:lineRule="auto"/>
              <w:ind w:left="-107" w:leftChars="-51" w:right="-107" w:rightChars="-51"/>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640" w:type="dxa"/>
            <w:gridSpan w:val="8"/>
            <w:noWrap w:val="0"/>
            <w:vAlign w:val="center"/>
          </w:tcPr>
          <w:p>
            <w:pPr>
              <w:pStyle w:val="9"/>
              <w:spacing w:line="360" w:lineRule="auto"/>
              <w:ind w:left="-107" w:leftChars="-51" w:right="-107" w:rightChars="-51"/>
              <w:jc w:val="center"/>
              <w:rPr>
                <w:rFonts w:hAnsi="宋体"/>
                <w:highlight w:val="none"/>
              </w:rPr>
            </w:pPr>
            <w:r>
              <w:rPr>
                <w:rFonts w:hint="eastAsia" w:hAnsi="宋体"/>
                <w:highlight w:val="none"/>
              </w:rPr>
              <w:t>注册会计师3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00" w:type="dxa"/>
            <w:noWrap w:val="0"/>
            <w:vAlign w:val="center"/>
          </w:tcPr>
          <w:p>
            <w:pPr>
              <w:pStyle w:val="9"/>
              <w:spacing w:line="360" w:lineRule="auto"/>
              <w:ind w:left="-107" w:leftChars="-51" w:right="-107" w:rightChars="-51"/>
              <w:jc w:val="center"/>
              <w:rPr>
                <w:rFonts w:hint="eastAsia" w:hAnsi="宋体"/>
                <w:highlight w:val="none"/>
              </w:rPr>
            </w:pPr>
            <w:r>
              <w:rPr>
                <w:rFonts w:hint="eastAsia" w:hAnsi="宋体"/>
                <w:highlight w:val="none"/>
              </w:rPr>
              <w:t>姓名</w:t>
            </w:r>
          </w:p>
        </w:tc>
        <w:tc>
          <w:tcPr>
            <w:tcW w:w="1980" w:type="dxa"/>
            <w:gridSpan w:val="2"/>
            <w:noWrap w:val="0"/>
            <w:vAlign w:val="center"/>
          </w:tcPr>
          <w:p>
            <w:pPr>
              <w:pStyle w:val="9"/>
              <w:spacing w:line="360" w:lineRule="auto"/>
              <w:ind w:left="-107" w:leftChars="-51" w:right="-107" w:rightChars="-51"/>
              <w:jc w:val="center"/>
              <w:rPr>
                <w:rFonts w:hint="eastAsia" w:hAnsi="宋体"/>
                <w:highlight w:val="none"/>
              </w:rPr>
            </w:pPr>
          </w:p>
        </w:tc>
        <w:tc>
          <w:tcPr>
            <w:tcW w:w="1300" w:type="dxa"/>
            <w:noWrap w:val="0"/>
            <w:vAlign w:val="center"/>
          </w:tcPr>
          <w:p>
            <w:pPr>
              <w:pStyle w:val="9"/>
              <w:spacing w:line="360" w:lineRule="auto"/>
              <w:ind w:left="-107" w:leftChars="-51" w:right="-107" w:rightChars="-51"/>
              <w:jc w:val="center"/>
              <w:rPr>
                <w:rFonts w:hAnsi="宋体"/>
                <w:highlight w:val="none"/>
              </w:rPr>
            </w:pPr>
            <w:r>
              <w:rPr>
                <w:rFonts w:hint="eastAsia" w:hAnsi="宋体"/>
                <w:highlight w:val="none"/>
              </w:rPr>
              <w:t>性  别</w:t>
            </w:r>
          </w:p>
        </w:tc>
        <w:tc>
          <w:tcPr>
            <w:tcW w:w="1836" w:type="dxa"/>
            <w:noWrap w:val="0"/>
            <w:vAlign w:val="center"/>
          </w:tcPr>
          <w:p>
            <w:pPr>
              <w:pStyle w:val="9"/>
              <w:spacing w:line="360" w:lineRule="auto"/>
              <w:ind w:left="-107" w:leftChars="-51" w:right="-107" w:rightChars="-51"/>
              <w:jc w:val="center"/>
              <w:rPr>
                <w:rFonts w:hint="eastAsia" w:hAnsi="宋体"/>
                <w:highlight w:val="none"/>
              </w:rPr>
            </w:pPr>
          </w:p>
        </w:tc>
        <w:tc>
          <w:tcPr>
            <w:tcW w:w="902" w:type="dxa"/>
            <w:gridSpan w:val="2"/>
            <w:noWrap w:val="0"/>
            <w:vAlign w:val="center"/>
          </w:tcPr>
          <w:p>
            <w:pPr>
              <w:pStyle w:val="9"/>
              <w:spacing w:line="360" w:lineRule="auto"/>
              <w:ind w:left="-107" w:leftChars="-51" w:right="-107" w:rightChars="-51"/>
              <w:jc w:val="center"/>
              <w:rPr>
                <w:rFonts w:hint="eastAsia" w:hAnsi="宋体"/>
                <w:highlight w:val="none"/>
              </w:rPr>
            </w:pPr>
            <w:r>
              <w:rPr>
                <w:rFonts w:hint="eastAsia" w:hAnsi="宋体"/>
                <w:highlight w:val="none"/>
              </w:rPr>
              <w:t>年  龄</w:t>
            </w:r>
          </w:p>
        </w:tc>
        <w:tc>
          <w:tcPr>
            <w:tcW w:w="1722" w:type="dxa"/>
            <w:noWrap w:val="0"/>
            <w:vAlign w:val="center"/>
          </w:tcPr>
          <w:p>
            <w:pPr>
              <w:pStyle w:val="9"/>
              <w:spacing w:line="360" w:lineRule="auto"/>
              <w:ind w:left="-107" w:leftChars="-51" w:right="-107" w:rightChars="-51"/>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00" w:type="dxa"/>
            <w:noWrap w:val="0"/>
            <w:vAlign w:val="center"/>
          </w:tcPr>
          <w:p>
            <w:pPr>
              <w:pStyle w:val="9"/>
              <w:spacing w:line="360" w:lineRule="auto"/>
              <w:ind w:left="-107" w:leftChars="-51" w:right="-107" w:rightChars="-51"/>
              <w:jc w:val="center"/>
              <w:rPr>
                <w:rFonts w:hint="eastAsia" w:hAnsi="宋体"/>
                <w:highlight w:val="none"/>
              </w:rPr>
            </w:pPr>
            <w:r>
              <w:rPr>
                <w:rFonts w:hint="eastAsia" w:hAnsi="宋体"/>
                <w:highlight w:val="none"/>
              </w:rPr>
              <w:t>职务</w:t>
            </w:r>
          </w:p>
        </w:tc>
        <w:tc>
          <w:tcPr>
            <w:tcW w:w="1980" w:type="dxa"/>
            <w:gridSpan w:val="2"/>
            <w:noWrap w:val="0"/>
            <w:vAlign w:val="center"/>
          </w:tcPr>
          <w:p>
            <w:pPr>
              <w:pStyle w:val="9"/>
              <w:spacing w:line="360" w:lineRule="auto"/>
              <w:ind w:left="-107" w:leftChars="-51" w:right="-107" w:rightChars="-51"/>
              <w:jc w:val="center"/>
              <w:rPr>
                <w:rFonts w:hint="eastAsia" w:hAnsi="宋体"/>
                <w:highlight w:val="none"/>
              </w:rPr>
            </w:pPr>
          </w:p>
        </w:tc>
        <w:tc>
          <w:tcPr>
            <w:tcW w:w="1300" w:type="dxa"/>
            <w:noWrap w:val="0"/>
            <w:vAlign w:val="center"/>
          </w:tcPr>
          <w:p>
            <w:pPr>
              <w:pStyle w:val="9"/>
              <w:spacing w:line="360" w:lineRule="auto"/>
              <w:ind w:left="-107" w:leftChars="-51" w:right="-107" w:rightChars="-51"/>
              <w:jc w:val="center"/>
              <w:rPr>
                <w:rFonts w:hAnsi="宋体"/>
                <w:highlight w:val="none"/>
              </w:rPr>
            </w:pPr>
            <w:r>
              <w:rPr>
                <w:rFonts w:hint="eastAsia" w:hAnsi="宋体"/>
                <w:highlight w:val="none"/>
              </w:rPr>
              <w:t>职  称</w:t>
            </w:r>
          </w:p>
        </w:tc>
        <w:tc>
          <w:tcPr>
            <w:tcW w:w="1836" w:type="dxa"/>
            <w:noWrap w:val="0"/>
            <w:vAlign w:val="center"/>
          </w:tcPr>
          <w:p>
            <w:pPr>
              <w:pStyle w:val="9"/>
              <w:spacing w:line="360" w:lineRule="auto"/>
              <w:ind w:left="-107" w:leftChars="-51" w:right="-107" w:rightChars="-51"/>
              <w:jc w:val="center"/>
              <w:rPr>
                <w:rFonts w:hint="eastAsia" w:hAnsi="宋体"/>
                <w:highlight w:val="none"/>
              </w:rPr>
            </w:pPr>
          </w:p>
        </w:tc>
        <w:tc>
          <w:tcPr>
            <w:tcW w:w="902" w:type="dxa"/>
            <w:gridSpan w:val="2"/>
            <w:noWrap w:val="0"/>
            <w:vAlign w:val="center"/>
          </w:tcPr>
          <w:p>
            <w:pPr>
              <w:pStyle w:val="9"/>
              <w:spacing w:line="360" w:lineRule="auto"/>
              <w:ind w:left="-107" w:leftChars="-51" w:right="-107" w:rightChars="-51"/>
              <w:jc w:val="center"/>
              <w:rPr>
                <w:rFonts w:hint="eastAsia" w:hAnsi="宋体"/>
                <w:highlight w:val="none"/>
              </w:rPr>
            </w:pPr>
            <w:r>
              <w:rPr>
                <w:rFonts w:hint="eastAsia" w:hAnsi="宋体"/>
                <w:highlight w:val="none"/>
              </w:rPr>
              <w:t>学  历</w:t>
            </w:r>
          </w:p>
        </w:tc>
        <w:tc>
          <w:tcPr>
            <w:tcW w:w="1722" w:type="dxa"/>
            <w:noWrap w:val="0"/>
            <w:vAlign w:val="center"/>
          </w:tcPr>
          <w:p>
            <w:pPr>
              <w:pStyle w:val="9"/>
              <w:spacing w:line="360" w:lineRule="auto"/>
              <w:ind w:left="-107" w:leftChars="-51" w:right="-107" w:rightChars="-51"/>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880" w:type="dxa"/>
            <w:gridSpan w:val="3"/>
            <w:noWrap w:val="0"/>
            <w:vAlign w:val="center"/>
          </w:tcPr>
          <w:p>
            <w:pPr>
              <w:pStyle w:val="9"/>
              <w:spacing w:line="360" w:lineRule="auto"/>
              <w:ind w:left="-107" w:leftChars="-51" w:right="-107" w:rightChars="-51"/>
              <w:jc w:val="center"/>
              <w:rPr>
                <w:rFonts w:hint="eastAsia" w:hAnsi="宋体"/>
                <w:highlight w:val="none"/>
              </w:rPr>
            </w:pPr>
            <w:r>
              <w:rPr>
                <w:rFonts w:hint="eastAsia" w:hAnsi="宋体"/>
                <w:highlight w:val="none"/>
              </w:rPr>
              <w:t>参加工作时间</w:t>
            </w:r>
          </w:p>
        </w:tc>
        <w:tc>
          <w:tcPr>
            <w:tcW w:w="1300" w:type="dxa"/>
            <w:noWrap w:val="0"/>
            <w:vAlign w:val="center"/>
          </w:tcPr>
          <w:p>
            <w:pPr>
              <w:pStyle w:val="9"/>
              <w:spacing w:line="360" w:lineRule="auto"/>
              <w:ind w:left="-107" w:leftChars="-51" w:right="-107" w:rightChars="-51"/>
              <w:rPr>
                <w:rFonts w:hAnsi="宋体"/>
                <w:highlight w:val="none"/>
              </w:rPr>
            </w:pPr>
          </w:p>
        </w:tc>
        <w:tc>
          <w:tcPr>
            <w:tcW w:w="2738" w:type="dxa"/>
            <w:gridSpan w:val="3"/>
            <w:noWrap w:val="0"/>
            <w:vAlign w:val="center"/>
          </w:tcPr>
          <w:p>
            <w:pPr>
              <w:pStyle w:val="9"/>
              <w:spacing w:line="360" w:lineRule="auto"/>
              <w:ind w:left="-107" w:leftChars="-51" w:right="-107" w:rightChars="-51"/>
              <w:jc w:val="center"/>
              <w:rPr>
                <w:rFonts w:hint="eastAsia" w:hAnsi="宋体"/>
                <w:highlight w:val="none"/>
              </w:rPr>
            </w:pPr>
            <w:r>
              <w:rPr>
                <w:rFonts w:hint="eastAsia" w:hAnsi="宋体"/>
                <w:highlight w:val="none"/>
              </w:rPr>
              <w:t>从事审计工作年限</w:t>
            </w:r>
          </w:p>
        </w:tc>
        <w:tc>
          <w:tcPr>
            <w:tcW w:w="1722" w:type="dxa"/>
            <w:noWrap w:val="0"/>
            <w:vAlign w:val="center"/>
          </w:tcPr>
          <w:p>
            <w:pPr>
              <w:pStyle w:val="9"/>
              <w:spacing w:line="360" w:lineRule="auto"/>
              <w:ind w:left="-107" w:leftChars="-51" w:right="-107" w:rightChars="-51"/>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880" w:type="dxa"/>
            <w:gridSpan w:val="3"/>
            <w:noWrap w:val="0"/>
            <w:vAlign w:val="center"/>
          </w:tcPr>
          <w:p>
            <w:pPr>
              <w:pStyle w:val="9"/>
              <w:spacing w:line="360" w:lineRule="auto"/>
              <w:ind w:left="-107" w:leftChars="-51" w:right="-107" w:rightChars="-51"/>
              <w:jc w:val="center"/>
              <w:rPr>
                <w:rFonts w:hint="eastAsia" w:hAnsi="宋体"/>
                <w:highlight w:val="none"/>
              </w:rPr>
            </w:pPr>
            <w:r>
              <w:rPr>
                <w:rFonts w:hint="eastAsia" w:hAnsi="宋体"/>
                <w:highlight w:val="none"/>
              </w:rPr>
              <w:t>执业资格证书编号</w:t>
            </w:r>
          </w:p>
        </w:tc>
        <w:tc>
          <w:tcPr>
            <w:tcW w:w="1300" w:type="dxa"/>
            <w:noWrap w:val="0"/>
            <w:vAlign w:val="center"/>
          </w:tcPr>
          <w:p>
            <w:pPr>
              <w:pStyle w:val="9"/>
              <w:spacing w:line="360" w:lineRule="auto"/>
              <w:ind w:left="-107" w:leftChars="-51" w:right="-107" w:rightChars="-51"/>
              <w:rPr>
                <w:rFonts w:hAnsi="宋体"/>
                <w:highlight w:val="none"/>
              </w:rPr>
            </w:pPr>
          </w:p>
        </w:tc>
        <w:tc>
          <w:tcPr>
            <w:tcW w:w="2738" w:type="dxa"/>
            <w:gridSpan w:val="3"/>
            <w:noWrap w:val="0"/>
            <w:vAlign w:val="center"/>
          </w:tcPr>
          <w:p>
            <w:pPr>
              <w:pStyle w:val="9"/>
              <w:spacing w:line="360" w:lineRule="auto"/>
              <w:ind w:left="-107" w:leftChars="-51" w:right="-107" w:rightChars="-51"/>
              <w:jc w:val="center"/>
              <w:rPr>
                <w:rFonts w:hint="eastAsia" w:hAnsi="宋体"/>
                <w:highlight w:val="none"/>
              </w:rPr>
            </w:pPr>
            <w:r>
              <w:rPr>
                <w:rFonts w:hint="eastAsia" w:hAnsi="宋体"/>
                <w:highlight w:val="none"/>
              </w:rPr>
              <w:t>专业</w:t>
            </w:r>
          </w:p>
        </w:tc>
        <w:tc>
          <w:tcPr>
            <w:tcW w:w="1722" w:type="dxa"/>
            <w:noWrap w:val="0"/>
            <w:vAlign w:val="center"/>
          </w:tcPr>
          <w:p>
            <w:pPr>
              <w:pStyle w:val="9"/>
              <w:spacing w:line="360" w:lineRule="auto"/>
              <w:ind w:left="-107" w:leftChars="-51" w:right="-107" w:rightChars="-51"/>
              <w:rPr>
                <w:rFonts w:hAnsi="宋体"/>
                <w:highlight w:val="none"/>
              </w:rPr>
            </w:pPr>
          </w:p>
        </w:tc>
      </w:tr>
    </w:tbl>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注：1、本表每人一表（指拟派本项目人员），并加盖</w:t>
      </w:r>
      <w:r>
        <w:rPr>
          <w:rFonts w:hint="eastAsia" w:ascii="宋体" w:hAnsi="宋体"/>
          <w:szCs w:val="21"/>
          <w:highlight w:val="none"/>
          <w:lang w:eastAsia="zh-CN"/>
        </w:rPr>
        <w:t>报名人</w:t>
      </w:r>
      <w:r>
        <w:rPr>
          <w:rFonts w:hint="eastAsia" w:ascii="宋体" w:hAnsi="宋体"/>
          <w:szCs w:val="21"/>
          <w:highlight w:val="none"/>
        </w:rPr>
        <w:t>公司法人公章。</w:t>
      </w:r>
    </w:p>
    <w:p>
      <w:pPr>
        <w:ind w:firstLine="420" w:firstLineChars="200"/>
        <w:rPr>
          <w:rFonts w:ascii="宋体" w:hAnsi="宋体"/>
          <w:szCs w:val="21"/>
          <w:highlight w:val="none"/>
        </w:rPr>
      </w:pPr>
      <w:r>
        <w:rPr>
          <w:rFonts w:hint="eastAsia" w:ascii="宋体" w:hAnsi="宋体"/>
          <w:szCs w:val="21"/>
          <w:highlight w:val="none"/>
        </w:rPr>
        <w:t>2、主要业绩按商务评议中要求的业绩填报；</w:t>
      </w:r>
    </w:p>
    <w:p>
      <w:pPr>
        <w:ind w:firstLine="420" w:firstLineChars="200"/>
        <w:rPr>
          <w:rFonts w:ascii="宋体" w:hAnsi="宋体"/>
          <w:szCs w:val="21"/>
          <w:highlight w:val="none"/>
        </w:rPr>
      </w:pPr>
      <w:r>
        <w:rPr>
          <w:rFonts w:hint="eastAsia" w:ascii="宋体" w:hAnsi="宋体"/>
          <w:szCs w:val="21"/>
          <w:highlight w:val="none"/>
        </w:rPr>
        <w:t>3、随附资格证书复印件并加盖公章。</w:t>
      </w:r>
    </w:p>
    <w:p>
      <w:pPr>
        <w:spacing w:line="360" w:lineRule="auto"/>
        <w:ind w:firstLine="3045" w:firstLineChars="1450"/>
        <w:rPr>
          <w:rFonts w:hint="eastAsia" w:ascii="宋体" w:hAnsi="宋体"/>
          <w:szCs w:val="21"/>
          <w:highlight w:val="none"/>
        </w:rPr>
      </w:pPr>
    </w:p>
    <w:p>
      <w:pPr>
        <w:spacing w:line="360" w:lineRule="auto"/>
        <w:ind w:firstLine="3360" w:firstLineChars="1600"/>
        <w:rPr>
          <w:rFonts w:ascii="宋体" w:hAnsi="宋体"/>
          <w:szCs w:val="21"/>
          <w:highlight w:val="none"/>
        </w:rPr>
      </w:pPr>
      <w:r>
        <w:rPr>
          <w:rFonts w:hint="eastAsia" w:ascii="宋体" w:hAnsi="宋体"/>
          <w:szCs w:val="21"/>
          <w:highlight w:val="none"/>
          <w:lang w:eastAsia="zh-CN"/>
        </w:rPr>
        <w:t>报名人</w:t>
      </w:r>
      <w:r>
        <w:rPr>
          <w:rFonts w:hint="eastAsia" w:ascii="宋体" w:hAnsi="宋体"/>
          <w:szCs w:val="21"/>
          <w:highlight w:val="none"/>
        </w:rPr>
        <w:t>：（盖章）</w:t>
      </w:r>
    </w:p>
    <w:p>
      <w:pPr>
        <w:spacing w:line="360" w:lineRule="auto"/>
        <w:ind w:right="560"/>
        <w:jc w:val="center"/>
        <w:rPr>
          <w:rFonts w:ascii="宋体" w:hAnsi="宋体"/>
          <w:szCs w:val="21"/>
          <w:highlight w:val="none"/>
          <w:u w:val="single"/>
        </w:rPr>
      </w:pPr>
      <w:r>
        <w:rPr>
          <w:rFonts w:hint="eastAsia" w:ascii="宋体" w:hAnsi="宋体"/>
          <w:szCs w:val="21"/>
          <w:highlight w:val="none"/>
        </w:rPr>
        <w:t>法人代表或其授权人：（签名或盖章）</w:t>
      </w:r>
    </w:p>
    <w:p>
      <w:pPr>
        <w:spacing w:line="360" w:lineRule="auto"/>
        <w:ind w:firstLine="3675" w:firstLineChars="1750"/>
        <w:rPr>
          <w:rFonts w:ascii="宋体" w:hAnsi="宋体"/>
          <w:szCs w:val="21"/>
          <w:highlight w:val="none"/>
          <w:u w:val="single"/>
        </w:rPr>
      </w:pPr>
      <w:r>
        <w:rPr>
          <w:rFonts w:hint="eastAsia" w:ascii="宋体" w:hAnsi="宋体"/>
          <w:szCs w:val="21"/>
          <w:highlight w:val="none"/>
        </w:rPr>
        <w:t>日期：</w:t>
      </w:r>
      <w:r>
        <w:rPr>
          <w:rFonts w:hint="eastAsia" w:ascii="宋体" w:hAnsi="宋体"/>
          <w:szCs w:val="21"/>
          <w:highlight w:val="none"/>
          <w:u w:val="single"/>
        </w:rPr>
        <w:t xml:space="preserve">       年  月  日</w:t>
      </w:r>
    </w:p>
    <w:p>
      <w:pPr>
        <w:spacing w:line="360" w:lineRule="auto"/>
        <w:rPr>
          <w:rFonts w:ascii="宋体" w:hAnsi="宋体"/>
          <w:szCs w:val="21"/>
          <w:highlight w:val="none"/>
          <w:u w:val="single"/>
        </w:rPr>
      </w:pPr>
    </w:p>
    <w:p>
      <w:pPr>
        <w:widowControl/>
        <w:jc w:val="left"/>
        <w:rPr>
          <w:rFonts w:ascii="宋体" w:hAnsi="宋体"/>
          <w:b/>
          <w:bCs/>
          <w:sz w:val="32"/>
          <w:szCs w:val="32"/>
          <w:highlight w:val="none"/>
        </w:rPr>
      </w:pPr>
      <w:r>
        <w:rPr>
          <w:rFonts w:ascii="宋体" w:hAnsi="宋体"/>
          <w:highlight w:val="none"/>
        </w:rPr>
        <w:br w:type="page"/>
      </w:r>
    </w:p>
    <w:p>
      <w:pPr>
        <w:pStyle w:val="5"/>
        <w:rPr>
          <w:rFonts w:hint="eastAsia" w:ascii="宋体" w:hAnsi="宋体"/>
          <w:highlight w:val="none"/>
        </w:rPr>
      </w:pPr>
      <w:r>
        <w:rPr>
          <w:rFonts w:hint="eastAsia" w:ascii="宋体" w:hAnsi="宋体"/>
          <w:highlight w:val="none"/>
          <w:lang w:val="en-US" w:eastAsia="zh-CN"/>
        </w:rPr>
        <w:t>9.</w:t>
      </w:r>
      <w:r>
        <w:rPr>
          <w:rFonts w:hint="eastAsia" w:ascii="宋体" w:hAnsi="宋体"/>
          <w:highlight w:val="none"/>
        </w:rPr>
        <w:t>会计师或审计师简历表</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540"/>
        <w:gridCol w:w="391"/>
        <w:gridCol w:w="1356"/>
        <w:gridCol w:w="2003"/>
        <w:gridCol w:w="540"/>
        <w:gridCol w:w="30"/>
        <w:gridCol w:w="441"/>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640" w:type="dxa"/>
            <w:gridSpan w:val="10"/>
            <w:tcBorders>
              <w:bottom w:val="single" w:color="auto" w:sz="4" w:space="0"/>
            </w:tcBorders>
            <w:noWrap w:val="0"/>
            <w:vAlign w:val="center"/>
          </w:tcPr>
          <w:p>
            <w:pPr>
              <w:pStyle w:val="9"/>
              <w:jc w:val="center"/>
              <w:rPr>
                <w:rFonts w:hAnsi="宋体"/>
                <w:sz w:val="24"/>
                <w:highlight w:val="none"/>
              </w:rPr>
            </w:pPr>
            <w:r>
              <w:rPr>
                <w:rFonts w:hint="eastAsia" w:hAnsi="宋体"/>
                <w:highlight w:val="none"/>
              </w:rPr>
              <w:t>会计师或审计师</w:t>
            </w:r>
            <w:r>
              <w:rPr>
                <w:rFonts w:hint="eastAsia" w:hAnsi="宋体"/>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noWrap w:val="0"/>
            <w:vAlign w:val="center"/>
          </w:tcPr>
          <w:p>
            <w:pPr>
              <w:pStyle w:val="9"/>
              <w:jc w:val="center"/>
              <w:rPr>
                <w:rFonts w:hAnsi="宋体"/>
                <w:sz w:val="24"/>
                <w:highlight w:val="none"/>
              </w:rPr>
            </w:pPr>
            <w:r>
              <w:rPr>
                <w:rFonts w:hint="eastAsia" w:hAnsi="宋体"/>
                <w:sz w:val="24"/>
                <w:highlight w:val="none"/>
              </w:rPr>
              <w:t>姓名</w:t>
            </w:r>
          </w:p>
        </w:tc>
        <w:tc>
          <w:tcPr>
            <w:tcW w:w="1831" w:type="dxa"/>
            <w:gridSpan w:val="3"/>
            <w:noWrap w:val="0"/>
            <w:vAlign w:val="center"/>
          </w:tcPr>
          <w:p>
            <w:pPr>
              <w:pStyle w:val="9"/>
              <w:jc w:val="center"/>
              <w:rPr>
                <w:rFonts w:hAnsi="宋体"/>
                <w:sz w:val="24"/>
                <w:highlight w:val="none"/>
              </w:rPr>
            </w:pPr>
          </w:p>
        </w:tc>
        <w:tc>
          <w:tcPr>
            <w:tcW w:w="1356" w:type="dxa"/>
            <w:noWrap w:val="0"/>
            <w:vAlign w:val="center"/>
          </w:tcPr>
          <w:p>
            <w:pPr>
              <w:pStyle w:val="9"/>
              <w:jc w:val="center"/>
              <w:rPr>
                <w:rFonts w:hAnsi="宋体"/>
                <w:sz w:val="24"/>
                <w:highlight w:val="none"/>
              </w:rPr>
            </w:pPr>
            <w:r>
              <w:rPr>
                <w:rFonts w:hint="eastAsia" w:hAnsi="宋体"/>
                <w:sz w:val="24"/>
                <w:highlight w:val="none"/>
              </w:rPr>
              <w:t>性</w:t>
            </w:r>
            <w:bookmarkStart w:id="40" w:name="_Toc310325737"/>
            <w:bookmarkStart w:id="41" w:name="_Toc254966683"/>
            <w:r>
              <w:rPr>
                <w:rFonts w:hint="eastAsia" w:hAnsi="宋体"/>
                <w:sz w:val="24"/>
                <w:highlight w:val="none"/>
              </w:rPr>
              <w:t xml:space="preserve"> 别</w:t>
            </w:r>
          </w:p>
        </w:tc>
        <w:tc>
          <w:tcPr>
            <w:tcW w:w="2003" w:type="dxa"/>
            <w:noWrap w:val="0"/>
            <w:vAlign w:val="center"/>
          </w:tcPr>
          <w:p>
            <w:pPr>
              <w:pStyle w:val="9"/>
              <w:jc w:val="center"/>
              <w:rPr>
                <w:rFonts w:hAnsi="宋体"/>
                <w:sz w:val="24"/>
                <w:highlight w:val="none"/>
              </w:rPr>
            </w:pPr>
          </w:p>
        </w:tc>
        <w:tc>
          <w:tcPr>
            <w:tcW w:w="1011" w:type="dxa"/>
            <w:gridSpan w:val="3"/>
            <w:noWrap w:val="0"/>
            <w:vAlign w:val="center"/>
          </w:tcPr>
          <w:p>
            <w:pPr>
              <w:pStyle w:val="9"/>
              <w:jc w:val="center"/>
              <w:rPr>
                <w:rFonts w:hAnsi="宋体"/>
                <w:sz w:val="24"/>
                <w:highlight w:val="none"/>
              </w:rPr>
            </w:pPr>
            <w:r>
              <w:rPr>
                <w:rFonts w:hint="eastAsia" w:hAnsi="宋体"/>
                <w:sz w:val="24"/>
                <w:highlight w:val="none"/>
              </w:rPr>
              <w:t>年  龄</w:t>
            </w:r>
          </w:p>
        </w:tc>
        <w:tc>
          <w:tcPr>
            <w:tcW w:w="1539" w:type="dxa"/>
            <w:noWrap w:val="0"/>
            <w:vAlign w:val="center"/>
          </w:tcPr>
          <w:p>
            <w:pPr>
              <w:pStyle w:val="9"/>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noWrap w:val="0"/>
            <w:vAlign w:val="center"/>
          </w:tcPr>
          <w:p>
            <w:pPr>
              <w:pStyle w:val="9"/>
              <w:jc w:val="center"/>
              <w:rPr>
                <w:rFonts w:hAnsi="宋体"/>
                <w:sz w:val="24"/>
                <w:highlight w:val="none"/>
              </w:rPr>
            </w:pPr>
            <w:r>
              <w:rPr>
                <w:rFonts w:hint="eastAsia" w:hAnsi="宋体"/>
                <w:sz w:val="24"/>
                <w:highlight w:val="none"/>
              </w:rPr>
              <w:t>职务</w:t>
            </w:r>
          </w:p>
          <w:bookmarkEnd w:id="40"/>
          <w:bookmarkEnd w:id="41"/>
        </w:tc>
        <w:tc>
          <w:tcPr>
            <w:tcW w:w="1831" w:type="dxa"/>
            <w:gridSpan w:val="3"/>
            <w:noWrap w:val="0"/>
            <w:vAlign w:val="center"/>
          </w:tcPr>
          <w:p>
            <w:pPr>
              <w:pStyle w:val="9"/>
              <w:jc w:val="center"/>
              <w:rPr>
                <w:rFonts w:hAnsi="宋体"/>
                <w:sz w:val="24"/>
                <w:highlight w:val="none"/>
              </w:rPr>
            </w:pPr>
          </w:p>
        </w:tc>
        <w:tc>
          <w:tcPr>
            <w:tcW w:w="1356" w:type="dxa"/>
            <w:noWrap w:val="0"/>
            <w:vAlign w:val="center"/>
          </w:tcPr>
          <w:p>
            <w:pPr>
              <w:pStyle w:val="9"/>
              <w:jc w:val="center"/>
              <w:rPr>
                <w:rFonts w:hAnsi="宋体"/>
                <w:sz w:val="24"/>
                <w:highlight w:val="none"/>
              </w:rPr>
            </w:pPr>
            <w:r>
              <w:rPr>
                <w:rFonts w:hint="eastAsia" w:hAnsi="宋体"/>
                <w:sz w:val="24"/>
                <w:highlight w:val="none"/>
              </w:rPr>
              <w:t>职 称</w:t>
            </w:r>
          </w:p>
        </w:tc>
        <w:tc>
          <w:tcPr>
            <w:tcW w:w="2003" w:type="dxa"/>
            <w:noWrap w:val="0"/>
            <w:vAlign w:val="center"/>
          </w:tcPr>
          <w:p>
            <w:pPr>
              <w:pStyle w:val="9"/>
              <w:jc w:val="center"/>
              <w:rPr>
                <w:rFonts w:hAnsi="宋体"/>
                <w:sz w:val="24"/>
                <w:highlight w:val="none"/>
              </w:rPr>
            </w:pPr>
          </w:p>
        </w:tc>
        <w:tc>
          <w:tcPr>
            <w:tcW w:w="1011" w:type="dxa"/>
            <w:gridSpan w:val="3"/>
            <w:noWrap w:val="0"/>
            <w:vAlign w:val="center"/>
          </w:tcPr>
          <w:p>
            <w:pPr>
              <w:pStyle w:val="9"/>
              <w:jc w:val="center"/>
              <w:rPr>
                <w:rFonts w:hAnsi="宋体"/>
                <w:sz w:val="24"/>
                <w:highlight w:val="none"/>
              </w:rPr>
            </w:pPr>
            <w:r>
              <w:rPr>
                <w:rFonts w:hint="eastAsia" w:hAnsi="宋体"/>
                <w:sz w:val="24"/>
                <w:highlight w:val="none"/>
              </w:rPr>
              <w:t>学  历</w:t>
            </w:r>
          </w:p>
        </w:tc>
        <w:tc>
          <w:tcPr>
            <w:tcW w:w="1539" w:type="dxa"/>
            <w:noWrap w:val="0"/>
            <w:vAlign w:val="center"/>
          </w:tcPr>
          <w:p>
            <w:pPr>
              <w:pStyle w:val="9"/>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00" w:type="dxa"/>
            <w:gridSpan w:val="2"/>
            <w:noWrap w:val="0"/>
            <w:vAlign w:val="center"/>
          </w:tcPr>
          <w:p>
            <w:pPr>
              <w:pStyle w:val="9"/>
              <w:rPr>
                <w:rFonts w:hAnsi="宋体"/>
                <w:sz w:val="24"/>
                <w:highlight w:val="none"/>
              </w:rPr>
            </w:pPr>
            <w:r>
              <w:rPr>
                <w:rFonts w:hint="eastAsia" w:hAnsi="宋体"/>
                <w:sz w:val="24"/>
                <w:highlight w:val="none"/>
              </w:rPr>
              <w:t>参加工作时间</w:t>
            </w:r>
          </w:p>
        </w:tc>
        <w:tc>
          <w:tcPr>
            <w:tcW w:w="2287" w:type="dxa"/>
            <w:gridSpan w:val="3"/>
            <w:noWrap w:val="0"/>
            <w:vAlign w:val="center"/>
          </w:tcPr>
          <w:p>
            <w:pPr>
              <w:pStyle w:val="9"/>
              <w:rPr>
                <w:rFonts w:hAnsi="宋体"/>
                <w:sz w:val="24"/>
                <w:highlight w:val="none"/>
              </w:rPr>
            </w:pPr>
          </w:p>
        </w:tc>
        <w:tc>
          <w:tcPr>
            <w:tcW w:w="2543" w:type="dxa"/>
            <w:gridSpan w:val="2"/>
            <w:noWrap w:val="0"/>
            <w:vAlign w:val="center"/>
          </w:tcPr>
          <w:p>
            <w:pPr>
              <w:pStyle w:val="9"/>
              <w:jc w:val="center"/>
              <w:rPr>
                <w:rFonts w:hAnsi="宋体"/>
                <w:sz w:val="24"/>
                <w:highlight w:val="none"/>
              </w:rPr>
            </w:pPr>
            <w:r>
              <w:rPr>
                <w:rFonts w:hint="eastAsia" w:hAnsi="宋体"/>
                <w:sz w:val="24"/>
                <w:highlight w:val="none"/>
              </w:rPr>
              <w:t>从事审计工作年限</w:t>
            </w:r>
          </w:p>
        </w:tc>
        <w:tc>
          <w:tcPr>
            <w:tcW w:w="2010" w:type="dxa"/>
            <w:gridSpan w:val="3"/>
            <w:noWrap w:val="0"/>
            <w:vAlign w:val="center"/>
          </w:tcPr>
          <w:p>
            <w:pPr>
              <w:pStyle w:val="9"/>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40" w:type="dxa"/>
            <w:gridSpan w:val="3"/>
            <w:noWrap w:val="0"/>
            <w:vAlign w:val="center"/>
          </w:tcPr>
          <w:p>
            <w:pPr>
              <w:pStyle w:val="9"/>
              <w:spacing w:line="360" w:lineRule="auto"/>
              <w:ind w:left="-107" w:leftChars="-51" w:right="-107" w:rightChars="-51"/>
              <w:jc w:val="center"/>
              <w:rPr>
                <w:rFonts w:hAnsi="宋体"/>
                <w:sz w:val="24"/>
                <w:highlight w:val="none"/>
              </w:rPr>
            </w:pPr>
            <w:r>
              <w:rPr>
                <w:rFonts w:hint="eastAsia" w:hAnsi="宋体"/>
                <w:sz w:val="24"/>
                <w:highlight w:val="none"/>
              </w:rPr>
              <w:t>执业资格证书编号</w:t>
            </w:r>
          </w:p>
        </w:tc>
        <w:tc>
          <w:tcPr>
            <w:tcW w:w="1747" w:type="dxa"/>
            <w:gridSpan w:val="2"/>
            <w:noWrap w:val="0"/>
            <w:vAlign w:val="center"/>
          </w:tcPr>
          <w:p>
            <w:pPr>
              <w:pStyle w:val="9"/>
              <w:spacing w:line="360" w:lineRule="auto"/>
              <w:ind w:left="-107" w:leftChars="-51" w:right="-107" w:rightChars="-51"/>
              <w:rPr>
                <w:rFonts w:hAnsi="宋体"/>
                <w:sz w:val="24"/>
                <w:highlight w:val="none"/>
              </w:rPr>
            </w:pPr>
          </w:p>
        </w:tc>
        <w:tc>
          <w:tcPr>
            <w:tcW w:w="2573" w:type="dxa"/>
            <w:gridSpan w:val="3"/>
            <w:noWrap w:val="0"/>
            <w:vAlign w:val="center"/>
          </w:tcPr>
          <w:p>
            <w:pPr>
              <w:pStyle w:val="9"/>
              <w:spacing w:line="360" w:lineRule="auto"/>
              <w:ind w:left="-107" w:leftChars="-51" w:right="-107" w:rightChars="-51"/>
              <w:jc w:val="center"/>
              <w:rPr>
                <w:rFonts w:hAnsi="宋体"/>
                <w:sz w:val="24"/>
                <w:highlight w:val="none"/>
              </w:rPr>
            </w:pPr>
            <w:r>
              <w:rPr>
                <w:rFonts w:hint="eastAsia" w:hAnsi="宋体"/>
                <w:sz w:val="24"/>
                <w:highlight w:val="none"/>
              </w:rPr>
              <w:t>专业</w:t>
            </w:r>
          </w:p>
        </w:tc>
        <w:tc>
          <w:tcPr>
            <w:tcW w:w="1980" w:type="dxa"/>
            <w:gridSpan w:val="2"/>
            <w:noWrap w:val="0"/>
            <w:vAlign w:val="center"/>
          </w:tcPr>
          <w:p>
            <w:pPr>
              <w:pStyle w:val="9"/>
              <w:spacing w:line="360" w:lineRule="auto"/>
              <w:ind w:left="-107" w:leftChars="-51" w:right="-107" w:rightChars="-51"/>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640" w:type="dxa"/>
            <w:gridSpan w:val="10"/>
            <w:tcBorders>
              <w:bottom w:val="single" w:color="auto" w:sz="4" w:space="0"/>
            </w:tcBorders>
            <w:noWrap w:val="0"/>
            <w:vAlign w:val="center"/>
          </w:tcPr>
          <w:p>
            <w:pPr>
              <w:pStyle w:val="9"/>
              <w:jc w:val="center"/>
              <w:rPr>
                <w:rFonts w:hAnsi="宋体"/>
                <w:sz w:val="24"/>
                <w:highlight w:val="none"/>
              </w:rPr>
            </w:pPr>
            <w:r>
              <w:rPr>
                <w:rFonts w:hint="eastAsia" w:hAnsi="宋体"/>
                <w:highlight w:val="none"/>
              </w:rPr>
              <w:t>会计师或审计师</w:t>
            </w:r>
            <w:r>
              <w:rPr>
                <w:rFonts w:hint="eastAsia" w:hAnsi="宋体"/>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noWrap w:val="0"/>
            <w:vAlign w:val="center"/>
          </w:tcPr>
          <w:p>
            <w:pPr>
              <w:pStyle w:val="9"/>
              <w:jc w:val="center"/>
              <w:rPr>
                <w:rFonts w:hAnsi="宋体"/>
                <w:sz w:val="24"/>
                <w:highlight w:val="none"/>
              </w:rPr>
            </w:pPr>
            <w:r>
              <w:rPr>
                <w:rFonts w:hint="eastAsia" w:hAnsi="宋体"/>
                <w:sz w:val="24"/>
                <w:highlight w:val="none"/>
              </w:rPr>
              <w:t>姓名</w:t>
            </w:r>
          </w:p>
        </w:tc>
        <w:tc>
          <w:tcPr>
            <w:tcW w:w="1831" w:type="dxa"/>
            <w:gridSpan w:val="3"/>
            <w:noWrap w:val="0"/>
            <w:vAlign w:val="center"/>
          </w:tcPr>
          <w:p>
            <w:pPr>
              <w:pStyle w:val="9"/>
              <w:jc w:val="center"/>
              <w:rPr>
                <w:rFonts w:hAnsi="宋体"/>
                <w:sz w:val="24"/>
                <w:highlight w:val="none"/>
              </w:rPr>
            </w:pPr>
          </w:p>
        </w:tc>
        <w:tc>
          <w:tcPr>
            <w:tcW w:w="1356" w:type="dxa"/>
            <w:noWrap w:val="0"/>
            <w:vAlign w:val="center"/>
          </w:tcPr>
          <w:p>
            <w:pPr>
              <w:pStyle w:val="9"/>
              <w:jc w:val="center"/>
              <w:rPr>
                <w:rFonts w:hAnsi="宋体"/>
                <w:sz w:val="24"/>
                <w:highlight w:val="none"/>
              </w:rPr>
            </w:pPr>
            <w:r>
              <w:rPr>
                <w:rFonts w:hint="eastAsia" w:hAnsi="宋体"/>
                <w:sz w:val="24"/>
                <w:highlight w:val="none"/>
              </w:rPr>
              <w:t>性 别</w:t>
            </w:r>
          </w:p>
        </w:tc>
        <w:tc>
          <w:tcPr>
            <w:tcW w:w="2003" w:type="dxa"/>
            <w:noWrap w:val="0"/>
            <w:vAlign w:val="center"/>
          </w:tcPr>
          <w:p>
            <w:pPr>
              <w:pStyle w:val="9"/>
              <w:jc w:val="center"/>
              <w:rPr>
                <w:rFonts w:hAnsi="宋体"/>
                <w:sz w:val="24"/>
                <w:highlight w:val="none"/>
              </w:rPr>
            </w:pPr>
          </w:p>
        </w:tc>
        <w:tc>
          <w:tcPr>
            <w:tcW w:w="1011" w:type="dxa"/>
            <w:gridSpan w:val="3"/>
            <w:noWrap w:val="0"/>
            <w:vAlign w:val="center"/>
          </w:tcPr>
          <w:p>
            <w:pPr>
              <w:pStyle w:val="9"/>
              <w:jc w:val="center"/>
              <w:rPr>
                <w:rFonts w:hAnsi="宋体"/>
                <w:sz w:val="24"/>
                <w:highlight w:val="none"/>
              </w:rPr>
            </w:pPr>
            <w:r>
              <w:rPr>
                <w:rFonts w:hint="eastAsia" w:hAnsi="宋体"/>
                <w:sz w:val="24"/>
                <w:highlight w:val="none"/>
              </w:rPr>
              <w:t>年  龄</w:t>
            </w:r>
          </w:p>
        </w:tc>
        <w:tc>
          <w:tcPr>
            <w:tcW w:w="1539" w:type="dxa"/>
            <w:noWrap w:val="0"/>
            <w:vAlign w:val="center"/>
          </w:tcPr>
          <w:p>
            <w:pPr>
              <w:pStyle w:val="9"/>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noWrap w:val="0"/>
            <w:vAlign w:val="center"/>
          </w:tcPr>
          <w:p>
            <w:pPr>
              <w:pStyle w:val="9"/>
              <w:jc w:val="center"/>
              <w:rPr>
                <w:rFonts w:hAnsi="宋体"/>
                <w:sz w:val="24"/>
                <w:highlight w:val="none"/>
              </w:rPr>
            </w:pPr>
            <w:r>
              <w:rPr>
                <w:rFonts w:hint="eastAsia" w:hAnsi="宋体"/>
                <w:sz w:val="24"/>
                <w:highlight w:val="none"/>
              </w:rPr>
              <w:t>职务</w:t>
            </w:r>
          </w:p>
        </w:tc>
        <w:tc>
          <w:tcPr>
            <w:tcW w:w="1831" w:type="dxa"/>
            <w:gridSpan w:val="3"/>
            <w:noWrap w:val="0"/>
            <w:vAlign w:val="center"/>
          </w:tcPr>
          <w:p>
            <w:pPr>
              <w:pStyle w:val="9"/>
              <w:jc w:val="center"/>
              <w:rPr>
                <w:rFonts w:hAnsi="宋体"/>
                <w:sz w:val="24"/>
                <w:highlight w:val="none"/>
              </w:rPr>
            </w:pPr>
          </w:p>
        </w:tc>
        <w:tc>
          <w:tcPr>
            <w:tcW w:w="1356" w:type="dxa"/>
            <w:noWrap w:val="0"/>
            <w:vAlign w:val="center"/>
          </w:tcPr>
          <w:p>
            <w:pPr>
              <w:pStyle w:val="9"/>
              <w:jc w:val="center"/>
              <w:rPr>
                <w:rFonts w:hAnsi="宋体"/>
                <w:sz w:val="24"/>
                <w:highlight w:val="none"/>
              </w:rPr>
            </w:pPr>
            <w:r>
              <w:rPr>
                <w:rFonts w:hint="eastAsia" w:hAnsi="宋体"/>
                <w:sz w:val="24"/>
                <w:highlight w:val="none"/>
              </w:rPr>
              <w:t>职 称</w:t>
            </w:r>
          </w:p>
        </w:tc>
        <w:tc>
          <w:tcPr>
            <w:tcW w:w="2003" w:type="dxa"/>
            <w:noWrap w:val="0"/>
            <w:vAlign w:val="center"/>
          </w:tcPr>
          <w:p>
            <w:pPr>
              <w:pStyle w:val="9"/>
              <w:jc w:val="center"/>
              <w:rPr>
                <w:rFonts w:hAnsi="宋体"/>
                <w:sz w:val="24"/>
                <w:highlight w:val="none"/>
              </w:rPr>
            </w:pPr>
          </w:p>
        </w:tc>
        <w:tc>
          <w:tcPr>
            <w:tcW w:w="1011" w:type="dxa"/>
            <w:gridSpan w:val="3"/>
            <w:noWrap w:val="0"/>
            <w:vAlign w:val="center"/>
          </w:tcPr>
          <w:p>
            <w:pPr>
              <w:pStyle w:val="9"/>
              <w:jc w:val="center"/>
              <w:rPr>
                <w:rFonts w:hAnsi="宋体"/>
                <w:sz w:val="24"/>
                <w:highlight w:val="none"/>
              </w:rPr>
            </w:pPr>
            <w:r>
              <w:rPr>
                <w:rFonts w:hint="eastAsia" w:hAnsi="宋体"/>
                <w:sz w:val="24"/>
                <w:highlight w:val="none"/>
              </w:rPr>
              <w:t>学  历</w:t>
            </w:r>
          </w:p>
        </w:tc>
        <w:tc>
          <w:tcPr>
            <w:tcW w:w="1539" w:type="dxa"/>
            <w:noWrap w:val="0"/>
            <w:vAlign w:val="center"/>
          </w:tcPr>
          <w:p>
            <w:pPr>
              <w:pStyle w:val="9"/>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00" w:type="dxa"/>
            <w:gridSpan w:val="2"/>
            <w:noWrap w:val="0"/>
            <w:vAlign w:val="center"/>
          </w:tcPr>
          <w:p>
            <w:pPr>
              <w:pStyle w:val="9"/>
              <w:rPr>
                <w:rFonts w:hAnsi="宋体"/>
                <w:sz w:val="24"/>
                <w:highlight w:val="none"/>
              </w:rPr>
            </w:pPr>
            <w:r>
              <w:rPr>
                <w:rFonts w:hint="eastAsia" w:hAnsi="宋体"/>
                <w:sz w:val="24"/>
                <w:highlight w:val="none"/>
              </w:rPr>
              <w:t>参加工作时间</w:t>
            </w:r>
          </w:p>
        </w:tc>
        <w:tc>
          <w:tcPr>
            <w:tcW w:w="2287" w:type="dxa"/>
            <w:gridSpan w:val="3"/>
            <w:noWrap w:val="0"/>
            <w:vAlign w:val="center"/>
          </w:tcPr>
          <w:p>
            <w:pPr>
              <w:pStyle w:val="9"/>
              <w:rPr>
                <w:rFonts w:hAnsi="宋体"/>
                <w:sz w:val="24"/>
                <w:highlight w:val="none"/>
              </w:rPr>
            </w:pPr>
          </w:p>
        </w:tc>
        <w:tc>
          <w:tcPr>
            <w:tcW w:w="2543" w:type="dxa"/>
            <w:gridSpan w:val="2"/>
            <w:noWrap w:val="0"/>
            <w:vAlign w:val="center"/>
          </w:tcPr>
          <w:p>
            <w:pPr>
              <w:pStyle w:val="9"/>
              <w:jc w:val="center"/>
              <w:rPr>
                <w:rFonts w:hAnsi="宋体"/>
                <w:sz w:val="24"/>
                <w:highlight w:val="none"/>
              </w:rPr>
            </w:pPr>
            <w:r>
              <w:rPr>
                <w:rFonts w:hint="eastAsia" w:hAnsi="宋体"/>
                <w:sz w:val="24"/>
                <w:highlight w:val="none"/>
              </w:rPr>
              <w:t>从事审计工作年限</w:t>
            </w:r>
          </w:p>
        </w:tc>
        <w:tc>
          <w:tcPr>
            <w:tcW w:w="2010" w:type="dxa"/>
            <w:gridSpan w:val="3"/>
            <w:noWrap w:val="0"/>
            <w:vAlign w:val="center"/>
          </w:tcPr>
          <w:p>
            <w:pPr>
              <w:pStyle w:val="9"/>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40" w:type="dxa"/>
            <w:gridSpan w:val="3"/>
            <w:noWrap w:val="0"/>
            <w:vAlign w:val="center"/>
          </w:tcPr>
          <w:p>
            <w:pPr>
              <w:pStyle w:val="9"/>
              <w:spacing w:line="360" w:lineRule="auto"/>
              <w:ind w:left="-107" w:leftChars="-51" w:right="-107" w:rightChars="-51"/>
              <w:jc w:val="center"/>
              <w:rPr>
                <w:rFonts w:hAnsi="宋体"/>
                <w:sz w:val="24"/>
                <w:highlight w:val="none"/>
              </w:rPr>
            </w:pPr>
            <w:r>
              <w:rPr>
                <w:rFonts w:hint="eastAsia" w:hAnsi="宋体"/>
                <w:sz w:val="24"/>
                <w:highlight w:val="none"/>
              </w:rPr>
              <w:t>执业资格证书编号</w:t>
            </w:r>
          </w:p>
        </w:tc>
        <w:tc>
          <w:tcPr>
            <w:tcW w:w="1747" w:type="dxa"/>
            <w:gridSpan w:val="2"/>
            <w:noWrap w:val="0"/>
            <w:vAlign w:val="center"/>
          </w:tcPr>
          <w:p>
            <w:pPr>
              <w:pStyle w:val="9"/>
              <w:spacing w:line="360" w:lineRule="auto"/>
              <w:ind w:left="-107" w:leftChars="-51" w:right="-107" w:rightChars="-51"/>
              <w:rPr>
                <w:rFonts w:hAnsi="宋体"/>
                <w:sz w:val="24"/>
                <w:highlight w:val="none"/>
              </w:rPr>
            </w:pPr>
          </w:p>
        </w:tc>
        <w:tc>
          <w:tcPr>
            <w:tcW w:w="2573" w:type="dxa"/>
            <w:gridSpan w:val="3"/>
            <w:noWrap w:val="0"/>
            <w:vAlign w:val="center"/>
          </w:tcPr>
          <w:p>
            <w:pPr>
              <w:pStyle w:val="9"/>
              <w:spacing w:line="360" w:lineRule="auto"/>
              <w:ind w:left="-107" w:leftChars="-51" w:right="-107" w:rightChars="-51"/>
              <w:jc w:val="center"/>
              <w:rPr>
                <w:rFonts w:hAnsi="宋体"/>
                <w:sz w:val="24"/>
                <w:highlight w:val="none"/>
              </w:rPr>
            </w:pPr>
            <w:r>
              <w:rPr>
                <w:rFonts w:hint="eastAsia" w:hAnsi="宋体"/>
                <w:sz w:val="24"/>
                <w:highlight w:val="none"/>
              </w:rPr>
              <w:t>专业</w:t>
            </w:r>
          </w:p>
        </w:tc>
        <w:tc>
          <w:tcPr>
            <w:tcW w:w="1980" w:type="dxa"/>
            <w:gridSpan w:val="2"/>
            <w:noWrap w:val="0"/>
            <w:vAlign w:val="center"/>
          </w:tcPr>
          <w:p>
            <w:pPr>
              <w:pStyle w:val="9"/>
              <w:spacing w:line="360" w:lineRule="auto"/>
              <w:ind w:left="-107" w:leftChars="-51" w:right="-107" w:rightChars="-51"/>
              <w:rPr>
                <w:rFonts w:hAnsi="宋体"/>
                <w:sz w:val="24"/>
                <w:highlight w:val="none"/>
              </w:rPr>
            </w:pPr>
          </w:p>
        </w:tc>
      </w:tr>
    </w:tbl>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注：1、本表每人一表（指拟派本项目人员），并加盖</w:t>
      </w:r>
      <w:r>
        <w:rPr>
          <w:rFonts w:hint="eastAsia" w:ascii="宋体" w:hAnsi="宋体"/>
          <w:szCs w:val="21"/>
          <w:highlight w:val="none"/>
          <w:lang w:eastAsia="zh-CN"/>
        </w:rPr>
        <w:t>报名人</w:t>
      </w:r>
      <w:r>
        <w:rPr>
          <w:rFonts w:hint="eastAsia" w:ascii="宋体" w:hAnsi="宋体"/>
          <w:szCs w:val="21"/>
          <w:highlight w:val="none"/>
        </w:rPr>
        <w:t>公司法人公章。</w:t>
      </w:r>
    </w:p>
    <w:p>
      <w:pPr>
        <w:ind w:firstLine="420" w:firstLineChars="200"/>
        <w:rPr>
          <w:rFonts w:ascii="宋体" w:hAnsi="宋体"/>
          <w:szCs w:val="21"/>
          <w:highlight w:val="none"/>
        </w:rPr>
      </w:pPr>
      <w:r>
        <w:rPr>
          <w:rFonts w:hint="eastAsia" w:ascii="宋体" w:hAnsi="宋体"/>
          <w:szCs w:val="21"/>
          <w:highlight w:val="none"/>
        </w:rPr>
        <w:t>2、主要业绩按商务评议中要求的业绩填报；</w:t>
      </w:r>
    </w:p>
    <w:p>
      <w:pPr>
        <w:ind w:firstLine="420" w:firstLineChars="200"/>
        <w:rPr>
          <w:rFonts w:ascii="宋体" w:hAnsi="宋体"/>
          <w:szCs w:val="21"/>
          <w:highlight w:val="none"/>
        </w:rPr>
      </w:pPr>
      <w:r>
        <w:rPr>
          <w:rFonts w:hint="eastAsia" w:ascii="宋体" w:hAnsi="宋体"/>
          <w:szCs w:val="21"/>
          <w:highlight w:val="none"/>
        </w:rPr>
        <w:t>3、随附资格证书复印件并加盖公章。</w:t>
      </w:r>
    </w:p>
    <w:p>
      <w:pPr>
        <w:rPr>
          <w:rFonts w:ascii="宋体" w:hAnsi="宋体"/>
          <w:szCs w:val="21"/>
          <w:highlight w:val="none"/>
        </w:rPr>
      </w:pPr>
    </w:p>
    <w:p>
      <w:pPr>
        <w:spacing w:line="360" w:lineRule="auto"/>
        <w:ind w:firstLine="3045" w:firstLineChars="1450"/>
        <w:rPr>
          <w:rFonts w:ascii="宋体" w:hAnsi="宋体"/>
          <w:szCs w:val="21"/>
          <w:highlight w:val="none"/>
        </w:rPr>
      </w:pPr>
      <w:r>
        <w:rPr>
          <w:rFonts w:hint="eastAsia" w:ascii="宋体" w:hAnsi="宋体"/>
          <w:szCs w:val="21"/>
          <w:highlight w:val="none"/>
          <w:lang w:val="en-US" w:eastAsia="zh-CN"/>
        </w:rPr>
        <w:t>报名人</w:t>
      </w:r>
      <w:r>
        <w:rPr>
          <w:rFonts w:hint="eastAsia" w:ascii="宋体" w:hAnsi="宋体"/>
          <w:szCs w:val="21"/>
          <w:highlight w:val="none"/>
        </w:rPr>
        <w:t>：（盖章）</w:t>
      </w:r>
    </w:p>
    <w:p>
      <w:pPr>
        <w:spacing w:line="360" w:lineRule="auto"/>
        <w:ind w:right="560"/>
        <w:jc w:val="center"/>
        <w:rPr>
          <w:rFonts w:ascii="宋体" w:hAnsi="宋体"/>
          <w:szCs w:val="21"/>
          <w:highlight w:val="none"/>
          <w:u w:val="single"/>
        </w:rPr>
      </w:pPr>
      <w:r>
        <w:rPr>
          <w:rFonts w:hint="eastAsia" w:ascii="宋体" w:hAnsi="宋体"/>
          <w:szCs w:val="21"/>
          <w:highlight w:val="none"/>
        </w:rPr>
        <w:t>法人代表或其授权人：（签名或盖章）</w:t>
      </w:r>
    </w:p>
    <w:p>
      <w:pPr>
        <w:spacing w:line="360" w:lineRule="auto"/>
        <w:ind w:firstLine="3675" w:firstLineChars="1750"/>
        <w:rPr>
          <w:rFonts w:ascii="宋体" w:hAnsi="宋体"/>
          <w:szCs w:val="21"/>
          <w:highlight w:val="none"/>
          <w:u w:val="single"/>
        </w:rPr>
      </w:pPr>
      <w:r>
        <w:rPr>
          <w:rFonts w:hint="eastAsia" w:ascii="宋体" w:hAnsi="宋体"/>
          <w:szCs w:val="21"/>
          <w:highlight w:val="none"/>
        </w:rPr>
        <w:t>日期：</w:t>
      </w:r>
      <w:r>
        <w:rPr>
          <w:rFonts w:hint="eastAsia" w:ascii="宋体" w:hAnsi="宋体"/>
          <w:szCs w:val="21"/>
          <w:highlight w:val="none"/>
          <w:u w:val="single"/>
        </w:rPr>
        <w:t xml:space="preserve">     年  月  日</w:t>
      </w:r>
    </w:p>
    <w:p>
      <w:pPr>
        <w:spacing w:line="360" w:lineRule="auto"/>
        <w:ind w:firstLine="3675" w:firstLineChars="1750"/>
        <w:rPr>
          <w:rFonts w:ascii="宋体" w:hAnsi="宋体"/>
          <w:szCs w:val="21"/>
          <w:highlight w:val="none"/>
          <w:u w:val="single"/>
        </w:rPr>
      </w:pPr>
    </w:p>
    <w:p>
      <w:pPr>
        <w:widowControl/>
        <w:jc w:val="left"/>
        <w:rPr>
          <w:rFonts w:ascii="宋体" w:hAnsi="宋体"/>
          <w:b/>
          <w:bCs/>
          <w:sz w:val="32"/>
          <w:szCs w:val="32"/>
          <w:highlight w:val="none"/>
        </w:rPr>
      </w:pPr>
      <w:r>
        <w:rPr>
          <w:rFonts w:ascii="宋体" w:hAnsi="宋体"/>
          <w:highlight w:val="none"/>
        </w:rPr>
        <w:br w:type="page"/>
      </w:r>
    </w:p>
    <w:p>
      <w:pPr>
        <w:pStyle w:val="5"/>
        <w:rPr>
          <w:rFonts w:ascii="宋体" w:hAnsi="宋体"/>
          <w:highlight w:val="none"/>
        </w:rPr>
      </w:pPr>
      <w:r>
        <w:rPr>
          <w:rFonts w:hint="eastAsia" w:ascii="宋体" w:hAnsi="宋体"/>
          <w:highlight w:val="none"/>
          <w:lang w:val="en-US" w:eastAsia="zh-CN"/>
        </w:rPr>
        <w:t>10.</w:t>
      </w:r>
      <w:r>
        <w:rPr>
          <w:rFonts w:hint="eastAsia" w:ascii="宋体" w:hAnsi="宋体"/>
          <w:highlight w:val="none"/>
        </w:rPr>
        <w:t>业绩一览表</w:t>
      </w:r>
    </w:p>
    <w:tbl>
      <w:tblPr>
        <w:tblStyle w:val="14"/>
        <w:tblW w:w="9245"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537"/>
        <w:gridCol w:w="540"/>
        <w:gridCol w:w="6"/>
        <w:gridCol w:w="1042"/>
        <w:gridCol w:w="1090"/>
        <w:gridCol w:w="1641"/>
        <w:gridCol w:w="1464"/>
        <w:gridCol w:w="1540"/>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trPr>
        <w:tc>
          <w:tcPr>
            <w:tcW w:w="537" w:type="dxa"/>
            <w:noWrap w:val="0"/>
            <w:vAlign w:val="center"/>
          </w:tcPr>
          <w:p>
            <w:pPr>
              <w:jc w:val="center"/>
              <w:rPr>
                <w:rFonts w:ascii="宋体" w:hAnsi="宋体"/>
                <w:b/>
                <w:bCs/>
                <w:color w:val="000000"/>
                <w:highlight w:val="none"/>
              </w:rPr>
            </w:pPr>
            <w:r>
              <w:rPr>
                <w:rFonts w:hint="eastAsia" w:ascii="宋体" w:hAnsi="宋体"/>
                <w:color w:val="000000"/>
                <w:highlight w:val="none"/>
              </w:rPr>
              <w:t>序号</w:t>
            </w:r>
          </w:p>
        </w:tc>
        <w:tc>
          <w:tcPr>
            <w:tcW w:w="546" w:type="dxa"/>
            <w:gridSpan w:val="2"/>
            <w:noWrap w:val="0"/>
            <w:vAlign w:val="center"/>
          </w:tcPr>
          <w:p>
            <w:pPr>
              <w:jc w:val="center"/>
              <w:rPr>
                <w:rFonts w:ascii="宋体" w:hAnsi="宋体"/>
                <w:color w:val="000000"/>
                <w:highlight w:val="none"/>
              </w:rPr>
            </w:pPr>
            <w:r>
              <w:rPr>
                <w:rFonts w:hint="eastAsia" w:ascii="宋体" w:hAnsi="宋体"/>
                <w:color w:val="000000"/>
                <w:highlight w:val="none"/>
              </w:rPr>
              <w:t>项目名称</w:t>
            </w:r>
          </w:p>
        </w:tc>
        <w:tc>
          <w:tcPr>
            <w:tcW w:w="1042" w:type="dxa"/>
            <w:noWrap w:val="0"/>
            <w:vAlign w:val="center"/>
          </w:tcPr>
          <w:p>
            <w:pPr>
              <w:jc w:val="center"/>
              <w:rPr>
                <w:rFonts w:ascii="宋体" w:hAnsi="宋体"/>
                <w:color w:val="000000"/>
                <w:highlight w:val="none"/>
              </w:rPr>
            </w:pPr>
            <w:r>
              <w:rPr>
                <w:rFonts w:hint="eastAsia" w:ascii="宋体" w:hAnsi="宋体"/>
                <w:color w:val="000000"/>
                <w:highlight w:val="none"/>
              </w:rPr>
              <w:t>合同</w:t>
            </w:r>
            <w:bookmarkStart w:id="42" w:name="_Toc310325738"/>
            <w:bookmarkStart w:id="43" w:name="_Toc254966684"/>
            <w:r>
              <w:rPr>
                <w:rFonts w:hint="eastAsia" w:ascii="宋体" w:hAnsi="宋体"/>
                <w:color w:val="000000"/>
                <w:highlight w:val="none"/>
              </w:rPr>
              <w:t>金额</w:t>
            </w:r>
          </w:p>
          <w:bookmarkEnd w:id="42"/>
          <w:bookmarkEnd w:id="43"/>
        </w:tc>
        <w:tc>
          <w:tcPr>
            <w:tcW w:w="1090" w:type="dxa"/>
            <w:noWrap w:val="0"/>
            <w:vAlign w:val="center"/>
          </w:tcPr>
          <w:p>
            <w:pPr>
              <w:jc w:val="center"/>
              <w:rPr>
                <w:rFonts w:ascii="宋体" w:hAnsi="宋体"/>
                <w:color w:val="000000"/>
                <w:highlight w:val="none"/>
              </w:rPr>
            </w:pPr>
            <w:r>
              <w:rPr>
                <w:rFonts w:hint="eastAsia" w:ascii="宋体" w:hAnsi="宋体"/>
                <w:color w:val="000000"/>
                <w:highlight w:val="none"/>
              </w:rPr>
              <w:t>合同甲方名称</w:t>
            </w:r>
          </w:p>
        </w:tc>
        <w:tc>
          <w:tcPr>
            <w:tcW w:w="1641" w:type="dxa"/>
            <w:noWrap w:val="0"/>
            <w:vAlign w:val="center"/>
          </w:tcPr>
          <w:p>
            <w:pPr>
              <w:jc w:val="center"/>
              <w:rPr>
                <w:rFonts w:ascii="宋体" w:hAnsi="宋体"/>
                <w:color w:val="000000"/>
                <w:highlight w:val="none"/>
              </w:rPr>
            </w:pPr>
            <w:r>
              <w:rPr>
                <w:rFonts w:hint="eastAsia" w:ascii="宋体" w:hAnsi="宋体"/>
                <w:color w:val="000000"/>
                <w:highlight w:val="none"/>
              </w:rPr>
              <w:t>合同执行时间</w:t>
            </w:r>
          </w:p>
        </w:tc>
        <w:tc>
          <w:tcPr>
            <w:tcW w:w="1464" w:type="dxa"/>
            <w:noWrap w:val="0"/>
            <w:vAlign w:val="center"/>
          </w:tcPr>
          <w:p>
            <w:pPr>
              <w:jc w:val="center"/>
              <w:rPr>
                <w:rFonts w:ascii="宋体" w:hAnsi="宋体"/>
                <w:color w:val="000000"/>
                <w:highlight w:val="none"/>
              </w:rPr>
            </w:pPr>
            <w:r>
              <w:rPr>
                <w:rFonts w:hint="eastAsia" w:ascii="宋体" w:hAnsi="宋体"/>
                <w:color w:val="000000"/>
                <w:highlight w:val="none"/>
              </w:rPr>
              <w:t>项目专业类型</w:t>
            </w:r>
          </w:p>
        </w:tc>
        <w:tc>
          <w:tcPr>
            <w:tcW w:w="1540" w:type="dxa"/>
            <w:noWrap w:val="0"/>
            <w:vAlign w:val="center"/>
          </w:tcPr>
          <w:p>
            <w:pPr>
              <w:ind w:left="80"/>
              <w:jc w:val="center"/>
              <w:rPr>
                <w:rFonts w:ascii="宋体" w:hAnsi="宋体"/>
                <w:color w:val="000000"/>
                <w:highlight w:val="none"/>
              </w:rPr>
            </w:pPr>
            <w:r>
              <w:rPr>
                <w:rFonts w:hint="eastAsia" w:ascii="宋体" w:hAnsi="宋体"/>
                <w:color w:val="000000"/>
                <w:highlight w:val="none"/>
              </w:rPr>
              <w:t>合同甲方联系人/电话</w:t>
            </w:r>
          </w:p>
        </w:tc>
        <w:tc>
          <w:tcPr>
            <w:tcW w:w="1385" w:type="dxa"/>
            <w:noWrap w:val="0"/>
            <w:vAlign w:val="center"/>
          </w:tcPr>
          <w:p>
            <w:pPr>
              <w:ind w:left="80"/>
              <w:jc w:val="center"/>
              <w:rPr>
                <w:rFonts w:ascii="宋体" w:hAnsi="宋体"/>
                <w:color w:val="000000"/>
                <w:highlight w:val="none"/>
              </w:rPr>
            </w:pPr>
            <w:r>
              <w:rPr>
                <w:rFonts w:hint="eastAsia" w:ascii="宋体" w:hAnsi="宋体"/>
                <w:color w:val="00000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trPr>
        <w:tc>
          <w:tcPr>
            <w:tcW w:w="9245" w:type="dxa"/>
            <w:gridSpan w:val="9"/>
            <w:noWrap w:val="0"/>
            <w:vAlign w:val="center"/>
          </w:tcPr>
          <w:p>
            <w:pPr>
              <w:ind w:left="80"/>
              <w:jc w:val="center"/>
              <w:rPr>
                <w:rFonts w:ascii="宋体" w:hAnsi="宋体"/>
                <w:color w:val="000000"/>
                <w:highlight w:val="none"/>
              </w:rPr>
            </w:pPr>
            <w:r>
              <w:rPr>
                <w:rFonts w:hint="eastAsia" w:ascii="宋体" w:hAnsi="宋体" w:cs="宋体"/>
                <w:kern w:val="0"/>
                <w:szCs w:val="21"/>
                <w:highlight w:val="none"/>
                <w:lang w:val="en-US" w:eastAsia="zh-CN"/>
              </w:rPr>
              <w:t>2021年以来公司类似</w:t>
            </w:r>
            <w:r>
              <w:rPr>
                <w:rFonts w:hint="eastAsia" w:ascii="宋体" w:hAnsi="宋体" w:cs="宋体"/>
                <w:kern w:val="0"/>
                <w:szCs w:val="21"/>
                <w:highlight w:val="none"/>
              </w:rPr>
              <w:t>审计</w:t>
            </w:r>
            <w:r>
              <w:rPr>
                <w:rFonts w:hint="eastAsia" w:ascii="宋体" w:hAnsi="宋体" w:cs="宋体"/>
                <w:kern w:val="0"/>
                <w:szCs w:val="21"/>
                <w:highlight w:val="none"/>
                <w:lang w:val="en-US" w:eastAsia="zh-CN"/>
              </w:rPr>
              <w:t>项目</w:t>
            </w:r>
            <w:r>
              <w:rPr>
                <w:rFonts w:hint="eastAsia" w:ascii="宋体" w:hAnsi="宋体" w:cs="宋体"/>
                <w:color w:val="000000"/>
                <w:kern w:val="0"/>
                <w:szCs w:val="21"/>
                <w:highlight w:val="none"/>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9" w:hRule="atLeast"/>
        </w:trPr>
        <w:tc>
          <w:tcPr>
            <w:tcW w:w="537" w:type="dxa"/>
            <w:noWrap w:val="0"/>
            <w:vAlign w:val="center"/>
          </w:tcPr>
          <w:p>
            <w:pPr>
              <w:jc w:val="center"/>
              <w:rPr>
                <w:rFonts w:ascii="宋体" w:hAnsi="宋体"/>
                <w:color w:val="000000"/>
                <w:highlight w:val="none"/>
              </w:rPr>
            </w:pPr>
            <w:r>
              <w:rPr>
                <w:rFonts w:hint="eastAsia" w:ascii="宋体" w:hAnsi="宋体"/>
                <w:color w:val="000000"/>
                <w:highlight w:val="none"/>
              </w:rPr>
              <w:t>1</w:t>
            </w:r>
          </w:p>
        </w:tc>
        <w:tc>
          <w:tcPr>
            <w:tcW w:w="546" w:type="dxa"/>
            <w:gridSpan w:val="2"/>
            <w:noWrap w:val="0"/>
            <w:vAlign w:val="center"/>
          </w:tcPr>
          <w:p>
            <w:pPr>
              <w:jc w:val="center"/>
              <w:rPr>
                <w:rFonts w:ascii="宋体" w:hAnsi="宋体"/>
                <w:color w:val="000000"/>
                <w:highlight w:val="none"/>
              </w:rPr>
            </w:pPr>
          </w:p>
        </w:tc>
        <w:tc>
          <w:tcPr>
            <w:tcW w:w="1042" w:type="dxa"/>
            <w:noWrap w:val="0"/>
            <w:vAlign w:val="center"/>
          </w:tcPr>
          <w:p>
            <w:pPr>
              <w:jc w:val="center"/>
              <w:rPr>
                <w:rFonts w:ascii="宋体" w:hAnsi="宋体"/>
                <w:color w:val="000000"/>
                <w:highlight w:val="none"/>
              </w:rPr>
            </w:pPr>
          </w:p>
        </w:tc>
        <w:tc>
          <w:tcPr>
            <w:tcW w:w="1090" w:type="dxa"/>
            <w:noWrap w:val="0"/>
            <w:vAlign w:val="center"/>
          </w:tcPr>
          <w:p>
            <w:pPr>
              <w:jc w:val="center"/>
              <w:rPr>
                <w:rFonts w:ascii="宋体" w:hAnsi="宋体"/>
                <w:color w:val="000000"/>
                <w:highlight w:val="none"/>
              </w:rPr>
            </w:pPr>
          </w:p>
        </w:tc>
        <w:tc>
          <w:tcPr>
            <w:tcW w:w="1641" w:type="dxa"/>
            <w:noWrap w:val="0"/>
            <w:vAlign w:val="center"/>
          </w:tcPr>
          <w:p>
            <w:pPr>
              <w:jc w:val="center"/>
              <w:rPr>
                <w:rFonts w:ascii="宋体" w:hAnsi="宋体"/>
                <w:color w:val="000000"/>
                <w:highlight w:val="none"/>
              </w:rPr>
            </w:pPr>
          </w:p>
        </w:tc>
        <w:tc>
          <w:tcPr>
            <w:tcW w:w="1464" w:type="dxa"/>
            <w:noWrap w:val="0"/>
            <w:vAlign w:val="center"/>
          </w:tcPr>
          <w:p>
            <w:pPr>
              <w:jc w:val="center"/>
              <w:rPr>
                <w:rFonts w:ascii="宋体" w:hAnsi="宋体"/>
                <w:color w:val="000000"/>
                <w:highlight w:val="none"/>
              </w:rPr>
            </w:pPr>
          </w:p>
        </w:tc>
        <w:tc>
          <w:tcPr>
            <w:tcW w:w="1540" w:type="dxa"/>
            <w:noWrap w:val="0"/>
            <w:vAlign w:val="center"/>
          </w:tcPr>
          <w:p>
            <w:pPr>
              <w:jc w:val="center"/>
              <w:rPr>
                <w:rFonts w:ascii="宋体" w:hAnsi="宋体"/>
                <w:color w:val="000000"/>
                <w:highlight w:val="none"/>
              </w:rPr>
            </w:pPr>
          </w:p>
        </w:tc>
        <w:tc>
          <w:tcPr>
            <w:tcW w:w="1385" w:type="dxa"/>
            <w:noWrap w:val="0"/>
            <w:vAlign w:val="center"/>
          </w:tcPr>
          <w:p>
            <w:pPr>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9" w:hRule="atLeast"/>
        </w:trPr>
        <w:tc>
          <w:tcPr>
            <w:tcW w:w="537" w:type="dxa"/>
            <w:noWrap w:val="0"/>
            <w:vAlign w:val="center"/>
          </w:tcPr>
          <w:p>
            <w:pPr>
              <w:jc w:val="center"/>
              <w:rPr>
                <w:rFonts w:ascii="宋体" w:hAnsi="宋体"/>
                <w:color w:val="000000"/>
                <w:highlight w:val="none"/>
              </w:rPr>
            </w:pPr>
            <w:r>
              <w:rPr>
                <w:rFonts w:hint="eastAsia" w:ascii="宋体" w:hAnsi="宋体"/>
                <w:color w:val="000000"/>
                <w:highlight w:val="none"/>
              </w:rPr>
              <w:t>2</w:t>
            </w:r>
          </w:p>
        </w:tc>
        <w:tc>
          <w:tcPr>
            <w:tcW w:w="546" w:type="dxa"/>
            <w:gridSpan w:val="2"/>
            <w:noWrap w:val="0"/>
            <w:vAlign w:val="center"/>
          </w:tcPr>
          <w:p>
            <w:pPr>
              <w:jc w:val="center"/>
              <w:rPr>
                <w:rFonts w:ascii="宋体" w:hAnsi="宋体"/>
                <w:color w:val="000000"/>
                <w:highlight w:val="none"/>
              </w:rPr>
            </w:pPr>
          </w:p>
        </w:tc>
        <w:tc>
          <w:tcPr>
            <w:tcW w:w="1042" w:type="dxa"/>
            <w:noWrap w:val="0"/>
            <w:vAlign w:val="center"/>
          </w:tcPr>
          <w:p>
            <w:pPr>
              <w:jc w:val="center"/>
              <w:rPr>
                <w:rFonts w:ascii="宋体" w:hAnsi="宋体"/>
                <w:color w:val="000000"/>
                <w:highlight w:val="none"/>
              </w:rPr>
            </w:pPr>
          </w:p>
        </w:tc>
        <w:tc>
          <w:tcPr>
            <w:tcW w:w="1090" w:type="dxa"/>
            <w:noWrap w:val="0"/>
            <w:vAlign w:val="center"/>
          </w:tcPr>
          <w:p>
            <w:pPr>
              <w:jc w:val="center"/>
              <w:rPr>
                <w:rFonts w:ascii="宋体" w:hAnsi="宋体"/>
                <w:color w:val="000000"/>
                <w:highlight w:val="none"/>
              </w:rPr>
            </w:pPr>
          </w:p>
        </w:tc>
        <w:tc>
          <w:tcPr>
            <w:tcW w:w="1641" w:type="dxa"/>
            <w:noWrap w:val="0"/>
            <w:vAlign w:val="center"/>
          </w:tcPr>
          <w:p>
            <w:pPr>
              <w:jc w:val="center"/>
              <w:rPr>
                <w:rFonts w:ascii="宋体" w:hAnsi="宋体"/>
                <w:color w:val="000000"/>
                <w:highlight w:val="none"/>
              </w:rPr>
            </w:pPr>
          </w:p>
        </w:tc>
        <w:tc>
          <w:tcPr>
            <w:tcW w:w="1464" w:type="dxa"/>
            <w:noWrap w:val="0"/>
            <w:vAlign w:val="center"/>
          </w:tcPr>
          <w:p>
            <w:pPr>
              <w:jc w:val="center"/>
              <w:rPr>
                <w:rFonts w:ascii="宋体" w:hAnsi="宋体"/>
                <w:color w:val="000000"/>
                <w:highlight w:val="none"/>
              </w:rPr>
            </w:pPr>
          </w:p>
        </w:tc>
        <w:tc>
          <w:tcPr>
            <w:tcW w:w="1540" w:type="dxa"/>
            <w:noWrap w:val="0"/>
            <w:vAlign w:val="center"/>
          </w:tcPr>
          <w:p>
            <w:pPr>
              <w:jc w:val="center"/>
              <w:rPr>
                <w:rFonts w:ascii="宋体" w:hAnsi="宋体"/>
                <w:color w:val="000000"/>
                <w:highlight w:val="none"/>
              </w:rPr>
            </w:pPr>
          </w:p>
        </w:tc>
        <w:tc>
          <w:tcPr>
            <w:tcW w:w="1385" w:type="dxa"/>
            <w:noWrap w:val="0"/>
            <w:vAlign w:val="center"/>
          </w:tcPr>
          <w:p>
            <w:pPr>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9" w:hRule="atLeast"/>
        </w:trPr>
        <w:tc>
          <w:tcPr>
            <w:tcW w:w="537" w:type="dxa"/>
            <w:noWrap w:val="0"/>
            <w:vAlign w:val="center"/>
          </w:tcPr>
          <w:p>
            <w:pPr>
              <w:jc w:val="center"/>
              <w:rPr>
                <w:rFonts w:hint="eastAsia" w:ascii="宋体" w:hAnsi="宋体" w:eastAsia="宋体"/>
                <w:color w:val="000000"/>
                <w:highlight w:val="none"/>
                <w:lang w:val="en-US" w:eastAsia="zh-CN"/>
              </w:rPr>
            </w:pPr>
            <w:r>
              <w:rPr>
                <w:rFonts w:hint="eastAsia" w:ascii="宋体" w:hAnsi="宋体"/>
                <w:color w:val="000000"/>
                <w:highlight w:val="none"/>
                <w:lang w:val="en-US" w:eastAsia="zh-CN"/>
              </w:rPr>
              <w:t>3</w:t>
            </w:r>
          </w:p>
        </w:tc>
        <w:tc>
          <w:tcPr>
            <w:tcW w:w="546" w:type="dxa"/>
            <w:gridSpan w:val="2"/>
            <w:noWrap w:val="0"/>
            <w:vAlign w:val="center"/>
          </w:tcPr>
          <w:p>
            <w:pPr>
              <w:jc w:val="center"/>
              <w:rPr>
                <w:rFonts w:ascii="宋体" w:hAnsi="宋体"/>
                <w:color w:val="000000"/>
                <w:highlight w:val="none"/>
              </w:rPr>
            </w:pPr>
          </w:p>
        </w:tc>
        <w:tc>
          <w:tcPr>
            <w:tcW w:w="1042" w:type="dxa"/>
            <w:noWrap w:val="0"/>
            <w:vAlign w:val="center"/>
          </w:tcPr>
          <w:p>
            <w:pPr>
              <w:jc w:val="center"/>
              <w:rPr>
                <w:rFonts w:ascii="宋体" w:hAnsi="宋体"/>
                <w:color w:val="000000"/>
                <w:highlight w:val="none"/>
              </w:rPr>
            </w:pPr>
          </w:p>
        </w:tc>
        <w:tc>
          <w:tcPr>
            <w:tcW w:w="1090" w:type="dxa"/>
            <w:noWrap w:val="0"/>
            <w:vAlign w:val="center"/>
          </w:tcPr>
          <w:p>
            <w:pPr>
              <w:jc w:val="center"/>
              <w:rPr>
                <w:rFonts w:ascii="宋体" w:hAnsi="宋体"/>
                <w:color w:val="000000"/>
                <w:highlight w:val="none"/>
              </w:rPr>
            </w:pPr>
          </w:p>
        </w:tc>
        <w:tc>
          <w:tcPr>
            <w:tcW w:w="1641" w:type="dxa"/>
            <w:noWrap w:val="0"/>
            <w:vAlign w:val="center"/>
          </w:tcPr>
          <w:p>
            <w:pPr>
              <w:jc w:val="center"/>
              <w:rPr>
                <w:rFonts w:ascii="宋体" w:hAnsi="宋体"/>
                <w:color w:val="000000"/>
                <w:highlight w:val="none"/>
              </w:rPr>
            </w:pPr>
          </w:p>
        </w:tc>
        <w:tc>
          <w:tcPr>
            <w:tcW w:w="1464" w:type="dxa"/>
            <w:noWrap w:val="0"/>
            <w:vAlign w:val="center"/>
          </w:tcPr>
          <w:p>
            <w:pPr>
              <w:jc w:val="center"/>
              <w:rPr>
                <w:rFonts w:ascii="宋体" w:hAnsi="宋体"/>
                <w:color w:val="000000"/>
                <w:highlight w:val="none"/>
              </w:rPr>
            </w:pPr>
          </w:p>
        </w:tc>
        <w:tc>
          <w:tcPr>
            <w:tcW w:w="1540" w:type="dxa"/>
            <w:noWrap w:val="0"/>
            <w:vAlign w:val="center"/>
          </w:tcPr>
          <w:p>
            <w:pPr>
              <w:jc w:val="center"/>
              <w:rPr>
                <w:rFonts w:ascii="宋体" w:hAnsi="宋体"/>
                <w:color w:val="000000"/>
                <w:highlight w:val="none"/>
              </w:rPr>
            </w:pPr>
          </w:p>
        </w:tc>
        <w:tc>
          <w:tcPr>
            <w:tcW w:w="1385" w:type="dxa"/>
            <w:noWrap w:val="0"/>
            <w:vAlign w:val="center"/>
          </w:tcPr>
          <w:p>
            <w:pPr>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9" w:hRule="atLeast"/>
        </w:trPr>
        <w:tc>
          <w:tcPr>
            <w:tcW w:w="537" w:type="dxa"/>
            <w:noWrap w:val="0"/>
            <w:vAlign w:val="center"/>
          </w:tcPr>
          <w:p>
            <w:pPr>
              <w:jc w:val="center"/>
              <w:rPr>
                <w:rFonts w:ascii="宋体" w:hAnsi="宋体"/>
                <w:color w:val="000000"/>
                <w:highlight w:val="none"/>
              </w:rPr>
            </w:pPr>
            <w:r>
              <w:rPr>
                <w:rFonts w:hint="eastAsia" w:ascii="宋体" w:hAnsi="宋体"/>
                <w:color w:val="000000"/>
                <w:highlight w:val="none"/>
              </w:rPr>
              <w:t>……</w:t>
            </w:r>
          </w:p>
        </w:tc>
        <w:tc>
          <w:tcPr>
            <w:tcW w:w="546" w:type="dxa"/>
            <w:gridSpan w:val="2"/>
            <w:noWrap w:val="0"/>
            <w:vAlign w:val="center"/>
          </w:tcPr>
          <w:p>
            <w:pPr>
              <w:jc w:val="center"/>
              <w:rPr>
                <w:rFonts w:ascii="宋体" w:hAnsi="宋体"/>
                <w:color w:val="000000"/>
                <w:highlight w:val="none"/>
              </w:rPr>
            </w:pPr>
          </w:p>
        </w:tc>
        <w:tc>
          <w:tcPr>
            <w:tcW w:w="1042" w:type="dxa"/>
            <w:noWrap w:val="0"/>
            <w:vAlign w:val="center"/>
          </w:tcPr>
          <w:p>
            <w:pPr>
              <w:jc w:val="center"/>
              <w:rPr>
                <w:rFonts w:ascii="宋体" w:hAnsi="宋体"/>
                <w:color w:val="000000"/>
                <w:highlight w:val="none"/>
              </w:rPr>
            </w:pPr>
          </w:p>
        </w:tc>
        <w:tc>
          <w:tcPr>
            <w:tcW w:w="1090" w:type="dxa"/>
            <w:noWrap w:val="0"/>
            <w:vAlign w:val="center"/>
          </w:tcPr>
          <w:p>
            <w:pPr>
              <w:jc w:val="center"/>
              <w:rPr>
                <w:rFonts w:ascii="宋体" w:hAnsi="宋体"/>
                <w:color w:val="000000"/>
                <w:highlight w:val="none"/>
              </w:rPr>
            </w:pPr>
          </w:p>
        </w:tc>
        <w:tc>
          <w:tcPr>
            <w:tcW w:w="1641" w:type="dxa"/>
            <w:noWrap w:val="0"/>
            <w:vAlign w:val="center"/>
          </w:tcPr>
          <w:p>
            <w:pPr>
              <w:jc w:val="center"/>
              <w:rPr>
                <w:rFonts w:ascii="宋体" w:hAnsi="宋体"/>
                <w:color w:val="000000"/>
                <w:highlight w:val="none"/>
              </w:rPr>
            </w:pPr>
          </w:p>
        </w:tc>
        <w:tc>
          <w:tcPr>
            <w:tcW w:w="1464" w:type="dxa"/>
            <w:noWrap w:val="0"/>
            <w:vAlign w:val="center"/>
          </w:tcPr>
          <w:p>
            <w:pPr>
              <w:jc w:val="center"/>
              <w:rPr>
                <w:rFonts w:ascii="宋体" w:hAnsi="宋体"/>
                <w:color w:val="000000"/>
                <w:highlight w:val="none"/>
              </w:rPr>
            </w:pPr>
          </w:p>
        </w:tc>
        <w:tc>
          <w:tcPr>
            <w:tcW w:w="1540" w:type="dxa"/>
            <w:noWrap w:val="0"/>
            <w:vAlign w:val="center"/>
          </w:tcPr>
          <w:p>
            <w:pPr>
              <w:jc w:val="center"/>
              <w:rPr>
                <w:rFonts w:ascii="宋体" w:hAnsi="宋体"/>
                <w:color w:val="000000"/>
                <w:highlight w:val="none"/>
              </w:rPr>
            </w:pPr>
          </w:p>
        </w:tc>
        <w:tc>
          <w:tcPr>
            <w:tcW w:w="1385" w:type="dxa"/>
            <w:noWrap w:val="0"/>
            <w:vAlign w:val="center"/>
          </w:tcPr>
          <w:p>
            <w:pPr>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9" w:hRule="atLeast"/>
        </w:trPr>
        <w:tc>
          <w:tcPr>
            <w:tcW w:w="9245" w:type="dxa"/>
            <w:gridSpan w:val="9"/>
            <w:noWrap w:val="0"/>
            <w:vAlign w:val="center"/>
          </w:tcPr>
          <w:p>
            <w:pPr>
              <w:jc w:val="center"/>
              <w:rPr>
                <w:rFonts w:hint="eastAsia" w:ascii="宋体" w:hAnsi="宋体" w:eastAsia="宋体"/>
                <w:color w:val="000000"/>
                <w:highlight w:val="none"/>
                <w:lang w:val="en-US" w:eastAsia="zh-CN"/>
              </w:rPr>
            </w:pPr>
            <w:r>
              <w:rPr>
                <w:rFonts w:hint="eastAsia" w:ascii="宋体" w:hAnsi="宋体" w:cs="宋体"/>
                <w:color w:val="000000"/>
                <w:kern w:val="0"/>
                <w:szCs w:val="21"/>
                <w:highlight w:val="none"/>
                <w:lang w:val="en-US" w:eastAsia="zh-CN"/>
              </w:rPr>
              <w:t>2021年以来</w:t>
            </w:r>
            <w:r>
              <w:rPr>
                <w:rFonts w:hint="eastAsia" w:ascii="宋体" w:hAnsi="宋体" w:cs="宋体"/>
                <w:color w:val="000000"/>
                <w:kern w:val="0"/>
                <w:szCs w:val="21"/>
                <w:highlight w:val="none"/>
              </w:rPr>
              <w:t>项目</w:t>
            </w:r>
            <w:r>
              <w:rPr>
                <w:rFonts w:hint="eastAsia" w:ascii="宋体" w:hAnsi="宋体" w:cs="宋体"/>
                <w:color w:val="000000"/>
                <w:kern w:val="0"/>
                <w:szCs w:val="21"/>
                <w:highlight w:val="none"/>
                <w:lang w:val="en-US" w:eastAsia="zh-CN"/>
              </w:rPr>
              <w:t>负责人、注册会计师类似</w:t>
            </w:r>
            <w:r>
              <w:rPr>
                <w:rFonts w:hint="eastAsia" w:ascii="宋体" w:hAnsi="宋体" w:cs="宋体"/>
                <w:color w:val="000000"/>
                <w:kern w:val="0"/>
                <w:szCs w:val="21"/>
                <w:highlight w:val="none"/>
              </w:rPr>
              <w:t>审计项目</w:t>
            </w:r>
            <w:r>
              <w:rPr>
                <w:rFonts w:hint="eastAsia" w:ascii="宋体" w:hAnsi="宋体" w:cs="宋体"/>
                <w:color w:val="000000"/>
                <w:kern w:val="0"/>
                <w:szCs w:val="21"/>
                <w:highlight w:val="none"/>
                <w:lang w:val="en-US" w:eastAsia="zh-CN"/>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9" w:hRule="atLeast"/>
        </w:trPr>
        <w:tc>
          <w:tcPr>
            <w:tcW w:w="537" w:type="dxa"/>
            <w:noWrap w:val="0"/>
            <w:vAlign w:val="center"/>
          </w:tcPr>
          <w:p>
            <w:pPr>
              <w:jc w:val="center"/>
              <w:rPr>
                <w:rFonts w:ascii="宋体" w:hAnsi="宋体"/>
                <w:color w:val="000000"/>
                <w:highlight w:val="none"/>
              </w:rPr>
            </w:pPr>
            <w:r>
              <w:rPr>
                <w:rFonts w:hint="eastAsia" w:ascii="宋体" w:hAnsi="宋体"/>
                <w:color w:val="000000"/>
                <w:highlight w:val="none"/>
              </w:rPr>
              <w:t>1</w:t>
            </w:r>
          </w:p>
        </w:tc>
        <w:tc>
          <w:tcPr>
            <w:tcW w:w="546" w:type="dxa"/>
            <w:gridSpan w:val="2"/>
            <w:noWrap w:val="0"/>
            <w:vAlign w:val="center"/>
          </w:tcPr>
          <w:p>
            <w:pPr>
              <w:jc w:val="center"/>
              <w:rPr>
                <w:rFonts w:ascii="宋体" w:hAnsi="宋体"/>
                <w:color w:val="000000"/>
                <w:highlight w:val="none"/>
              </w:rPr>
            </w:pPr>
          </w:p>
        </w:tc>
        <w:tc>
          <w:tcPr>
            <w:tcW w:w="1042" w:type="dxa"/>
            <w:noWrap w:val="0"/>
            <w:vAlign w:val="center"/>
          </w:tcPr>
          <w:p>
            <w:pPr>
              <w:jc w:val="center"/>
              <w:rPr>
                <w:rFonts w:ascii="宋体" w:hAnsi="宋体"/>
                <w:color w:val="000000"/>
                <w:highlight w:val="none"/>
              </w:rPr>
            </w:pPr>
          </w:p>
        </w:tc>
        <w:tc>
          <w:tcPr>
            <w:tcW w:w="1090" w:type="dxa"/>
            <w:noWrap w:val="0"/>
            <w:vAlign w:val="center"/>
          </w:tcPr>
          <w:p>
            <w:pPr>
              <w:jc w:val="center"/>
              <w:rPr>
                <w:rFonts w:ascii="宋体" w:hAnsi="宋体"/>
                <w:color w:val="000000"/>
                <w:highlight w:val="none"/>
              </w:rPr>
            </w:pPr>
          </w:p>
        </w:tc>
        <w:tc>
          <w:tcPr>
            <w:tcW w:w="1641" w:type="dxa"/>
            <w:noWrap w:val="0"/>
            <w:vAlign w:val="center"/>
          </w:tcPr>
          <w:p>
            <w:pPr>
              <w:jc w:val="center"/>
              <w:rPr>
                <w:rFonts w:ascii="宋体" w:hAnsi="宋体"/>
                <w:color w:val="000000"/>
                <w:highlight w:val="none"/>
              </w:rPr>
            </w:pPr>
          </w:p>
        </w:tc>
        <w:tc>
          <w:tcPr>
            <w:tcW w:w="1464" w:type="dxa"/>
            <w:noWrap w:val="0"/>
            <w:vAlign w:val="center"/>
          </w:tcPr>
          <w:p>
            <w:pPr>
              <w:jc w:val="center"/>
              <w:rPr>
                <w:rFonts w:ascii="宋体" w:hAnsi="宋体"/>
                <w:color w:val="000000"/>
                <w:highlight w:val="none"/>
              </w:rPr>
            </w:pPr>
          </w:p>
        </w:tc>
        <w:tc>
          <w:tcPr>
            <w:tcW w:w="1540" w:type="dxa"/>
            <w:noWrap w:val="0"/>
            <w:vAlign w:val="center"/>
          </w:tcPr>
          <w:p>
            <w:pPr>
              <w:jc w:val="center"/>
              <w:rPr>
                <w:rFonts w:ascii="宋体" w:hAnsi="宋体"/>
                <w:color w:val="000000"/>
                <w:highlight w:val="none"/>
              </w:rPr>
            </w:pPr>
          </w:p>
        </w:tc>
        <w:tc>
          <w:tcPr>
            <w:tcW w:w="1385" w:type="dxa"/>
            <w:noWrap w:val="0"/>
            <w:vAlign w:val="center"/>
          </w:tcPr>
          <w:p>
            <w:pPr>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9" w:hRule="atLeast"/>
        </w:trPr>
        <w:tc>
          <w:tcPr>
            <w:tcW w:w="537" w:type="dxa"/>
            <w:noWrap w:val="0"/>
            <w:vAlign w:val="center"/>
          </w:tcPr>
          <w:p>
            <w:pPr>
              <w:jc w:val="center"/>
              <w:rPr>
                <w:rFonts w:ascii="宋体" w:hAnsi="宋体"/>
                <w:color w:val="000000"/>
                <w:highlight w:val="none"/>
              </w:rPr>
            </w:pPr>
            <w:r>
              <w:rPr>
                <w:rFonts w:hint="eastAsia" w:ascii="宋体" w:hAnsi="宋体"/>
                <w:color w:val="000000"/>
                <w:highlight w:val="none"/>
              </w:rPr>
              <w:t>2</w:t>
            </w:r>
          </w:p>
        </w:tc>
        <w:tc>
          <w:tcPr>
            <w:tcW w:w="546" w:type="dxa"/>
            <w:gridSpan w:val="2"/>
            <w:noWrap w:val="0"/>
            <w:vAlign w:val="center"/>
          </w:tcPr>
          <w:p>
            <w:pPr>
              <w:jc w:val="center"/>
              <w:rPr>
                <w:rFonts w:ascii="宋体" w:hAnsi="宋体"/>
                <w:color w:val="000000"/>
                <w:highlight w:val="none"/>
              </w:rPr>
            </w:pPr>
          </w:p>
        </w:tc>
        <w:tc>
          <w:tcPr>
            <w:tcW w:w="1042" w:type="dxa"/>
            <w:noWrap w:val="0"/>
            <w:vAlign w:val="center"/>
          </w:tcPr>
          <w:p>
            <w:pPr>
              <w:jc w:val="center"/>
              <w:rPr>
                <w:rFonts w:ascii="宋体" w:hAnsi="宋体"/>
                <w:color w:val="000000"/>
                <w:highlight w:val="none"/>
              </w:rPr>
            </w:pPr>
          </w:p>
        </w:tc>
        <w:tc>
          <w:tcPr>
            <w:tcW w:w="1090" w:type="dxa"/>
            <w:noWrap w:val="0"/>
            <w:vAlign w:val="center"/>
          </w:tcPr>
          <w:p>
            <w:pPr>
              <w:jc w:val="center"/>
              <w:rPr>
                <w:rFonts w:ascii="宋体" w:hAnsi="宋体"/>
                <w:color w:val="000000"/>
                <w:highlight w:val="none"/>
              </w:rPr>
            </w:pPr>
          </w:p>
        </w:tc>
        <w:tc>
          <w:tcPr>
            <w:tcW w:w="1641" w:type="dxa"/>
            <w:noWrap w:val="0"/>
            <w:vAlign w:val="center"/>
          </w:tcPr>
          <w:p>
            <w:pPr>
              <w:jc w:val="center"/>
              <w:rPr>
                <w:rFonts w:ascii="宋体" w:hAnsi="宋体"/>
                <w:color w:val="000000"/>
                <w:highlight w:val="none"/>
              </w:rPr>
            </w:pPr>
          </w:p>
        </w:tc>
        <w:tc>
          <w:tcPr>
            <w:tcW w:w="1464" w:type="dxa"/>
            <w:noWrap w:val="0"/>
            <w:vAlign w:val="center"/>
          </w:tcPr>
          <w:p>
            <w:pPr>
              <w:jc w:val="center"/>
              <w:rPr>
                <w:rFonts w:ascii="宋体" w:hAnsi="宋体"/>
                <w:color w:val="000000"/>
                <w:highlight w:val="none"/>
              </w:rPr>
            </w:pPr>
          </w:p>
        </w:tc>
        <w:tc>
          <w:tcPr>
            <w:tcW w:w="1540" w:type="dxa"/>
            <w:noWrap w:val="0"/>
            <w:vAlign w:val="center"/>
          </w:tcPr>
          <w:p>
            <w:pPr>
              <w:jc w:val="center"/>
              <w:rPr>
                <w:rFonts w:ascii="宋体" w:hAnsi="宋体"/>
                <w:color w:val="000000"/>
                <w:highlight w:val="none"/>
              </w:rPr>
            </w:pPr>
          </w:p>
        </w:tc>
        <w:tc>
          <w:tcPr>
            <w:tcW w:w="1385" w:type="dxa"/>
            <w:noWrap w:val="0"/>
            <w:vAlign w:val="center"/>
          </w:tcPr>
          <w:p>
            <w:pPr>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9" w:hRule="atLeast"/>
        </w:trPr>
        <w:tc>
          <w:tcPr>
            <w:tcW w:w="537" w:type="dxa"/>
            <w:noWrap w:val="0"/>
            <w:vAlign w:val="center"/>
          </w:tcPr>
          <w:p>
            <w:pPr>
              <w:jc w:val="center"/>
              <w:rPr>
                <w:rFonts w:hint="eastAsia" w:ascii="宋体" w:hAnsi="宋体" w:eastAsia="宋体"/>
                <w:color w:val="000000"/>
                <w:highlight w:val="none"/>
                <w:lang w:val="en-US" w:eastAsia="zh-CN"/>
              </w:rPr>
            </w:pPr>
            <w:r>
              <w:rPr>
                <w:rFonts w:hint="eastAsia" w:ascii="宋体" w:hAnsi="宋体"/>
                <w:color w:val="000000"/>
                <w:highlight w:val="none"/>
                <w:lang w:val="en-US" w:eastAsia="zh-CN"/>
              </w:rPr>
              <w:t>3</w:t>
            </w:r>
          </w:p>
        </w:tc>
        <w:tc>
          <w:tcPr>
            <w:tcW w:w="546" w:type="dxa"/>
            <w:gridSpan w:val="2"/>
            <w:noWrap w:val="0"/>
            <w:vAlign w:val="center"/>
          </w:tcPr>
          <w:p>
            <w:pPr>
              <w:jc w:val="center"/>
              <w:rPr>
                <w:rFonts w:ascii="宋体" w:hAnsi="宋体"/>
                <w:color w:val="000000"/>
                <w:highlight w:val="none"/>
              </w:rPr>
            </w:pPr>
          </w:p>
        </w:tc>
        <w:tc>
          <w:tcPr>
            <w:tcW w:w="1042" w:type="dxa"/>
            <w:noWrap w:val="0"/>
            <w:vAlign w:val="center"/>
          </w:tcPr>
          <w:p>
            <w:pPr>
              <w:jc w:val="center"/>
              <w:rPr>
                <w:rFonts w:ascii="宋体" w:hAnsi="宋体"/>
                <w:color w:val="000000"/>
                <w:highlight w:val="none"/>
              </w:rPr>
            </w:pPr>
          </w:p>
        </w:tc>
        <w:tc>
          <w:tcPr>
            <w:tcW w:w="1090" w:type="dxa"/>
            <w:noWrap w:val="0"/>
            <w:vAlign w:val="center"/>
          </w:tcPr>
          <w:p>
            <w:pPr>
              <w:jc w:val="center"/>
              <w:rPr>
                <w:rFonts w:ascii="宋体" w:hAnsi="宋体"/>
                <w:color w:val="000000"/>
                <w:highlight w:val="none"/>
              </w:rPr>
            </w:pPr>
          </w:p>
        </w:tc>
        <w:tc>
          <w:tcPr>
            <w:tcW w:w="1641" w:type="dxa"/>
            <w:noWrap w:val="0"/>
            <w:vAlign w:val="center"/>
          </w:tcPr>
          <w:p>
            <w:pPr>
              <w:jc w:val="center"/>
              <w:rPr>
                <w:rFonts w:ascii="宋体" w:hAnsi="宋体"/>
                <w:color w:val="000000"/>
                <w:highlight w:val="none"/>
              </w:rPr>
            </w:pPr>
          </w:p>
        </w:tc>
        <w:tc>
          <w:tcPr>
            <w:tcW w:w="1464" w:type="dxa"/>
            <w:noWrap w:val="0"/>
            <w:vAlign w:val="center"/>
          </w:tcPr>
          <w:p>
            <w:pPr>
              <w:jc w:val="center"/>
              <w:rPr>
                <w:rFonts w:ascii="宋体" w:hAnsi="宋体"/>
                <w:color w:val="000000"/>
                <w:highlight w:val="none"/>
              </w:rPr>
            </w:pPr>
          </w:p>
        </w:tc>
        <w:tc>
          <w:tcPr>
            <w:tcW w:w="1540" w:type="dxa"/>
            <w:noWrap w:val="0"/>
            <w:vAlign w:val="center"/>
          </w:tcPr>
          <w:p>
            <w:pPr>
              <w:jc w:val="center"/>
              <w:rPr>
                <w:rFonts w:ascii="宋体" w:hAnsi="宋体"/>
                <w:color w:val="000000"/>
                <w:highlight w:val="none"/>
              </w:rPr>
            </w:pPr>
          </w:p>
        </w:tc>
        <w:tc>
          <w:tcPr>
            <w:tcW w:w="1385" w:type="dxa"/>
            <w:noWrap w:val="0"/>
            <w:vAlign w:val="center"/>
          </w:tcPr>
          <w:p>
            <w:pPr>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9" w:hRule="atLeast"/>
        </w:trPr>
        <w:tc>
          <w:tcPr>
            <w:tcW w:w="537" w:type="dxa"/>
            <w:noWrap w:val="0"/>
            <w:vAlign w:val="center"/>
          </w:tcPr>
          <w:p>
            <w:pPr>
              <w:jc w:val="center"/>
              <w:rPr>
                <w:rFonts w:ascii="宋体" w:hAnsi="宋体"/>
                <w:color w:val="000000"/>
                <w:highlight w:val="none"/>
              </w:rPr>
            </w:pPr>
            <w:r>
              <w:rPr>
                <w:rFonts w:hint="eastAsia" w:ascii="宋体" w:hAnsi="宋体"/>
                <w:color w:val="000000"/>
                <w:highlight w:val="none"/>
              </w:rPr>
              <w:t>……</w:t>
            </w:r>
          </w:p>
        </w:tc>
        <w:tc>
          <w:tcPr>
            <w:tcW w:w="546" w:type="dxa"/>
            <w:gridSpan w:val="2"/>
            <w:noWrap w:val="0"/>
            <w:vAlign w:val="center"/>
          </w:tcPr>
          <w:p>
            <w:pPr>
              <w:jc w:val="center"/>
              <w:rPr>
                <w:rFonts w:ascii="宋体" w:hAnsi="宋体"/>
                <w:color w:val="000000"/>
                <w:highlight w:val="none"/>
              </w:rPr>
            </w:pPr>
          </w:p>
        </w:tc>
        <w:tc>
          <w:tcPr>
            <w:tcW w:w="1042" w:type="dxa"/>
            <w:noWrap w:val="0"/>
            <w:vAlign w:val="center"/>
          </w:tcPr>
          <w:p>
            <w:pPr>
              <w:jc w:val="center"/>
              <w:rPr>
                <w:rFonts w:ascii="宋体" w:hAnsi="宋体"/>
                <w:color w:val="000000"/>
                <w:highlight w:val="none"/>
              </w:rPr>
            </w:pPr>
          </w:p>
        </w:tc>
        <w:tc>
          <w:tcPr>
            <w:tcW w:w="1090" w:type="dxa"/>
            <w:noWrap w:val="0"/>
            <w:vAlign w:val="center"/>
          </w:tcPr>
          <w:p>
            <w:pPr>
              <w:jc w:val="center"/>
              <w:rPr>
                <w:rFonts w:ascii="宋体" w:hAnsi="宋体"/>
                <w:color w:val="000000"/>
                <w:highlight w:val="none"/>
              </w:rPr>
            </w:pPr>
          </w:p>
        </w:tc>
        <w:tc>
          <w:tcPr>
            <w:tcW w:w="1641" w:type="dxa"/>
            <w:noWrap w:val="0"/>
            <w:vAlign w:val="center"/>
          </w:tcPr>
          <w:p>
            <w:pPr>
              <w:jc w:val="center"/>
              <w:rPr>
                <w:rFonts w:ascii="宋体" w:hAnsi="宋体"/>
                <w:color w:val="000000"/>
                <w:highlight w:val="none"/>
              </w:rPr>
            </w:pPr>
          </w:p>
        </w:tc>
        <w:tc>
          <w:tcPr>
            <w:tcW w:w="1464" w:type="dxa"/>
            <w:noWrap w:val="0"/>
            <w:vAlign w:val="center"/>
          </w:tcPr>
          <w:p>
            <w:pPr>
              <w:jc w:val="center"/>
              <w:rPr>
                <w:rFonts w:ascii="宋体" w:hAnsi="宋体"/>
                <w:color w:val="000000"/>
                <w:highlight w:val="none"/>
              </w:rPr>
            </w:pPr>
          </w:p>
        </w:tc>
        <w:tc>
          <w:tcPr>
            <w:tcW w:w="1540" w:type="dxa"/>
            <w:noWrap w:val="0"/>
            <w:vAlign w:val="center"/>
          </w:tcPr>
          <w:p>
            <w:pPr>
              <w:jc w:val="center"/>
              <w:rPr>
                <w:rFonts w:ascii="宋体" w:hAnsi="宋体"/>
                <w:color w:val="000000"/>
                <w:highlight w:val="none"/>
              </w:rPr>
            </w:pPr>
          </w:p>
        </w:tc>
        <w:tc>
          <w:tcPr>
            <w:tcW w:w="1385" w:type="dxa"/>
            <w:noWrap w:val="0"/>
            <w:vAlign w:val="center"/>
          </w:tcPr>
          <w:p>
            <w:pPr>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9" w:hRule="atLeast"/>
        </w:trPr>
        <w:tc>
          <w:tcPr>
            <w:tcW w:w="9245" w:type="dxa"/>
            <w:gridSpan w:val="9"/>
            <w:noWrap w:val="0"/>
            <w:vAlign w:val="center"/>
          </w:tcPr>
          <w:p>
            <w:pPr>
              <w:jc w:val="center"/>
              <w:rPr>
                <w:rFonts w:hint="eastAsia" w:ascii="宋体" w:hAnsi="宋体" w:eastAsia="宋体"/>
                <w:color w:val="000000"/>
                <w:highlight w:val="none"/>
                <w:lang w:val="en-US" w:eastAsia="zh-CN"/>
              </w:rPr>
            </w:pPr>
            <w:r>
              <w:rPr>
                <w:rFonts w:hint="eastAsia" w:ascii="宋体" w:hAnsi="宋体" w:cs="宋体"/>
                <w:color w:val="000000"/>
                <w:kern w:val="0"/>
                <w:szCs w:val="21"/>
                <w:highlight w:val="none"/>
                <w:lang w:val="en-US" w:eastAsia="zh-CN"/>
              </w:rPr>
              <w:t>2021年以来团队其他成员中的注册会计师类似审计</w:t>
            </w:r>
            <w:r>
              <w:rPr>
                <w:rFonts w:hint="eastAsia" w:ascii="宋体" w:hAnsi="宋体" w:cs="宋体"/>
                <w:color w:val="000000"/>
                <w:kern w:val="0"/>
                <w:szCs w:val="21"/>
                <w:highlight w:val="none"/>
              </w:rPr>
              <w:t>项目</w:t>
            </w:r>
            <w:r>
              <w:rPr>
                <w:rFonts w:hint="eastAsia" w:ascii="宋体" w:hAnsi="宋体" w:cs="宋体"/>
                <w:color w:val="000000"/>
                <w:kern w:val="0"/>
                <w:szCs w:val="21"/>
                <w:highlight w:val="none"/>
                <w:lang w:val="en-US" w:eastAsia="zh-CN"/>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9" w:hRule="atLeast"/>
        </w:trPr>
        <w:tc>
          <w:tcPr>
            <w:tcW w:w="537" w:type="dxa"/>
            <w:noWrap w:val="0"/>
            <w:vAlign w:val="center"/>
          </w:tcPr>
          <w:p>
            <w:pPr>
              <w:jc w:val="center"/>
              <w:rPr>
                <w:rFonts w:ascii="宋体" w:hAnsi="宋体"/>
                <w:color w:val="000000"/>
                <w:highlight w:val="none"/>
              </w:rPr>
            </w:pPr>
            <w:r>
              <w:rPr>
                <w:rFonts w:hint="eastAsia" w:ascii="宋体" w:hAnsi="宋体"/>
                <w:color w:val="000000"/>
                <w:highlight w:val="none"/>
              </w:rPr>
              <w:t>1</w:t>
            </w:r>
          </w:p>
        </w:tc>
        <w:tc>
          <w:tcPr>
            <w:tcW w:w="540" w:type="dxa"/>
            <w:noWrap w:val="0"/>
            <w:vAlign w:val="center"/>
          </w:tcPr>
          <w:p>
            <w:pPr>
              <w:jc w:val="center"/>
              <w:rPr>
                <w:rFonts w:ascii="宋体" w:hAnsi="宋体"/>
                <w:color w:val="000000"/>
                <w:highlight w:val="none"/>
              </w:rPr>
            </w:pPr>
          </w:p>
        </w:tc>
        <w:tc>
          <w:tcPr>
            <w:tcW w:w="1048" w:type="dxa"/>
            <w:gridSpan w:val="2"/>
            <w:noWrap w:val="0"/>
            <w:vAlign w:val="center"/>
          </w:tcPr>
          <w:p>
            <w:pPr>
              <w:jc w:val="center"/>
              <w:rPr>
                <w:rFonts w:ascii="宋体" w:hAnsi="宋体"/>
                <w:color w:val="000000"/>
                <w:highlight w:val="none"/>
              </w:rPr>
            </w:pPr>
          </w:p>
        </w:tc>
        <w:tc>
          <w:tcPr>
            <w:tcW w:w="1090" w:type="dxa"/>
            <w:noWrap w:val="0"/>
            <w:vAlign w:val="center"/>
          </w:tcPr>
          <w:p>
            <w:pPr>
              <w:jc w:val="center"/>
              <w:rPr>
                <w:rFonts w:ascii="宋体" w:hAnsi="宋体"/>
                <w:color w:val="000000"/>
                <w:highlight w:val="none"/>
              </w:rPr>
            </w:pPr>
          </w:p>
        </w:tc>
        <w:tc>
          <w:tcPr>
            <w:tcW w:w="1641" w:type="dxa"/>
            <w:noWrap w:val="0"/>
            <w:vAlign w:val="center"/>
          </w:tcPr>
          <w:p>
            <w:pPr>
              <w:jc w:val="center"/>
              <w:rPr>
                <w:rFonts w:ascii="宋体" w:hAnsi="宋体"/>
                <w:color w:val="000000"/>
                <w:highlight w:val="none"/>
              </w:rPr>
            </w:pPr>
          </w:p>
        </w:tc>
        <w:tc>
          <w:tcPr>
            <w:tcW w:w="1464" w:type="dxa"/>
            <w:noWrap w:val="0"/>
            <w:vAlign w:val="center"/>
          </w:tcPr>
          <w:p>
            <w:pPr>
              <w:jc w:val="center"/>
              <w:rPr>
                <w:rFonts w:ascii="宋体" w:hAnsi="宋体"/>
                <w:color w:val="000000"/>
                <w:highlight w:val="none"/>
              </w:rPr>
            </w:pPr>
          </w:p>
        </w:tc>
        <w:tc>
          <w:tcPr>
            <w:tcW w:w="1540" w:type="dxa"/>
            <w:noWrap w:val="0"/>
            <w:vAlign w:val="center"/>
          </w:tcPr>
          <w:p>
            <w:pPr>
              <w:jc w:val="center"/>
              <w:rPr>
                <w:rFonts w:ascii="宋体" w:hAnsi="宋体"/>
                <w:color w:val="000000"/>
                <w:highlight w:val="none"/>
              </w:rPr>
            </w:pPr>
          </w:p>
        </w:tc>
        <w:tc>
          <w:tcPr>
            <w:tcW w:w="1385" w:type="dxa"/>
            <w:noWrap w:val="0"/>
            <w:vAlign w:val="center"/>
          </w:tcPr>
          <w:p>
            <w:pPr>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9" w:hRule="atLeast"/>
        </w:trPr>
        <w:tc>
          <w:tcPr>
            <w:tcW w:w="537" w:type="dxa"/>
            <w:noWrap w:val="0"/>
            <w:vAlign w:val="center"/>
          </w:tcPr>
          <w:p>
            <w:pPr>
              <w:jc w:val="center"/>
              <w:rPr>
                <w:rFonts w:ascii="宋体" w:hAnsi="宋体"/>
                <w:color w:val="000000"/>
                <w:highlight w:val="none"/>
              </w:rPr>
            </w:pPr>
            <w:r>
              <w:rPr>
                <w:rFonts w:hint="eastAsia" w:ascii="宋体" w:hAnsi="宋体"/>
                <w:color w:val="000000"/>
                <w:highlight w:val="none"/>
              </w:rPr>
              <w:t>2</w:t>
            </w:r>
          </w:p>
        </w:tc>
        <w:tc>
          <w:tcPr>
            <w:tcW w:w="540" w:type="dxa"/>
            <w:noWrap w:val="0"/>
            <w:vAlign w:val="center"/>
          </w:tcPr>
          <w:p>
            <w:pPr>
              <w:jc w:val="center"/>
              <w:rPr>
                <w:rFonts w:ascii="宋体" w:hAnsi="宋体"/>
                <w:color w:val="000000"/>
                <w:highlight w:val="none"/>
              </w:rPr>
            </w:pPr>
          </w:p>
        </w:tc>
        <w:tc>
          <w:tcPr>
            <w:tcW w:w="1048" w:type="dxa"/>
            <w:gridSpan w:val="2"/>
            <w:noWrap w:val="0"/>
            <w:vAlign w:val="center"/>
          </w:tcPr>
          <w:p>
            <w:pPr>
              <w:jc w:val="center"/>
              <w:rPr>
                <w:rFonts w:ascii="宋体" w:hAnsi="宋体"/>
                <w:color w:val="000000"/>
                <w:highlight w:val="none"/>
              </w:rPr>
            </w:pPr>
          </w:p>
        </w:tc>
        <w:tc>
          <w:tcPr>
            <w:tcW w:w="1090" w:type="dxa"/>
            <w:noWrap w:val="0"/>
            <w:vAlign w:val="center"/>
          </w:tcPr>
          <w:p>
            <w:pPr>
              <w:jc w:val="center"/>
              <w:rPr>
                <w:rFonts w:ascii="宋体" w:hAnsi="宋体"/>
                <w:color w:val="000000"/>
                <w:highlight w:val="none"/>
              </w:rPr>
            </w:pPr>
          </w:p>
        </w:tc>
        <w:tc>
          <w:tcPr>
            <w:tcW w:w="1641" w:type="dxa"/>
            <w:noWrap w:val="0"/>
            <w:vAlign w:val="center"/>
          </w:tcPr>
          <w:p>
            <w:pPr>
              <w:jc w:val="center"/>
              <w:rPr>
                <w:rFonts w:ascii="宋体" w:hAnsi="宋体"/>
                <w:color w:val="000000"/>
                <w:highlight w:val="none"/>
              </w:rPr>
            </w:pPr>
          </w:p>
        </w:tc>
        <w:tc>
          <w:tcPr>
            <w:tcW w:w="1464" w:type="dxa"/>
            <w:noWrap w:val="0"/>
            <w:vAlign w:val="center"/>
          </w:tcPr>
          <w:p>
            <w:pPr>
              <w:jc w:val="center"/>
              <w:rPr>
                <w:rFonts w:ascii="宋体" w:hAnsi="宋体"/>
                <w:color w:val="000000"/>
                <w:highlight w:val="none"/>
              </w:rPr>
            </w:pPr>
          </w:p>
        </w:tc>
        <w:tc>
          <w:tcPr>
            <w:tcW w:w="1540" w:type="dxa"/>
            <w:noWrap w:val="0"/>
            <w:vAlign w:val="center"/>
          </w:tcPr>
          <w:p>
            <w:pPr>
              <w:jc w:val="center"/>
              <w:rPr>
                <w:rFonts w:ascii="宋体" w:hAnsi="宋体"/>
                <w:color w:val="000000"/>
                <w:highlight w:val="none"/>
              </w:rPr>
            </w:pPr>
          </w:p>
        </w:tc>
        <w:tc>
          <w:tcPr>
            <w:tcW w:w="1385" w:type="dxa"/>
            <w:noWrap w:val="0"/>
            <w:vAlign w:val="center"/>
          </w:tcPr>
          <w:p>
            <w:pPr>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9" w:hRule="atLeast"/>
        </w:trPr>
        <w:tc>
          <w:tcPr>
            <w:tcW w:w="537" w:type="dxa"/>
            <w:noWrap w:val="0"/>
            <w:vAlign w:val="center"/>
          </w:tcPr>
          <w:p>
            <w:pPr>
              <w:jc w:val="center"/>
              <w:rPr>
                <w:rFonts w:hint="eastAsia" w:ascii="宋体" w:hAnsi="宋体" w:eastAsia="宋体"/>
                <w:color w:val="000000"/>
                <w:highlight w:val="none"/>
                <w:lang w:val="en-US" w:eastAsia="zh-CN"/>
              </w:rPr>
            </w:pPr>
            <w:r>
              <w:rPr>
                <w:rFonts w:hint="eastAsia" w:ascii="宋体" w:hAnsi="宋体"/>
                <w:color w:val="000000"/>
                <w:highlight w:val="none"/>
                <w:lang w:val="en-US" w:eastAsia="zh-CN"/>
              </w:rPr>
              <w:t>3</w:t>
            </w:r>
          </w:p>
        </w:tc>
        <w:tc>
          <w:tcPr>
            <w:tcW w:w="540" w:type="dxa"/>
            <w:noWrap w:val="0"/>
            <w:vAlign w:val="center"/>
          </w:tcPr>
          <w:p>
            <w:pPr>
              <w:jc w:val="center"/>
              <w:rPr>
                <w:rFonts w:ascii="宋体" w:hAnsi="宋体"/>
                <w:color w:val="000000"/>
                <w:highlight w:val="none"/>
              </w:rPr>
            </w:pPr>
          </w:p>
        </w:tc>
        <w:tc>
          <w:tcPr>
            <w:tcW w:w="1048" w:type="dxa"/>
            <w:gridSpan w:val="2"/>
            <w:noWrap w:val="0"/>
            <w:vAlign w:val="center"/>
          </w:tcPr>
          <w:p>
            <w:pPr>
              <w:jc w:val="center"/>
              <w:rPr>
                <w:rFonts w:ascii="宋体" w:hAnsi="宋体"/>
                <w:color w:val="000000"/>
                <w:highlight w:val="none"/>
              </w:rPr>
            </w:pPr>
          </w:p>
        </w:tc>
        <w:tc>
          <w:tcPr>
            <w:tcW w:w="1090" w:type="dxa"/>
            <w:noWrap w:val="0"/>
            <w:vAlign w:val="center"/>
          </w:tcPr>
          <w:p>
            <w:pPr>
              <w:jc w:val="center"/>
              <w:rPr>
                <w:rFonts w:ascii="宋体" w:hAnsi="宋体"/>
                <w:color w:val="000000"/>
                <w:highlight w:val="none"/>
              </w:rPr>
            </w:pPr>
          </w:p>
        </w:tc>
        <w:tc>
          <w:tcPr>
            <w:tcW w:w="1641" w:type="dxa"/>
            <w:noWrap w:val="0"/>
            <w:vAlign w:val="center"/>
          </w:tcPr>
          <w:p>
            <w:pPr>
              <w:jc w:val="center"/>
              <w:rPr>
                <w:rFonts w:ascii="宋体" w:hAnsi="宋体"/>
                <w:color w:val="000000"/>
                <w:highlight w:val="none"/>
              </w:rPr>
            </w:pPr>
          </w:p>
        </w:tc>
        <w:tc>
          <w:tcPr>
            <w:tcW w:w="1464" w:type="dxa"/>
            <w:noWrap w:val="0"/>
            <w:vAlign w:val="center"/>
          </w:tcPr>
          <w:p>
            <w:pPr>
              <w:jc w:val="center"/>
              <w:rPr>
                <w:rFonts w:ascii="宋体" w:hAnsi="宋体"/>
                <w:color w:val="000000"/>
                <w:highlight w:val="none"/>
              </w:rPr>
            </w:pPr>
          </w:p>
        </w:tc>
        <w:tc>
          <w:tcPr>
            <w:tcW w:w="1540" w:type="dxa"/>
            <w:noWrap w:val="0"/>
            <w:vAlign w:val="center"/>
          </w:tcPr>
          <w:p>
            <w:pPr>
              <w:jc w:val="center"/>
              <w:rPr>
                <w:rFonts w:ascii="宋体" w:hAnsi="宋体"/>
                <w:color w:val="000000"/>
                <w:highlight w:val="none"/>
              </w:rPr>
            </w:pPr>
          </w:p>
        </w:tc>
        <w:tc>
          <w:tcPr>
            <w:tcW w:w="1385" w:type="dxa"/>
            <w:noWrap w:val="0"/>
            <w:vAlign w:val="center"/>
          </w:tcPr>
          <w:p>
            <w:pPr>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9" w:hRule="atLeast"/>
        </w:trPr>
        <w:tc>
          <w:tcPr>
            <w:tcW w:w="537" w:type="dxa"/>
            <w:noWrap w:val="0"/>
            <w:vAlign w:val="center"/>
          </w:tcPr>
          <w:p>
            <w:pPr>
              <w:jc w:val="center"/>
              <w:rPr>
                <w:rFonts w:ascii="宋体" w:hAnsi="宋体"/>
                <w:color w:val="000000"/>
                <w:highlight w:val="none"/>
              </w:rPr>
            </w:pPr>
            <w:r>
              <w:rPr>
                <w:rFonts w:hint="eastAsia" w:ascii="宋体" w:hAnsi="宋体"/>
                <w:color w:val="000000"/>
                <w:highlight w:val="none"/>
              </w:rPr>
              <w:t>……</w:t>
            </w:r>
          </w:p>
        </w:tc>
        <w:tc>
          <w:tcPr>
            <w:tcW w:w="540" w:type="dxa"/>
            <w:noWrap w:val="0"/>
            <w:vAlign w:val="center"/>
          </w:tcPr>
          <w:p>
            <w:pPr>
              <w:jc w:val="center"/>
              <w:rPr>
                <w:rFonts w:ascii="宋体" w:hAnsi="宋体"/>
                <w:color w:val="000000"/>
                <w:highlight w:val="none"/>
              </w:rPr>
            </w:pPr>
          </w:p>
        </w:tc>
        <w:tc>
          <w:tcPr>
            <w:tcW w:w="1048" w:type="dxa"/>
            <w:gridSpan w:val="2"/>
            <w:noWrap w:val="0"/>
            <w:vAlign w:val="center"/>
          </w:tcPr>
          <w:p>
            <w:pPr>
              <w:jc w:val="center"/>
              <w:rPr>
                <w:rFonts w:ascii="宋体" w:hAnsi="宋体"/>
                <w:color w:val="000000"/>
                <w:highlight w:val="none"/>
              </w:rPr>
            </w:pPr>
          </w:p>
        </w:tc>
        <w:tc>
          <w:tcPr>
            <w:tcW w:w="1090" w:type="dxa"/>
            <w:noWrap w:val="0"/>
            <w:vAlign w:val="center"/>
          </w:tcPr>
          <w:p>
            <w:pPr>
              <w:jc w:val="center"/>
              <w:rPr>
                <w:rFonts w:ascii="宋体" w:hAnsi="宋体"/>
                <w:color w:val="000000"/>
                <w:highlight w:val="none"/>
              </w:rPr>
            </w:pPr>
          </w:p>
        </w:tc>
        <w:tc>
          <w:tcPr>
            <w:tcW w:w="1641" w:type="dxa"/>
            <w:noWrap w:val="0"/>
            <w:vAlign w:val="center"/>
          </w:tcPr>
          <w:p>
            <w:pPr>
              <w:jc w:val="center"/>
              <w:rPr>
                <w:rFonts w:ascii="宋体" w:hAnsi="宋体"/>
                <w:color w:val="000000"/>
                <w:highlight w:val="none"/>
              </w:rPr>
            </w:pPr>
          </w:p>
        </w:tc>
        <w:tc>
          <w:tcPr>
            <w:tcW w:w="1464" w:type="dxa"/>
            <w:noWrap w:val="0"/>
            <w:vAlign w:val="center"/>
          </w:tcPr>
          <w:p>
            <w:pPr>
              <w:jc w:val="center"/>
              <w:rPr>
                <w:rFonts w:ascii="宋体" w:hAnsi="宋体"/>
                <w:color w:val="000000"/>
                <w:highlight w:val="none"/>
              </w:rPr>
            </w:pPr>
          </w:p>
        </w:tc>
        <w:tc>
          <w:tcPr>
            <w:tcW w:w="1540" w:type="dxa"/>
            <w:noWrap w:val="0"/>
            <w:vAlign w:val="center"/>
          </w:tcPr>
          <w:p>
            <w:pPr>
              <w:jc w:val="center"/>
              <w:rPr>
                <w:rFonts w:ascii="宋体" w:hAnsi="宋体"/>
                <w:color w:val="000000"/>
                <w:highlight w:val="none"/>
              </w:rPr>
            </w:pPr>
          </w:p>
        </w:tc>
        <w:tc>
          <w:tcPr>
            <w:tcW w:w="1385" w:type="dxa"/>
            <w:noWrap w:val="0"/>
            <w:vAlign w:val="center"/>
          </w:tcPr>
          <w:p>
            <w:pPr>
              <w:jc w:val="center"/>
              <w:rPr>
                <w:rFonts w:ascii="宋体" w:hAnsi="宋体"/>
                <w:color w:val="000000"/>
                <w:highlight w:val="none"/>
              </w:rPr>
            </w:pPr>
          </w:p>
        </w:tc>
      </w:tr>
    </w:tbl>
    <w:p>
      <w:pPr>
        <w:spacing w:line="360" w:lineRule="auto"/>
        <w:ind w:left="482"/>
        <w:rPr>
          <w:rFonts w:ascii="宋体" w:hAnsi="宋体"/>
          <w:szCs w:val="22"/>
          <w:highlight w:val="none"/>
        </w:rPr>
      </w:pPr>
      <w:r>
        <w:rPr>
          <w:rFonts w:hint="eastAsia" w:ascii="宋体" w:hAnsi="宋体"/>
          <w:highlight w:val="none"/>
        </w:rPr>
        <w:t>注:</w:t>
      </w:r>
      <w:r>
        <w:rPr>
          <w:rFonts w:hint="eastAsia" w:ascii="宋体" w:hAnsi="宋体"/>
          <w:szCs w:val="22"/>
          <w:highlight w:val="none"/>
        </w:rPr>
        <w:t>业绩</w:t>
      </w:r>
      <w:r>
        <w:rPr>
          <w:rFonts w:hint="eastAsia" w:ascii="宋体" w:hAnsi="宋体"/>
          <w:highlight w:val="none"/>
        </w:rPr>
        <w:t>证明材料</w:t>
      </w:r>
      <w:r>
        <w:rPr>
          <w:rFonts w:hint="eastAsia" w:ascii="宋体" w:hAnsi="宋体"/>
          <w:szCs w:val="22"/>
          <w:highlight w:val="none"/>
        </w:rPr>
        <w:t>须提供合同或业务约定书复印件并加盖公章，且须提供上述人员参与项目的证明材料（例如项目甲方出具的证明等，并加盖</w:t>
      </w:r>
      <w:r>
        <w:rPr>
          <w:rFonts w:hint="eastAsia" w:ascii="宋体" w:hAnsi="宋体"/>
          <w:szCs w:val="22"/>
          <w:highlight w:val="none"/>
          <w:lang w:eastAsia="zh-CN"/>
        </w:rPr>
        <w:t>报名人</w:t>
      </w:r>
      <w:r>
        <w:rPr>
          <w:rFonts w:hint="eastAsia" w:ascii="宋体" w:hAnsi="宋体"/>
          <w:szCs w:val="22"/>
          <w:highlight w:val="none"/>
        </w:rPr>
        <w:t>公章）。</w:t>
      </w:r>
    </w:p>
    <w:p>
      <w:pPr>
        <w:spacing w:line="360" w:lineRule="auto"/>
        <w:ind w:firstLine="3360" w:firstLineChars="1600"/>
        <w:rPr>
          <w:rFonts w:ascii="宋体" w:hAnsi="宋体"/>
          <w:szCs w:val="21"/>
          <w:highlight w:val="none"/>
        </w:rPr>
      </w:pPr>
      <w:r>
        <w:rPr>
          <w:rFonts w:hint="eastAsia" w:ascii="宋体" w:hAnsi="宋体"/>
          <w:szCs w:val="21"/>
          <w:highlight w:val="none"/>
          <w:lang w:eastAsia="zh-CN"/>
        </w:rPr>
        <w:t>报名人</w:t>
      </w:r>
      <w:r>
        <w:rPr>
          <w:rFonts w:hint="eastAsia" w:ascii="宋体" w:hAnsi="宋体"/>
          <w:szCs w:val="21"/>
          <w:highlight w:val="none"/>
        </w:rPr>
        <w:t>：（盖章）</w:t>
      </w:r>
    </w:p>
    <w:p>
      <w:pPr>
        <w:spacing w:line="360" w:lineRule="auto"/>
        <w:ind w:right="560"/>
        <w:jc w:val="center"/>
        <w:rPr>
          <w:rFonts w:ascii="宋体" w:hAnsi="宋体"/>
          <w:szCs w:val="21"/>
          <w:highlight w:val="none"/>
          <w:u w:val="single"/>
        </w:rPr>
      </w:pPr>
      <w:r>
        <w:rPr>
          <w:rFonts w:hint="eastAsia" w:ascii="宋体" w:hAnsi="宋体"/>
          <w:szCs w:val="21"/>
          <w:highlight w:val="none"/>
        </w:rPr>
        <w:t>法人代表或其授权人：（签名或盖章）</w:t>
      </w:r>
    </w:p>
    <w:p>
      <w:pPr>
        <w:spacing w:line="360" w:lineRule="auto"/>
        <w:ind w:firstLine="3675" w:firstLineChars="1750"/>
        <w:rPr>
          <w:rFonts w:ascii="宋体" w:hAnsi="宋体"/>
          <w:szCs w:val="21"/>
          <w:highlight w:val="none"/>
          <w:u w:val="single"/>
        </w:rPr>
      </w:pPr>
      <w:r>
        <w:rPr>
          <w:rFonts w:hint="eastAsia" w:ascii="宋体" w:hAnsi="宋体"/>
          <w:szCs w:val="21"/>
          <w:highlight w:val="none"/>
        </w:rPr>
        <w:t>日期：</w:t>
      </w:r>
      <w:r>
        <w:rPr>
          <w:rFonts w:hint="eastAsia" w:ascii="宋体" w:hAnsi="宋体"/>
          <w:szCs w:val="21"/>
          <w:highlight w:val="none"/>
          <w:u w:val="single"/>
        </w:rPr>
        <w:t xml:space="preserve">     年  月  日</w:t>
      </w:r>
    </w:p>
    <w:p>
      <w:pPr>
        <w:autoSpaceDE w:val="0"/>
        <w:autoSpaceDN w:val="0"/>
        <w:adjustRightInd w:val="0"/>
        <w:snapToGrid w:val="0"/>
        <w:spacing w:line="360" w:lineRule="auto"/>
        <w:rPr>
          <w:rFonts w:ascii="宋体" w:hAnsi="宋体"/>
          <w:sz w:val="24"/>
          <w:highlight w:val="none"/>
        </w:rPr>
      </w:pPr>
    </w:p>
    <w:p>
      <w:pPr>
        <w:pStyle w:val="5"/>
        <w:rPr>
          <w:rFonts w:ascii="宋体" w:hAnsi="宋体"/>
          <w:highlight w:val="none"/>
        </w:rPr>
      </w:pPr>
      <w:r>
        <w:rPr>
          <w:rFonts w:hint="eastAsia" w:ascii="宋体" w:hAnsi="宋体"/>
          <w:highlight w:val="none"/>
          <w:lang w:val="en-US" w:eastAsia="zh-CN"/>
        </w:rPr>
        <w:t>11.</w:t>
      </w:r>
      <w:r>
        <w:rPr>
          <w:rFonts w:hint="eastAsia" w:ascii="宋体" w:hAnsi="宋体"/>
          <w:bCs w:val="0"/>
          <w:highlight w:val="none"/>
        </w:rPr>
        <w:t>审计服务</w:t>
      </w:r>
      <w:r>
        <w:rPr>
          <w:rFonts w:hint="eastAsia" w:ascii="宋体" w:hAnsi="宋体"/>
          <w:highlight w:val="none"/>
        </w:rPr>
        <w:t>方案</w:t>
      </w:r>
    </w:p>
    <w:p>
      <w:pPr>
        <w:rPr>
          <w:rFonts w:ascii="宋体" w:hAnsi="宋体"/>
          <w:sz w:val="24"/>
          <w:highlight w:val="none"/>
        </w:rPr>
      </w:pPr>
    </w:p>
    <w:p>
      <w:pPr>
        <w:rPr>
          <w:rFonts w:ascii="宋体" w:hAnsi="宋体"/>
          <w:sz w:val="24"/>
          <w:highlight w:val="none"/>
        </w:rPr>
      </w:pPr>
    </w:p>
    <w:p>
      <w:pPr>
        <w:rPr>
          <w:rFonts w:ascii="宋体" w:hAnsi="宋体"/>
          <w:color w:val="000000"/>
          <w:highlight w:val="none"/>
          <w:lang w:val="en-GB"/>
        </w:rPr>
      </w:pPr>
      <w:r>
        <w:rPr>
          <w:rFonts w:hint="eastAsia" w:ascii="宋体" w:hAnsi="宋体"/>
          <w:color w:val="000000"/>
          <w:highlight w:val="none"/>
          <w:lang w:val="en-GB"/>
        </w:rPr>
        <w:t>广东省机场管理</w:t>
      </w:r>
      <w:bookmarkStart w:id="44" w:name="_Toc254966685"/>
      <w:r>
        <w:rPr>
          <w:rFonts w:hint="eastAsia" w:ascii="宋体" w:hAnsi="宋体"/>
          <w:color w:val="000000"/>
          <w:highlight w:val="none"/>
          <w:lang w:val="en-GB"/>
        </w:rPr>
        <w:t>集</w:t>
      </w:r>
      <w:bookmarkStart w:id="45" w:name="_Toc310325739"/>
      <w:r>
        <w:rPr>
          <w:rFonts w:hint="eastAsia" w:ascii="宋体" w:hAnsi="宋体"/>
          <w:color w:val="000000"/>
          <w:highlight w:val="none"/>
          <w:lang w:val="en-GB"/>
        </w:rPr>
        <w:t>团有限公司</w:t>
      </w:r>
      <w:bookmarkEnd w:id="44"/>
      <w:bookmarkEnd w:id="45"/>
      <w:r>
        <w:rPr>
          <w:rFonts w:hint="eastAsia" w:ascii="宋体" w:hAnsi="宋体"/>
          <w:color w:val="000000"/>
          <w:highlight w:val="none"/>
          <w:lang w:val="en-GB"/>
        </w:rPr>
        <w:t>：</w:t>
      </w:r>
    </w:p>
    <w:p>
      <w:pPr>
        <w:rPr>
          <w:rFonts w:ascii="宋体" w:hAnsi="宋体"/>
          <w:color w:val="000000"/>
          <w:highlight w:val="none"/>
          <w:lang w:val="en-GB"/>
        </w:rPr>
      </w:pPr>
    </w:p>
    <w:p>
      <w:pPr>
        <w:rPr>
          <w:rFonts w:ascii="宋体" w:hAnsi="宋体"/>
          <w:bCs/>
          <w:color w:val="000000"/>
          <w:highlight w:val="none"/>
          <w:lang w:val="en-GB"/>
        </w:rPr>
      </w:pPr>
      <w:r>
        <w:rPr>
          <w:rFonts w:hint="eastAsia" w:ascii="宋体" w:hAnsi="宋体"/>
          <w:bCs/>
          <w:color w:val="000000"/>
          <w:highlight w:val="none"/>
          <w:lang w:val="en-GB"/>
        </w:rPr>
        <w:t>（内容包括：具体内容</w:t>
      </w:r>
      <w:r>
        <w:rPr>
          <w:rFonts w:hint="eastAsia" w:ascii="宋体" w:hAnsi="宋体"/>
          <w:bCs/>
          <w:highlight w:val="none"/>
          <w:lang w:val="en-GB"/>
        </w:rPr>
        <w:t>由</w:t>
      </w:r>
      <w:r>
        <w:rPr>
          <w:rFonts w:hint="eastAsia" w:ascii="宋体" w:hAnsi="宋体"/>
          <w:bCs/>
          <w:highlight w:val="none"/>
          <w:lang w:val="en-GB" w:eastAsia="zh-CN"/>
        </w:rPr>
        <w:t>报名人</w:t>
      </w:r>
      <w:r>
        <w:rPr>
          <w:rFonts w:hint="eastAsia" w:ascii="宋体" w:hAnsi="宋体"/>
          <w:bCs/>
          <w:highlight w:val="none"/>
          <w:lang w:val="en-GB"/>
        </w:rPr>
        <w:t>自行编写，格式不限</w:t>
      </w:r>
      <w:r>
        <w:rPr>
          <w:rFonts w:hint="eastAsia" w:ascii="宋体" w:hAnsi="宋体"/>
          <w:bCs/>
          <w:color w:val="000000"/>
          <w:highlight w:val="none"/>
          <w:lang w:val="en-GB"/>
        </w:rPr>
        <w:t>）</w:t>
      </w:r>
    </w:p>
    <w:p>
      <w:pPr>
        <w:rPr>
          <w:rFonts w:ascii="宋体" w:hAnsi="宋体"/>
          <w:bCs/>
          <w:color w:val="000000"/>
          <w:highlight w:val="none"/>
          <w:lang w:val="en-GB"/>
        </w:rPr>
      </w:pPr>
    </w:p>
    <w:p>
      <w:pPr>
        <w:rPr>
          <w:rFonts w:ascii="宋体" w:hAnsi="宋体"/>
          <w:bCs/>
          <w:color w:val="000000"/>
          <w:highlight w:val="none"/>
          <w:lang w:val="en-GB"/>
        </w:rPr>
      </w:pPr>
    </w:p>
    <w:p>
      <w:pPr>
        <w:rPr>
          <w:rFonts w:ascii="宋体" w:hAnsi="宋体"/>
          <w:bCs/>
          <w:color w:val="000000"/>
          <w:highlight w:val="none"/>
          <w:lang w:val="en-GB"/>
        </w:rPr>
      </w:pPr>
    </w:p>
    <w:p>
      <w:pPr>
        <w:rPr>
          <w:rFonts w:ascii="宋体" w:hAnsi="宋体"/>
          <w:bCs/>
          <w:color w:val="000000"/>
          <w:highlight w:val="none"/>
          <w:lang w:val="en-GB"/>
        </w:rPr>
      </w:pPr>
    </w:p>
    <w:p>
      <w:pPr>
        <w:spacing w:line="360" w:lineRule="auto"/>
        <w:ind w:firstLine="3480" w:firstLineChars="1450"/>
        <w:rPr>
          <w:rFonts w:ascii="宋体" w:hAnsi="宋体"/>
          <w:sz w:val="24"/>
          <w:highlight w:val="none"/>
        </w:rPr>
      </w:pPr>
      <w:r>
        <w:rPr>
          <w:rFonts w:hint="eastAsia" w:ascii="宋体" w:hAnsi="宋体"/>
          <w:sz w:val="24"/>
          <w:highlight w:val="none"/>
          <w:lang w:val="en-US" w:eastAsia="zh-CN"/>
        </w:rPr>
        <w:t>报名人</w:t>
      </w:r>
      <w:r>
        <w:rPr>
          <w:rFonts w:hint="eastAsia" w:ascii="宋体" w:hAnsi="宋体"/>
          <w:sz w:val="24"/>
          <w:highlight w:val="none"/>
        </w:rPr>
        <w:t>：（盖章）</w:t>
      </w:r>
    </w:p>
    <w:p>
      <w:pPr>
        <w:spacing w:line="360" w:lineRule="auto"/>
        <w:ind w:right="560"/>
        <w:jc w:val="center"/>
        <w:rPr>
          <w:rFonts w:ascii="宋体" w:hAnsi="宋体"/>
          <w:sz w:val="24"/>
          <w:highlight w:val="none"/>
          <w:u w:val="single"/>
        </w:rPr>
      </w:pPr>
      <w:r>
        <w:rPr>
          <w:rFonts w:hint="eastAsia" w:ascii="宋体" w:hAnsi="宋体"/>
          <w:sz w:val="24"/>
          <w:highlight w:val="none"/>
        </w:rPr>
        <w:t>法人代表或其授权人：（签名或盖章）</w:t>
      </w:r>
    </w:p>
    <w:p>
      <w:pPr>
        <w:spacing w:line="360" w:lineRule="auto"/>
        <w:ind w:firstLine="4200" w:firstLineChars="1750"/>
        <w:rPr>
          <w:rFonts w:ascii="宋体" w:hAnsi="宋体"/>
          <w:sz w:val="24"/>
          <w:highlight w:val="none"/>
          <w:u w:val="single"/>
        </w:rPr>
      </w:pPr>
      <w:r>
        <w:rPr>
          <w:rFonts w:hint="eastAsia" w:ascii="宋体" w:hAnsi="宋体"/>
          <w:sz w:val="24"/>
          <w:highlight w:val="none"/>
        </w:rPr>
        <w:t>日期：</w:t>
      </w:r>
      <w:r>
        <w:rPr>
          <w:rFonts w:hint="eastAsia" w:ascii="宋体" w:hAnsi="宋体"/>
          <w:sz w:val="24"/>
          <w:highlight w:val="none"/>
          <w:u w:val="single"/>
        </w:rPr>
        <w:t xml:space="preserve">      年  月  日</w:t>
      </w:r>
    </w:p>
    <w:p>
      <w:pPr>
        <w:jc w:val="center"/>
        <w:rPr>
          <w:rFonts w:ascii="宋体" w:hAnsi="宋体"/>
          <w:sz w:val="24"/>
          <w:highlight w:val="none"/>
        </w:rPr>
      </w:pPr>
    </w:p>
    <w:p>
      <w:pPr>
        <w:pStyle w:val="2"/>
        <w:rPr>
          <w:rFonts w:ascii="宋体" w:hAnsi="宋体"/>
          <w:sz w:val="24"/>
          <w:highlight w:val="none"/>
        </w:rPr>
      </w:pPr>
    </w:p>
    <w:p>
      <w:pPr>
        <w:rPr>
          <w:rFonts w:ascii="宋体" w:hAnsi="宋体"/>
          <w:sz w:val="24"/>
          <w:highlight w:val="none"/>
        </w:rPr>
      </w:pPr>
    </w:p>
    <w:p>
      <w:pPr>
        <w:pStyle w:val="2"/>
        <w:rPr>
          <w:rFonts w:ascii="宋体" w:hAnsi="宋体"/>
          <w:sz w:val="24"/>
          <w:highlight w:val="none"/>
        </w:rPr>
      </w:pPr>
    </w:p>
    <w:p>
      <w:pPr>
        <w:rPr>
          <w:rFonts w:ascii="宋体" w:hAnsi="宋体"/>
          <w:sz w:val="24"/>
          <w:highlight w:val="none"/>
        </w:rPr>
      </w:pPr>
    </w:p>
    <w:p>
      <w:pPr>
        <w:pStyle w:val="2"/>
        <w:rPr>
          <w:rFonts w:ascii="宋体" w:hAnsi="宋体"/>
          <w:sz w:val="24"/>
          <w:highlight w:val="none"/>
        </w:rPr>
      </w:pPr>
    </w:p>
    <w:p>
      <w:pPr>
        <w:rPr>
          <w:rFonts w:ascii="宋体" w:hAnsi="宋体"/>
          <w:sz w:val="24"/>
          <w:highlight w:val="none"/>
        </w:rPr>
      </w:pPr>
    </w:p>
    <w:p>
      <w:pPr>
        <w:pStyle w:val="2"/>
        <w:rPr>
          <w:rFonts w:ascii="宋体" w:hAnsi="宋体"/>
          <w:sz w:val="24"/>
          <w:highlight w:val="none"/>
        </w:rPr>
      </w:pPr>
    </w:p>
    <w:p>
      <w:pPr>
        <w:rPr>
          <w:rFonts w:ascii="宋体" w:hAnsi="宋体"/>
          <w:sz w:val="24"/>
          <w:highlight w:val="none"/>
        </w:rPr>
      </w:pPr>
    </w:p>
    <w:p>
      <w:pPr>
        <w:pStyle w:val="2"/>
        <w:rPr>
          <w:rFonts w:ascii="宋体" w:hAnsi="宋体"/>
          <w:sz w:val="24"/>
          <w:highlight w:val="none"/>
        </w:rPr>
      </w:pPr>
    </w:p>
    <w:p>
      <w:pPr>
        <w:rPr>
          <w:rFonts w:ascii="宋体" w:hAnsi="宋体"/>
          <w:sz w:val="24"/>
          <w:highlight w:val="none"/>
        </w:rPr>
      </w:pPr>
    </w:p>
    <w:p>
      <w:pPr>
        <w:pStyle w:val="2"/>
        <w:rPr>
          <w:rFonts w:ascii="宋体" w:hAnsi="宋体"/>
          <w:sz w:val="24"/>
          <w:highlight w:val="none"/>
        </w:rPr>
      </w:pPr>
    </w:p>
    <w:p>
      <w:pPr>
        <w:rPr>
          <w:rFonts w:ascii="宋体" w:hAnsi="宋体"/>
          <w:sz w:val="24"/>
          <w:highlight w:val="none"/>
        </w:rPr>
      </w:pPr>
    </w:p>
    <w:p>
      <w:pPr>
        <w:pStyle w:val="2"/>
        <w:rPr>
          <w:rFonts w:ascii="宋体" w:hAnsi="宋体"/>
          <w:sz w:val="24"/>
          <w:highlight w:val="none"/>
        </w:rPr>
      </w:pPr>
    </w:p>
    <w:p>
      <w:pPr>
        <w:rPr>
          <w:rFonts w:ascii="宋体" w:hAnsi="宋体"/>
          <w:sz w:val="24"/>
          <w:highlight w:val="none"/>
        </w:rPr>
      </w:pPr>
    </w:p>
    <w:p>
      <w:pPr>
        <w:pStyle w:val="2"/>
        <w:rPr>
          <w:rFonts w:ascii="宋体" w:hAnsi="宋体"/>
          <w:sz w:val="24"/>
          <w:highlight w:val="none"/>
        </w:rPr>
      </w:pPr>
    </w:p>
    <w:p>
      <w:pPr>
        <w:rPr>
          <w:rFonts w:ascii="宋体" w:hAnsi="宋体"/>
          <w:sz w:val="24"/>
          <w:highlight w:val="none"/>
        </w:rPr>
      </w:pPr>
    </w:p>
    <w:p>
      <w:pPr>
        <w:pStyle w:val="2"/>
        <w:rPr>
          <w:rFonts w:ascii="宋体" w:hAnsi="宋体"/>
          <w:sz w:val="24"/>
          <w:highlight w:val="none"/>
        </w:rPr>
      </w:pPr>
    </w:p>
    <w:p>
      <w:pPr>
        <w:rPr>
          <w:rFonts w:ascii="宋体" w:hAnsi="宋体"/>
          <w:sz w:val="24"/>
          <w:highlight w:val="none"/>
        </w:rPr>
      </w:pPr>
    </w:p>
    <w:p>
      <w:pPr>
        <w:pStyle w:val="2"/>
        <w:rPr>
          <w:rFonts w:ascii="宋体" w:hAnsi="宋体"/>
          <w:sz w:val="24"/>
          <w:highlight w:val="none"/>
        </w:rPr>
      </w:pPr>
    </w:p>
    <w:p>
      <w:pPr>
        <w:rPr>
          <w:rFonts w:ascii="宋体" w:hAnsi="宋体"/>
          <w:sz w:val="24"/>
          <w:highlight w:val="none"/>
        </w:rPr>
      </w:pPr>
    </w:p>
    <w:p>
      <w:pPr>
        <w:pStyle w:val="2"/>
        <w:rPr>
          <w:rFonts w:ascii="宋体" w:hAnsi="宋体"/>
          <w:sz w:val="24"/>
          <w:highlight w:val="none"/>
        </w:rPr>
      </w:pPr>
    </w:p>
    <w:p>
      <w:pPr>
        <w:rPr>
          <w:rFonts w:ascii="宋体" w:hAnsi="宋体"/>
          <w:sz w:val="24"/>
          <w:highlight w:val="none"/>
        </w:rPr>
      </w:pPr>
    </w:p>
    <w:p>
      <w:pPr>
        <w:pStyle w:val="2"/>
        <w:rPr>
          <w:rFonts w:ascii="宋体" w:hAnsi="宋体"/>
          <w:sz w:val="24"/>
          <w:highlight w:val="none"/>
        </w:rPr>
      </w:pPr>
    </w:p>
    <w:p>
      <w:pPr>
        <w:rPr>
          <w:rFonts w:ascii="宋体" w:hAnsi="宋体"/>
          <w:sz w:val="24"/>
          <w:highlight w:val="none"/>
        </w:rPr>
      </w:pPr>
    </w:p>
    <w:p>
      <w:pPr>
        <w:pStyle w:val="5"/>
        <w:rPr>
          <w:rFonts w:ascii="宋体" w:hAnsi="宋体"/>
          <w:sz w:val="24"/>
          <w:highlight w:val="none"/>
        </w:rPr>
      </w:pPr>
      <w:r>
        <w:rPr>
          <w:rFonts w:hint="eastAsia" w:ascii="宋体" w:hAnsi="宋体"/>
          <w:highlight w:val="none"/>
          <w:lang w:val="en-US" w:eastAsia="zh-CN"/>
        </w:rPr>
        <w:t>12.</w:t>
      </w:r>
      <w:r>
        <w:rPr>
          <w:rFonts w:hint="eastAsia" w:ascii="宋体" w:hAnsi="宋体"/>
          <w:highlight w:val="none"/>
        </w:rPr>
        <w:t>服务质量保证与承诺</w:t>
      </w:r>
    </w:p>
    <w:p>
      <w:pPr>
        <w:rPr>
          <w:rFonts w:ascii="宋体" w:hAnsi="宋体"/>
          <w:color w:val="000000"/>
          <w:highlight w:val="none"/>
          <w:lang w:val="en-GB"/>
        </w:rPr>
      </w:pPr>
    </w:p>
    <w:p>
      <w:pPr>
        <w:rPr>
          <w:rFonts w:ascii="宋体" w:hAnsi="宋体"/>
          <w:bCs/>
          <w:color w:val="000000"/>
          <w:highlight w:val="none"/>
          <w:lang w:val="en-GB"/>
        </w:rPr>
      </w:pPr>
      <w:r>
        <w:rPr>
          <w:rFonts w:hint="eastAsia" w:ascii="宋体" w:hAnsi="宋体"/>
          <w:bCs/>
          <w:color w:val="000000"/>
          <w:highlight w:val="none"/>
          <w:lang w:val="en-GB"/>
        </w:rPr>
        <w:t>（内容包括：</w:t>
      </w:r>
      <w:r>
        <w:rPr>
          <w:rFonts w:hint="eastAsia" w:ascii="宋体" w:hAnsi="宋体"/>
          <w:bCs/>
          <w:color w:val="000000"/>
          <w:highlight w:val="none"/>
          <w:lang w:val="en-US" w:eastAsia="zh-CN"/>
        </w:rPr>
        <w:t>承担保密义务、</w:t>
      </w:r>
      <w:r>
        <w:rPr>
          <w:rFonts w:hint="eastAsia" w:ascii="宋体" w:hAnsi="宋体"/>
          <w:bCs/>
          <w:color w:val="000000"/>
          <w:highlight w:val="none"/>
          <w:lang w:val="en-GB"/>
        </w:rPr>
        <w:t>服务内容、响应时间及违约责任的具体承诺等；具体内容</w:t>
      </w:r>
      <w:r>
        <w:rPr>
          <w:rFonts w:hint="eastAsia" w:ascii="宋体" w:hAnsi="宋体"/>
          <w:bCs/>
          <w:highlight w:val="none"/>
          <w:lang w:val="en-GB"/>
        </w:rPr>
        <w:t>由报名人自行编写</w:t>
      </w:r>
      <w:r>
        <w:rPr>
          <w:rFonts w:hint="eastAsia" w:ascii="宋体" w:hAnsi="宋体"/>
          <w:bCs/>
          <w:color w:val="000000"/>
          <w:highlight w:val="none"/>
          <w:lang w:val="en-GB"/>
        </w:rPr>
        <w:t>）</w:t>
      </w:r>
    </w:p>
    <w:p>
      <w:pPr>
        <w:ind w:firstLine="5460" w:firstLineChars="2600"/>
        <w:rPr>
          <w:rFonts w:ascii="宋体" w:hAnsi="宋体"/>
          <w:bCs/>
          <w:highlight w:val="none"/>
        </w:rPr>
      </w:pPr>
    </w:p>
    <w:p>
      <w:pPr>
        <w:ind w:firstLine="5460" w:firstLineChars="2600"/>
        <w:rPr>
          <w:rFonts w:ascii="宋体" w:hAnsi="宋体"/>
          <w:bCs/>
          <w:highlight w:val="none"/>
        </w:rPr>
      </w:pPr>
    </w:p>
    <w:p>
      <w:pPr>
        <w:ind w:firstLine="5460" w:firstLineChars="2600"/>
        <w:rPr>
          <w:rFonts w:ascii="宋体" w:hAnsi="宋体"/>
          <w:bCs/>
          <w:highlight w:val="none"/>
        </w:rPr>
      </w:pPr>
    </w:p>
    <w:p>
      <w:pPr>
        <w:ind w:firstLine="5460" w:firstLineChars="2600"/>
        <w:rPr>
          <w:rFonts w:ascii="宋体" w:hAnsi="宋体"/>
          <w:bCs/>
          <w:highlight w:val="none"/>
        </w:rPr>
      </w:pPr>
    </w:p>
    <w:p>
      <w:pPr>
        <w:spacing w:line="360" w:lineRule="auto"/>
        <w:ind w:firstLine="3480" w:firstLineChars="1450"/>
        <w:rPr>
          <w:rFonts w:ascii="宋体" w:hAnsi="宋体"/>
          <w:sz w:val="24"/>
          <w:highlight w:val="none"/>
        </w:rPr>
      </w:pPr>
      <w:r>
        <w:rPr>
          <w:rFonts w:hint="eastAsia" w:ascii="宋体" w:hAnsi="宋体"/>
          <w:sz w:val="24"/>
          <w:highlight w:val="none"/>
        </w:rPr>
        <w:t>报名人：（盖章）</w:t>
      </w:r>
    </w:p>
    <w:p>
      <w:pPr>
        <w:spacing w:line="360" w:lineRule="auto"/>
        <w:ind w:right="560"/>
        <w:jc w:val="center"/>
        <w:rPr>
          <w:rFonts w:ascii="宋体" w:hAnsi="宋体"/>
          <w:sz w:val="24"/>
          <w:highlight w:val="none"/>
        </w:rPr>
      </w:pPr>
      <w:r>
        <w:rPr>
          <w:rFonts w:hint="eastAsia" w:ascii="宋体" w:hAnsi="宋体"/>
          <w:sz w:val="24"/>
          <w:highlight w:val="none"/>
        </w:rPr>
        <w:t>法人代表或其授权人：（签名或盖章）</w:t>
      </w:r>
    </w:p>
    <w:p>
      <w:pPr>
        <w:spacing w:line="360" w:lineRule="auto"/>
        <w:ind w:right="560"/>
        <w:jc w:val="center"/>
        <w:rPr>
          <w:rFonts w:ascii="宋体" w:hAnsi="宋体"/>
          <w:sz w:val="24"/>
          <w:highlight w:val="none"/>
          <w:u w:val="single"/>
        </w:rPr>
      </w:pPr>
      <w:r>
        <w:rPr>
          <w:rFonts w:hint="eastAsia" w:ascii="宋体" w:hAnsi="宋体"/>
          <w:sz w:val="24"/>
          <w:highlight w:val="none"/>
        </w:rPr>
        <w:t xml:space="preserve">                日期：</w:t>
      </w:r>
      <w:r>
        <w:rPr>
          <w:rFonts w:hint="eastAsia" w:ascii="宋体" w:hAnsi="宋体"/>
          <w:sz w:val="24"/>
          <w:highlight w:val="none"/>
          <w:u w:val="single"/>
        </w:rPr>
        <w:t xml:space="preserve">      年  月  日</w:t>
      </w:r>
    </w:p>
    <w:p>
      <w:pPr>
        <w:autoSpaceDE w:val="0"/>
        <w:autoSpaceDN w:val="0"/>
        <w:adjustRightInd w:val="0"/>
        <w:snapToGrid w:val="0"/>
        <w:spacing w:line="360" w:lineRule="auto"/>
        <w:rPr>
          <w:rFonts w:ascii="宋体" w:hAnsi="宋体"/>
          <w:sz w:val="24"/>
          <w:highlight w:val="none"/>
        </w:rPr>
      </w:pPr>
    </w:p>
    <w:p>
      <w:pPr>
        <w:autoSpaceDE w:val="0"/>
        <w:autoSpaceDN w:val="0"/>
        <w:adjustRightInd w:val="0"/>
        <w:snapToGrid w:val="0"/>
        <w:spacing w:line="360" w:lineRule="auto"/>
        <w:rPr>
          <w:rFonts w:ascii="宋体" w:hAnsi="宋体"/>
          <w:sz w:val="24"/>
          <w:highlight w:val="none"/>
        </w:rPr>
      </w:pPr>
    </w:p>
    <w:p>
      <w:pPr>
        <w:jc w:val="center"/>
        <w:rPr>
          <w:rFonts w:ascii="宋体" w:hAnsi="宋体"/>
          <w:sz w:val="24"/>
          <w:highlight w:val="none"/>
        </w:rPr>
      </w:pPr>
      <w:r>
        <w:rPr>
          <w:rFonts w:ascii="宋体" w:hAnsi="宋体"/>
          <w:sz w:val="24"/>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1"/>
        <w:rPr>
          <w:rFonts w:hint="eastAsia" w:ascii="宋体" w:hAnsi="宋体" w:eastAsia="宋体" w:cs="宋体"/>
          <w:sz w:val="28"/>
          <w:szCs w:val="28"/>
          <w:highlight w:val="none"/>
        </w:rPr>
      </w:pPr>
      <w:r>
        <w:rPr>
          <w:rFonts w:hint="eastAsia" w:ascii="宋体" w:hAnsi="宋体" w:eastAsia="宋体" w:cs="宋体"/>
          <w:b/>
          <w:bCs/>
          <w:sz w:val="28"/>
          <w:szCs w:val="28"/>
          <w:highlight w:val="none"/>
          <w:lang w:val="en-US" w:eastAsia="zh-CN"/>
        </w:rPr>
        <w:t>13.报名资格与诚信</w:t>
      </w:r>
      <w:r>
        <w:rPr>
          <w:rFonts w:hint="eastAsia" w:ascii="宋体" w:hAnsi="宋体" w:eastAsia="宋体" w:cs="宋体"/>
          <w:b/>
          <w:bCs/>
          <w:sz w:val="28"/>
          <w:szCs w:val="28"/>
          <w:highlight w:val="none"/>
        </w:rPr>
        <w:t>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en-GB"/>
        </w:rPr>
      </w:pPr>
      <w:r>
        <w:rPr>
          <w:rFonts w:hint="eastAsia" w:ascii="宋体" w:hAnsi="宋体" w:eastAsia="宋体" w:cs="宋体"/>
          <w:color w:val="000000"/>
          <w:sz w:val="24"/>
          <w:szCs w:val="24"/>
          <w:highlight w:val="none"/>
          <w:lang w:val="en-GB"/>
        </w:rPr>
        <w:t>广东省机</w:t>
      </w:r>
      <w:bookmarkStart w:id="46" w:name="_Toc310325740"/>
      <w:bookmarkStart w:id="47" w:name="_Toc254966686"/>
      <w:r>
        <w:rPr>
          <w:rFonts w:hint="eastAsia" w:ascii="宋体" w:hAnsi="宋体" w:eastAsia="宋体" w:cs="宋体"/>
          <w:color w:val="000000"/>
          <w:sz w:val="24"/>
          <w:szCs w:val="24"/>
          <w:highlight w:val="none"/>
          <w:lang w:val="en-GB"/>
        </w:rPr>
        <w:t>场管理集团有限公司</w:t>
      </w:r>
      <w:bookmarkEnd w:id="46"/>
      <w:bookmarkEnd w:id="47"/>
      <w:r>
        <w:rPr>
          <w:rFonts w:hint="eastAsia" w:ascii="宋体" w:hAnsi="宋体" w:eastAsia="宋体" w:cs="宋体"/>
          <w:color w:val="000000"/>
          <w:sz w:val="24"/>
          <w:szCs w:val="24"/>
          <w:highlight w:val="none"/>
          <w:lang w:val="en-GB"/>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GB"/>
        </w:rPr>
        <w:t>在研究并完全理解</w:t>
      </w:r>
      <w:r>
        <w:rPr>
          <w:rFonts w:hint="eastAsia" w:ascii="宋体" w:hAnsi="宋体" w:eastAsia="宋体" w:cs="宋体"/>
          <w:bCs/>
          <w:color w:val="000000"/>
          <w:sz w:val="24"/>
          <w:szCs w:val="24"/>
          <w:highlight w:val="none"/>
          <w:lang w:val="en-US" w:eastAsia="zh-CN"/>
        </w:rPr>
        <w:t>股份公司财务收支专项</w:t>
      </w:r>
      <w:r>
        <w:rPr>
          <w:rFonts w:hint="eastAsia" w:ascii="宋体" w:hAnsi="宋体" w:eastAsia="宋体" w:cs="宋体"/>
          <w:bCs/>
          <w:color w:val="000000"/>
          <w:sz w:val="24"/>
          <w:szCs w:val="24"/>
          <w:highlight w:val="none"/>
          <w:lang w:val="en-GB" w:eastAsia="zh-CN"/>
        </w:rPr>
        <w:t>审计</w:t>
      </w:r>
      <w:r>
        <w:rPr>
          <w:rFonts w:hint="eastAsia" w:ascii="宋体" w:hAnsi="宋体" w:eastAsia="宋体" w:cs="宋体"/>
          <w:bCs/>
          <w:color w:val="000000"/>
          <w:sz w:val="24"/>
          <w:szCs w:val="24"/>
          <w:highlight w:val="none"/>
          <w:lang w:val="en-US" w:eastAsia="zh-CN"/>
        </w:rPr>
        <w:t>服务</w:t>
      </w:r>
      <w:r>
        <w:rPr>
          <w:rFonts w:hint="eastAsia" w:ascii="宋体" w:hAnsi="宋体" w:eastAsia="宋体" w:cs="宋体"/>
          <w:bCs/>
          <w:color w:val="000000"/>
          <w:sz w:val="24"/>
          <w:szCs w:val="24"/>
          <w:highlight w:val="none"/>
          <w:lang w:val="en-GB"/>
        </w:rPr>
        <w:t>目</w:t>
      </w:r>
      <w:r>
        <w:rPr>
          <w:rFonts w:hint="eastAsia" w:ascii="宋体" w:hAnsi="宋体" w:eastAsia="宋体" w:cs="宋体"/>
          <w:bCs/>
          <w:color w:val="000000"/>
          <w:sz w:val="24"/>
          <w:szCs w:val="24"/>
          <w:highlight w:val="none"/>
          <w:lang w:val="en-US" w:eastAsia="zh-CN"/>
        </w:rPr>
        <w:t>相关</w:t>
      </w:r>
      <w:r>
        <w:rPr>
          <w:rFonts w:hint="eastAsia" w:ascii="宋体" w:hAnsi="宋体" w:eastAsia="宋体" w:cs="宋体"/>
          <w:bCs/>
          <w:color w:val="000000"/>
          <w:sz w:val="24"/>
          <w:szCs w:val="24"/>
          <w:highlight w:val="none"/>
          <w:lang w:val="en-GB"/>
        </w:rPr>
        <w:t>文件后，我司完全同意并接受项目采购文件的所有内容，同时向贵司承诺我司完全符合采购文件第一部分 采购函合格供应商资格条件，并完全响应采购方“合作商不诚信行为”的确定条件。承诺如有造假行为，我司愿意无条件接受采购方的以下处理：</w:t>
      </w:r>
      <w:r>
        <w:rPr>
          <w:rFonts w:hint="eastAsia" w:ascii="宋体" w:hAnsi="宋体" w:eastAsia="宋体" w:cs="宋体"/>
          <w:bCs/>
          <w:color w:val="000000"/>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highlight w:val="none"/>
          <w:lang w:val="en-GB"/>
        </w:rPr>
      </w:pPr>
      <w:r>
        <w:rPr>
          <w:rFonts w:hint="eastAsia" w:ascii="宋体" w:hAnsi="宋体" w:eastAsia="宋体" w:cs="宋体"/>
          <w:bCs/>
          <w:color w:val="000000"/>
          <w:sz w:val="24"/>
          <w:szCs w:val="24"/>
          <w:highlight w:val="none"/>
          <w:lang w:val="en-US" w:eastAsia="zh-CN"/>
        </w:rPr>
        <w:t>1.</w:t>
      </w:r>
      <w:r>
        <w:rPr>
          <w:rFonts w:hint="eastAsia" w:ascii="宋体" w:hAnsi="宋体" w:eastAsia="宋体" w:cs="宋体"/>
          <w:bCs/>
          <w:color w:val="000000"/>
          <w:sz w:val="24"/>
          <w:szCs w:val="24"/>
          <w:highlight w:val="none"/>
          <w:lang w:val="en-GB"/>
        </w:rPr>
        <w:t>取消本项目报价、成交资格，并在相关网站公示。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highlight w:val="none"/>
          <w:lang w:val="en-GB"/>
        </w:rPr>
      </w:pPr>
      <w:r>
        <w:rPr>
          <w:rFonts w:hint="eastAsia" w:ascii="宋体" w:hAnsi="宋体" w:eastAsia="宋体" w:cs="宋体"/>
          <w:bCs/>
          <w:color w:val="000000"/>
          <w:sz w:val="24"/>
          <w:szCs w:val="24"/>
          <w:highlight w:val="none"/>
          <w:lang w:val="en-GB"/>
        </w:rPr>
        <w:t>2.由采购方没收报价/合同履约保证金（如有）。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highlight w:val="none"/>
          <w:lang w:val="en-GB"/>
        </w:rPr>
      </w:pPr>
      <w:r>
        <w:rPr>
          <w:rFonts w:hint="eastAsia" w:ascii="宋体" w:hAnsi="宋体" w:eastAsia="宋体" w:cs="宋体"/>
          <w:bCs/>
          <w:color w:val="000000"/>
          <w:sz w:val="24"/>
          <w:szCs w:val="24"/>
          <w:highlight w:val="none"/>
          <w:lang w:val="en-GB"/>
        </w:rPr>
        <w:t>3.严格按照《广东省机场管理集团有限公司采购合作对象管理办法》接受处罚，按规定禁止参加广东省机场管理集团有限公司本部、各全资、控股公司及集团公司所属非法人实体单位的所有采购项目。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highlight w:val="none"/>
          <w:lang w:val="en-GB"/>
        </w:rPr>
      </w:pPr>
      <w:r>
        <w:rPr>
          <w:rFonts w:hint="eastAsia" w:ascii="宋体" w:hAnsi="宋体" w:eastAsia="宋体" w:cs="宋体"/>
          <w:bCs/>
          <w:color w:val="000000"/>
          <w:sz w:val="24"/>
          <w:szCs w:val="24"/>
          <w:highlight w:val="none"/>
          <w:lang w:val="en-US" w:eastAsia="zh-CN"/>
        </w:rPr>
        <w:t>4</w:t>
      </w:r>
      <w:r>
        <w:rPr>
          <w:rFonts w:hint="eastAsia" w:ascii="宋体" w:hAnsi="宋体" w:eastAsia="宋体" w:cs="宋体"/>
          <w:bCs/>
          <w:color w:val="000000"/>
          <w:sz w:val="24"/>
          <w:szCs w:val="24"/>
          <w:highlight w:val="none"/>
          <w:lang w:val="en-GB"/>
        </w:rPr>
        <w:t>.自行承担被取消项目资格的所有后果和责任。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szCs w:val="24"/>
          <w:highlight w:val="none"/>
          <w:lang w:eastAsia="zh-CN"/>
        </w:rPr>
      </w:pPr>
      <w:r>
        <w:rPr>
          <w:rFonts w:hint="eastAsia" w:ascii="宋体" w:hAnsi="宋体" w:eastAsia="宋体" w:cs="宋体"/>
          <w:bCs/>
          <w:color w:val="000000"/>
          <w:sz w:val="24"/>
          <w:szCs w:val="24"/>
          <w:highlight w:val="none"/>
          <w:lang w:val="en-GB"/>
        </w:rPr>
        <w:t>5.其他行政处理决定</w:t>
      </w:r>
      <w:r>
        <w:rPr>
          <w:rFonts w:hint="eastAsia" w:ascii="宋体" w:hAnsi="宋体" w:cs="宋体"/>
          <w:bCs/>
          <w:color w:val="000000"/>
          <w:sz w:val="24"/>
          <w:szCs w:val="24"/>
          <w:highlight w:val="none"/>
          <w:lang w:val="en-GB"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240" w:firstLineChars="2600"/>
        <w:jc w:val="left"/>
        <w:textAlignment w:val="auto"/>
        <w:rPr>
          <w:rFonts w:hint="eastAsia" w:ascii="宋体" w:hAnsi="宋体" w:eastAsia="宋体" w:cs="宋体"/>
          <w:bCs/>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3720" w:firstLineChars="15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：（盖章）</w:t>
      </w:r>
    </w:p>
    <w:p>
      <w:pPr>
        <w:keepNext w:val="0"/>
        <w:keepLines w:val="0"/>
        <w:pageBreakBefore w:val="0"/>
        <w:widowControl w:val="0"/>
        <w:kinsoku/>
        <w:wordWrap/>
        <w:overflowPunct/>
        <w:topLinePunct w:val="0"/>
        <w:autoSpaceDE/>
        <w:autoSpaceDN/>
        <w:bidi w:val="0"/>
        <w:adjustRightInd/>
        <w:snapToGrid/>
        <w:spacing w:line="360" w:lineRule="auto"/>
        <w:ind w:right="56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法人代表或其授权人：（签名或盖章）</w:t>
      </w:r>
    </w:p>
    <w:p>
      <w:pPr>
        <w:keepNext w:val="0"/>
        <w:keepLines w:val="0"/>
        <w:pageBreakBefore w:val="0"/>
        <w:widowControl w:val="0"/>
        <w:kinsoku/>
        <w:wordWrap/>
        <w:overflowPunct/>
        <w:topLinePunct w:val="0"/>
        <w:autoSpaceDE/>
        <w:autoSpaceDN/>
        <w:bidi w:val="0"/>
        <w:adjustRightInd/>
        <w:snapToGrid/>
        <w:spacing w:line="360" w:lineRule="auto"/>
        <w:ind w:right="560"/>
        <w:jc w:val="center"/>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年  月  日</w:t>
      </w:r>
    </w:p>
    <w:p>
      <w:pPr>
        <w:spacing w:before="240" w:after="60" w:line="560" w:lineRule="exact"/>
        <w:jc w:val="left"/>
        <w:outlineLvl w:val="1"/>
        <w:rPr>
          <w:rFonts w:hint="eastAsia" w:ascii="宋体" w:hAnsi="宋体"/>
          <w:szCs w:val="21"/>
          <w:highlight w:val="none"/>
          <w:lang w:val="en-US" w:eastAsia="zh-CN"/>
        </w:rPr>
      </w:pPr>
    </w:p>
    <w:p>
      <w:pPr>
        <w:spacing w:before="240" w:after="60" w:line="560" w:lineRule="exact"/>
        <w:jc w:val="left"/>
        <w:outlineLvl w:val="1"/>
        <w:rPr>
          <w:rFonts w:hint="eastAsia" w:ascii="宋体" w:hAnsi="宋体"/>
          <w:szCs w:val="21"/>
          <w:highlight w:val="none"/>
          <w:lang w:val="en-US" w:eastAsia="zh-CN"/>
        </w:rPr>
      </w:pPr>
    </w:p>
    <w:p>
      <w:pPr>
        <w:spacing w:before="240" w:after="60" w:line="560" w:lineRule="exact"/>
        <w:jc w:val="left"/>
        <w:outlineLvl w:val="1"/>
        <w:rPr>
          <w:rFonts w:hint="eastAsia" w:ascii="宋体" w:hAnsi="宋体"/>
          <w:szCs w:val="21"/>
          <w:highlight w:val="none"/>
          <w:lang w:val="en-US" w:eastAsia="zh-CN"/>
        </w:rPr>
      </w:pPr>
    </w:p>
    <w:p>
      <w:pPr>
        <w:spacing w:before="240" w:after="60" w:line="560" w:lineRule="exact"/>
        <w:jc w:val="left"/>
        <w:outlineLvl w:val="1"/>
        <w:rPr>
          <w:rFonts w:hint="eastAsia" w:ascii="宋体" w:hAnsi="宋体"/>
          <w:szCs w:val="21"/>
          <w:highlight w:val="none"/>
          <w:lang w:val="en-US" w:eastAsia="zh-CN"/>
        </w:rPr>
      </w:pPr>
    </w:p>
    <w:p>
      <w:pPr>
        <w:spacing w:before="240" w:after="60" w:line="560" w:lineRule="exact"/>
        <w:jc w:val="left"/>
        <w:outlineLvl w:val="1"/>
        <w:rPr>
          <w:rFonts w:hint="eastAsia" w:ascii="宋体" w:hAnsi="宋体"/>
          <w:szCs w:val="21"/>
          <w:highlight w:val="none"/>
          <w:lang w:val="en-US" w:eastAsia="zh-CN"/>
        </w:rPr>
      </w:pPr>
    </w:p>
    <w:p>
      <w:pPr>
        <w:spacing w:before="240" w:after="60" w:line="560" w:lineRule="exact"/>
        <w:jc w:val="left"/>
        <w:outlineLvl w:val="1"/>
        <w:rPr>
          <w:rFonts w:hint="eastAsia" w:ascii="宋体" w:hAnsi="宋体"/>
          <w:szCs w:val="21"/>
          <w:highlight w:val="none"/>
          <w:lang w:val="en-US" w:eastAsia="zh-CN"/>
        </w:rPr>
      </w:pPr>
    </w:p>
    <w:p>
      <w:pPr>
        <w:pStyle w:val="4"/>
        <w:numPr>
          <w:ilvl w:val="0"/>
          <w:numId w:val="0"/>
        </w:numPr>
        <w:spacing w:before="0" w:after="0" w:line="580" w:lineRule="exact"/>
        <w:jc w:val="left"/>
        <w:rPr>
          <w:rFonts w:hint="eastAsia" w:ascii="宋体" w:hAnsi="宋体" w:eastAsia="宋体" w:cs="宋体"/>
          <w:b/>
          <w:bCs/>
          <w:sz w:val="44"/>
          <w:szCs w:val="44"/>
          <w:highlight w:val="none"/>
          <w:lang w:val="en-US" w:eastAsia="zh-CN"/>
        </w:rPr>
      </w:pPr>
      <w:r>
        <w:rPr>
          <w:rFonts w:hint="eastAsia" w:ascii="宋体" w:hAnsi="宋体"/>
          <w:szCs w:val="21"/>
          <w:highlight w:val="none"/>
          <w:lang w:val="en-US" w:eastAsia="zh-CN"/>
        </w:rPr>
        <w:t xml:space="preserve"> </w:t>
      </w:r>
      <w:r>
        <w:rPr>
          <w:rFonts w:hint="eastAsia" w:ascii="宋体" w:hAnsi="宋体"/>
          <w:sz w:val="32"/>
          <w:szCs w:val="32"/>
          <w:highlight w:val="none"/>
          <w:lang w:val="en-US" w:eastAsia="zh-CN"/>
        </w:rPr>
        <w:t>14.</w:t>
      </w:r>
      <w:r>
        <w:rPr>
          <w:rFonts w:hint="eastAsia" w:ascii="宋体" w:hAnsi="宋体" w:eastAsia="宋体" w:cs="宋体"/>
          <w:b/>
          <w:bCs/>
          <w:sz w:val="28"/>
          <w:szCs w:val="28"/>
          <w:highlight w:val="none"/>
          <w:lang w:val="en-US" w:eastAsia="zh-CN"/>
        </w:rPr>
        <w:t>承诺函</w:t>
      </w:r>
    </w:p>
    <w:p>
      <w:pPr>
        <w:pStyle w:val="4"/>
        <w:numPr>
          <w:ilvl w:val="0"/>
          <w:numId w:val="0"/>
        </w:numPr>
        <w:spacing w:before="0" w:after="0" w:line="580" w:lineRule="exact"/>
        <w:jc w:val="left"/>
        <w:outlineLvl w:val="2"/>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广东省机场管理集团有限公司：</w:t>
      </w:r>
    </w:p>
    <w:p>
      <w:pPr>
        <w:pStyle w:val="4"/>
        <w:numPr>
          <w:ilvl w:val="0"/>
          <w:numId w:val="0"/>
        </w:numPr>
        <w:spacing w:before="0" w:after="0" w:line="580" w:lineRule="exact"/>
        <w:ind w:firstLine="480" w:firstLineChars="200"/>
        <w:jc w:val="left"/>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 w:val="0"/>
          <w:bCs w:val="0"/>
          <w:sz w:val="24"/>
          <w:szCs w:val="24"/>
          <w:highlight w:val="none"/>
          <w:lang w:val="en-US" w:eastAsia="zh-CN"/>
        </w:rPr>
        <w:t>我司</w:t>
      </w:r>
      <w:r>
        <w:rPr>
          <w:rFonts w:hint="eastAsia" w:ascii="仿宋_GB2312" w:hAnsi="仿宋_GB2312" w:eastAsia="仿宋_GB2312" w:cs="仿宋_GB2312"/>
          <w:b w:val="0"/>
          <w:bCs w:val="0"/>
          <w:sz w:val="24"/>
          <w:szCs w:val="24"/>
          <w:highlight w:val="none"/>
        </w:rPr>
        <w:t>完全</w:t>
      </w:r>
      <w:r>
        <w:rPr>
          <w:rFonts w:hint="eastAsia" w:ascii="仿宋_GB2312" w:hAnsi="仿宋_GB2312" w:eastAsia="仿宋_GB2312" w:cs="仿宋_GB2312"/>
          <w:b w:val="0"/>
          <w:bCs w:val="0"/>
          <w:sz w:val="24"/>
          <w:szCs w:val="24"/>
          <w:highlight w:val="none"/>
          <w:lang w:val="en-US" w:eastAsia="zh-CN"/>
        </w:rPr>
        <w:t>响应</w:t>
      </w:r>
      <w:r>
        <w:rPr>
          <w:rFonts w:hint="eastAsia" w:ascii="仿宋_GB2312" w:hAnsi="仿宋_GB2312" w:eastAsia="仿宋_GB2312" w:cs="仿宋_GB2312"/>
          <w:b w:val="0"/>
          <w:bCs w:val="0"/>
          <w:sz w:val="24"/>
          <w:szCs w:val="24"/>
          <w:highlight w:val="none"/>
        </w:rPr>
        <w:t>并接受以下条款内容</w:t>
      </w:r>
      <w:r>
        <w:rPr>
          <w:rFonts w:hint="eastAsia" w:ascii="仿宋_GB2312" w:hAnsi="仿宋_GB2312" w:eastAsia="仿宋_GB2312" w:cs="仿宋_GB2312"/>
          <w:b w:val="0"/>
          <w:bCs w:val="0"/>
          <w:sz w:val="24"/>
          <w:szCs w:val="24"/>
          <w:highlight w:val="none"/>
          <w:lang w:eastAsia="zh-CN"/>
        </w:rPr>
        <w:t>：</w:t>
      </w:r>
    </w:p>
    <w:p>
      <w:pPr>
        <w:pStyle w:val="4"/>
        <w:spacing w:before="0" w:after="0" w:line="580" w:lineRule="exact"/>
        <w:ind w:firstLine="482" w:firstLineChars="200"/>
        <w:jc w:val="left"/>
        <w:outlineLvl w:val="2"/>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一</w:t>
      </w:r>
      <w:r>
        <w:rPr>
          <w:rFonts w:hint="eastAsia" w:ascii="仿宋_GB2312" w:hAnsi="仿宋_GB2312" w:eastAsia="仿宋_GB2312" w:cs="仿宋_GB2312"/>
          <w:b/>
          <w:bCs/>
          <w:sz w:val="24"/>
          <w:szCs w:val="24"/>
          <w:highlight w:val="none"/>
          <w:lang w:val="en-US" w:eastAsia="zh-CN"/>
        </w:rPr>
        <w:t>、</w:t>
      </w:r>
      <w:r>
        <w:rPr>
          <w:rFonts w:hint="eastAsia" w:ascii="仿宋_GB2312" w:hAnsi="仿宋_GB2312" w:eastAsia="仿宋_GB2312" w:cs="仿宋_GB2312"/>
          <w:b/>
          <w:bCs/>
          <w:sz w:val="24"/>
          <w:szCs w:val="24"/>
          <w:highlight w:val="none"/>
        </w:rPr>
        <w:t>参与非招标采购活动的供应商，有下列情形之一的，应列入采购人不予合作对象名单：</w:t>
      </w:r>
    </w:p>
    <w:p>
      <w:pPr>
        <w:pStyle w:val="4"/>
        <w:keepNext/>
        <w:keepLines/>
        <w:pageBreakBefore w:val="0"/>
        <w:widowControl w:val="0"/>
        <w:kinsoku/>
        <w:wordWrap/>
        <w:overflowPunct/>
        <w:topLinePunct w:val="0"/>
        <w:autoSpaceDE/>
        <w:autoSpaceDN/>
        <w:bidi w:val="0"/>
        <w:adjustRightInd/>
        <w:snapToGrid/>
        <w:spacing w:before="0" w:after="0" w:line="580" w:lineRule="exact"/>
        <w:jc w:val="left"/>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1.供应商通过向评审委员会成员、招标代理机构、采购人提供不正当利益谋取成交；</w:t>
      </w:r>
    </w:p>
    <w:p>
      <w:pPr>
        <w:pStyle w:val="4"/>
        <w:keepNext/>
        <w:keepLines/>
        <w:pageBreakBefore w:val="0"/>
        <w:widowControl w:val="0"/>
        <w:kinsoku/>
        <w:wordWrap/>
        <w:overflowPunct/>
        <w:topLinePunct w:val="0"/>
        <w:autoSpaceDE/>
        <w:autoSpaceDN/>
        <w:bidi w:val="0"/>
        <w:adjustRightInd/>
        <w:snapToGrid/>
        <w:spacing w:before="0" w:after="0" w:line="580" w:lineRule="exact"/>
        <w:jc w:val="left"/>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2.借用他人名称、资质进行挂靠，或者将自己的名称、资质借给他人挂靠进行报价，或以其他方式弄虚作假，骗取成交；</w:t>
      </w:r>
    </w:p>
    <w:p>
      <w:pPr>
        <w:pStyle w:val="4"/>
        <w:keepNext/>
        <w:keepLines/>
        <w:pageBreakBefore w:val="0"/>
        <w:widowControl w:val="0"/>
        <w:kinsoku/>
        <w:wordWrap/>
        <w:overflowPunct/>
        <w:topLinePunct w:val="0"/>
        <w:autoSpaceDE/>
        <w:autoSpaceDN/>
        <w:bidi w:val="0"/>
        <w:adjustRightInd/>
        <w:snapToGrid/>
        <w:spacing w:before="0" w:after="0" w:line="580" w:lineRule="exact"/>
        <w:jc w:val="left"/>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3.采取不正当手段诋毁、排挤其他合作对象；</w:t>
      </w:r>
    </w:p>
    <w:p>
      <w:pPr>
        <w:pStyle w:val="4"/>
        <w:keepNext/>
        <w:keepLines/>
        <w:pageBreakBefore w:val="0"/>
        <w:widowControl w:val="0"/>
        <w:kinsoku/>
        <w:wordWrap/>
        <w:overflowPunct/>
        <w:topLinePunct w:val="0"/>
        <w:autoSpaceDE/>
        <w:autoSpaceDN/>
        <w:bidi w:val="0"/>
        <w:adjustRightInd/>
        <w:snapToGrid/>
        <w:spacing w:before="0" w:after="0" w:line="580" w:lineRule="exact"/>
        <w:jc w:val="left"/>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4.在采购过程与采购人员、招标代理机构私下进行协商谈判，损害采购人或其他供应商利益；</w:t>
      </w:r>
    </w:p>
    <w:p>
      <w:pPr>
        <w:pStyle w:val="4"/>
        <w:keepNext/>
        <w:keepLines/>
        <w:pageBreakBefore w:val="0"/>
        <w:widowControl w:val="0"/>
        <w:kinsoku/>
        <w:wordWrap/>
        <w:overflowPunct/>
        <w:topLinePunct w:val="0"/>
        <w:autoSpaceDE/>
        <w:autoSpaceDN/>
        <w:bidi w:val="0"/>
        <w:adjustRightInd/>
        <w:snapToGrid/>
        <w:spacing w:before="0" w:after="0" w:line="580" w:lineRule="exact"/>
        <w:jc w:val="left"/>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5.供应商针对资格审查文件、采购文件或者在资格预审公示或成交候选人公示期间，故意捏造事实、伪造证明材料，恶意进行质疑，影响采购工作顺利推进；</w:t>
      </w:r>
    </w:p>
    <w:p>
      <w:pPr>
        <w:pStyle w:val="4"/>
        <w:keepNext/>
        <w:keepLines/>
        <w:pageBreakBefore w:val="0"/>
        <w:widowControl w:val="0"/>
        <w:kinsoku/>
        <w:wordWrap/>
        <w:overflowPunct/>
        <w:topLinePunct w:val="0"/>
        <w:autoSpaceDE/>
        <w:autoSpaceDN/>
        <w:bidi w:val="0"/>
        <w:adjustRightInd/>
        <w:snapToGrid/>
        <w:spacing w:before="0" w:after="0" w:line="580" w:lineRule="exact"/>
        <w:jc w:val="left"/>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6.存在围标串标行为；</w:t>
      </w:r>
    </w:p>
    <w:p>
      <w:pPr>
        <w:pStyle w:val="4"/>
        <w:keepNext/>
        <w:keepLines/>
        <w:pageBreakBefore w:val="0"/>
        <w:widowControl w:val="0"/>
        <w:kinsoku/>
        <w:wordWrap/>
        <w:overflowPunct/>
        <w:topLinePunct w:val="0"/>
        <w:autoSpaceDE/>
        <w:autoSpaceDN/>
        <w:bidi w:val="0"/>
        <w:adjustRightInd/>
        <w:snapToGrid/>
        <w:spacing w:before="0" w:after="0" w:line="580" w:lineRule="exact"/>
        <w:jc w:val="left"/>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7.采购人成交通知书发出后，供应商拒绝签订合同（因不可抗力原因不能履行合同的除外）；</w:t>
      </w:r>
    </w:p>
    <w:p>
      <w:pPr>
        <w:pStyle w:val="4"/>
        <w:keepNext/>
        <w:keepLines/>
        <w:pageBreakBefore w:val="0"/>
        <w:widowControl w:val="0"/>
        <w:kinsoku/>
        <w:wordWrap/>
        <w:overflowPunct/>
        <w:topLinePunct w:val="0"/>
        <w:autoSpaceDE/>
        <w:autoSpaceDN/>
        <w:bidi w:val="0"/>
        <w:adjustRightInd/>
        <w:snapToGrid/>
        <w:spacing w:before="0" w:after="0" w:line="580" w:lineRule="exact"/>
        <w:jc w:val="left"/>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8.自采购公告发布之日起前三年内与采购人以及关联公司发生诉讼或仲裁的单位；</w:t>
      </w:r>
    </w:p>
    <w:p>
      <w:pPr>
        <w:pStyle w:val="4"/>
        <w:keepNext/>
        <w:keepLines/>
        <w:pageBreakBefore w:val="0"/>
        <w:widowControl w:val="0"/>
        <w:kinsoku/>
        <w:wordWrap/>
        <w:overflowPunct/>
        <w:topLinePunct w:val="0"/>
        <w:autoSpaceDE/>
        <w:autoSpaceDN/>
        <w:bidi w:val="0"/>
        <w:adjustRightInd/>
        <w:snapToGrid/>
        <w:spacing w:before="0" w:after="0" w:line="580" w:lineRule="exact"/>
        <w:jc w:val="left"/>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9.供应商发生向各单位工作人员行贿情形；</w:t>
      </w:r>
    </w:p>
    <w:p>
      <w:pPr>
        <w:pStyle w:val="4"/>
        <w:keepNext/>
        <w:keepLines/>
        <w:pageBreakBefore w:val="0"/>
        <w:widowControl w:val="0"/>
        <w:kinsoku/>
        <w:wordWrap/>
        <w:overflowPunct/>
        <w:topLinePunct w:val="0"/>
        <w:autoSpaceDE/>
        <w:autoSpaceDN/>
        <w:bidi w:val="0"/>
        <w:adjustRightInd/>
        <w:snapToGrid/>
        <w:spacing w:before="0" w:after="0" w:line="580" w:lineRule="exact"/>
        <w:jc w:val="left"/>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10.参与采购人非招标采购活动进行两次（含）以上无效异议的合作对象，因其无效异议对采购人以及关联公司造成经济损失、工作滞后的，可纳入非招标采购项目不予合作名单。具有下列情形之一的，应视为无效异议：</w:t>
      </w:r>
    </w:p>
    <w:p>
      <w:pPr>
        <w:pStyle w:val="4"/>
        <w:keepNext/>
        <w:keepLines/>
        <w:pageBreakBefore w:val="0"/>
        <w:widowControl w:val="0"/>
        <w:kinsoku/>
        <w:wordWrap/>
        <w:overflowPunct/>
        <w:topLinePunct w:val="0"/>
        <w:autoSpaceDE/>
        <w:autoSpaceDN/>
        <w:bidi w:val="0"/>
        <w:adjustRightInd/>
        <w:snapToGrid/>
        <w:spacing w:before="0" w:after="0" w:line="580" w:lineRule="exact"/>
        <w:jc w:val="left"/>
        <w:textAlignment w:val="auto"/>
        <w:outlineLvl w:val="2"/>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1）异议主体不是供应商或其他利害关系人；</w:t>
      </w:r>
    </w:p>
    <w:p>
      <w:pPr>
        <w:pStyle w:val="4"/>
        <w:keepNext/>
        <w:keepLines/>
        <w:pageBreakBefore w:val="0"/>
        <w:widowControl w:val="0"/>
        <w:kinsoku/>
        <w:wordWrap/>
        <w:overflowPunct/>
        <w:topLinePunct w:val="0"/>
        <w:autoSpaceDE/>
        <w:autoSpaceDN/>
        <w:bidi w:val="0"/>
        <w:adjustRightInd/>
        <w:snapToGrid/>
        <w:spacing w:before="0" w:after="0" w:line="580" w:lineRule="exact"/>
        <w:jc w:val="left"/>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2）供应商是法人的，</w:t>
      </w:r>
      <w:r>
        <w:rPr>
          <w:rFonts w:hint="eastAsia" w:ascii="仿宋_GB2312" w:hAnsi="仿宋_GB2312" w:eastAsia="仿宋_GB2312" w:cs="仿宋_GB2312"/>
          <w:b w:val="0"/>
          <w:bCs w:val="0"/>
          <w:sz w:val="24"/>
          <w:szCs w:val="24"/>
          <w:highlight w:val="none"/>
          <w:lang w:eastAsia="zh-CN"/>
        </w:rPr>
        <w:t>异议书未经</w:t>
      </w:r>
      <w:r>
        <w:rPr>
          <w:rFonts w:hint="eastAsia" w:ascii="仿宋_GB2312" w:hAnsi="仿宋_GB2312" w:eastAsia="仿宋_GB2312" w:cs="仿宋_GB2312"/>
          <w:b w:val="0"/>
          <w:bCs w:val="0"/>
          <w:sz w:val="24"/>
          <w:szCs w:val="24"/>
          <w:highlight w:val="none"/>
        </w:rPr>
        <w:t>由其法定代表人或者授权代表签字并盖章；其他组织或者自然人投诉的，</w:t>
      </w:r>
      <w:r>
        <w:rPr>
          <w:rFonts w:hint="eastAsia" w:ascii="仿宋_GB2312" w:hAnsi="仿宋_GB2312" w:eastAsia="仿宋_GB2312" w:cs="仿宋_GB2312"/>
          <w:b w:val="0"/>
          <w:bCs w:val="0"/>
          <w:sz w:val="24"/>
          <w:szCs w:val="24"/>
          <w:highlight w:val="none"/>
          <w:lang w:eastAsia="zh-CN"/>
        </w:rPr>
        <w:t>异议书未经</w:t>
      </w:r>
      <w:r>
        <w:rPr>
          <w:rFonts w:hint="eastAsia" w:ascii="仿宋_GB2312" w:hAnsi="仿宋_GB2312" w:eastAsia="仿宋_GB2312" w:cs="仿宋_GB2312"/>
          <w:b w:val="0"/>
          <w:bCs w:val="0"/>
          <w:sz w:val="24"/>
          <w:szCs w:val="24"/>
          <w:highlight w:val="none"/>
        </w:rPr>
        <w:t>由其主要负责人或者投诉人本人签字，并附有效身份证明复印件；</w:t>
      </w:r>
    </w:p>
    <w:p>
      <w:pPr>
        <w:pStyle w:val="4"/>
        <w:keepNext/>
        <w:keepLines/>
        <w:pageBreakBefore w:val="0"/>
        <w:widowControl w:val="0"/>
        <w:kinsoku/>
        <w:wordWrap/>
        <w:overflowPunct/>
        <w:topLinePunct w:val="0"/>
        <w:autoSpaceDE/>
        <w:autoSpaceDN/>
        <w:bidi w:val="0"/>
        <w:adjustRightInd/>
        <w:snapToGrid/>
        <w:spacing w:before="0" w:after="0" w:line="580" w:lineRule="exact"/>
        <w:jc w:val="left"/>
        <w:textAlignment w:val="auto"/>
        <w:outlineLvl w:val="2"/>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3）异议人未提供必要的证明材料和明确的要求；</w:t>
      </w:r>
    </w:p>
    <w:p>
      <w:pPr>
        <w:pStyle w:val="4"/>
        <w:keepNext/>
        <w:keepLines/>
        <w:pageBreakBefore w:val="0"/>
        <w:widowControl w:val="0"/>
        <w:kinsoku/>
        <w:wordWrap/>
        <w:overflowPunct/>
        <w:topLinePunct w:val="0"/>
        <w:autoSpaceDE/>
        <w:autoSpaceDN/>
        <w:bidi w:val="0"/>
        <w:adjustRightInd/>
        <w:snapToGrid/>
        <w:spacing w:before="0" w:after="0" w:line="580" w:lineRule="exact"/>
        <w:jc w:val="left"/>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4）异议人捏造事实、伪造材料或者以非法手段取得证明材料进行异议的，证据来源的合法性存在明显疑问，异议人无法证明其取得方式合法的，视为以非法手段取得证明材料；</w:t>
      </w:r>
    </w:p>
    <w:p>
      <w:pPr>
        <w:pStyle w:val="4"/>
        <w:keepNext/>
        <w:keepLines/>
        <w:pageBreakBefore w:val="0"/>
        <w:widowControl w:val="0"/>
        <w:kinsoku/>
        <w:wordWrap/>
        <w:overflowPunct/>
        <w:topLinePunct w:val="0"/>
        <w:autoSpaceDE/>
        <w:autoSpaceDN/>
        <w:bidi w:val="0"/>
        <w:adjustRightInd/>
        <w:snapToGrid/>
        <w:spacing w:before="0" w:after="0" w:line="580" w:lineRule="exact"/>
        <w:jc w:val="left"/>
        <w:textAlignment w:val="auto"/>
        <w:outlineLvl w:val="2"/>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5）其他属无效异议的情形。</w:t>
      </w:r>
    </w:p>
    <w:p>
      <w:pPr>
        <w:pStyle w:val="4"/>
        <w:spacing w:before="0" w:after="0" w:line="580" w:lineRule="exact"/>
        <w:ind w:firstLine="482" w:firstLineChars="200"/>
        <w:jc w:val="left"/>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val="en-US" w:eastAsia="zh-CN"/>
        </w:rPr>
        <w:t>二、</w:t>
      </w:r>
      <w:r>
        <w:rPr>
          <w:rFonts w:hint="eastAsia" w:ascii="仿宋_GB2312" w:hAnsi="仿宋_GB2312" w:eastAsia="仿宋_GB2312" w:cs="仿宋_GB2312"/>
          <w:b/>
          <w:bCs/>
          <w:sz w:val="24"/>
          <w:szCs w:val="24"/>
          <w:highlight w:val="none"/>
        </w:rPr>
        <w:t>成交供应商在合同履行，项目实施、运行阶段，有下列情形之一的，应列入不予合作对象名单：</w:t>
      </w:r>
    </w:p>
    <w:p>
      <w:pPr>
        <w:pStyle w:val="4"/>
        <w:pageBreakBefore w:val="0"/>
        <w:widowControl w:val="0"/>
        <w:kinsoku/>
        <w:wordWrap/>
        <w:overflowPunct/>
        <w:topLinePunct w:val="0"/>
        <w:autoSpaceDE/>
        <w:autoSpaceDN/>
        <w:bidi w:val="0"/>
        <w:adjustRightInd/>
        <w:snapToGrid/>
        <w:spacing w:before="0" w:after="0" w:line="580" w:lineRule="exact"/>
        <w:jc w:val="left"/>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1.不按采购文件要求，报价文件承诺的条件与采购人签订合同，或在合同签订中存在欺诈情形，违反采购文件规定，对采购人或关联公司不利；</w:t>
      </w:r>
    </w:p>
    <w:p>
      <w:pPr>
        <w:pStyle w:val="4"/>
        <w:pageBreakBefore w:val="0"/>
        <w:widowControl w:val="0"/>
        <w:kinsoku/>
        <w:wordWrap/>
        <w:overflowPunct/>
        <w:topLinePunct w:val="0"/>
        <w:autoSpaceDE/>
        <w:autoSpaceDN/>
        <w:bidi w:val="0"/>
        <w:adjustRightInd/>
        <w:snapToGrid/>
        <w:spacing w:before="0" w:after="0" w:line="580" w:lineRule="exact"/>
        <w:jc w:val="left"/>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2.违反合同约定，将承揽项目转包或违法分包给他人；</w:t>
      </w:r>
    </w:p>
    <w:p>
      <w:pPr>
        <w:pStyle w:val="4"/>
        <w:pageBreakBefore w:val="0"/>
        <w:widowControl w:val="0"/>
        <w:kinsoku/>
        <w:wordWrap/>
        <w:overflowPunct/>
        <w:topLinePunct w:val="0"/>
        <w:autoSpaceDE/>
        <w:autoSpaceDN/>
        <w:bidi w:val="0"/>
        <w:adjustRightInd/>
        <w:snapToGrid/>
        <w:spacing w:before="0" w:after="0" w:line="580" w:lineRule="exact"/>
        <w:jc w:val="left"/>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3.因成交供应商责任原因连续发生不安全事件、事故或造成恶劣不良影响；</w:t>
      </w:r>
    </w:p>
    <w:p>
      <w:pPr>
        <w:pStyle w:val="4"/>
        <w:pageBreakBefore w:val="0"/>
        <w:widowControl w:val="0"/>
        <w:kinsoku/>
        <w:wordWrap/>
        <w:overflowPunct/>
        <w:topLinePunct w:val="0"/>
        <w:autoSpaceDE/>
        <w:autoSpaceDN/>
        <w:bidi w:val="0"/>
        <w:adjustRightInd/>
        <w:snapToGrid/>
        <w:spacing w:before="0" w:after="0" w:line="580" w:lineRule="exact"/>
        <w:jc w:val="left"/>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4.拒绝履行合同主要条款，造成合同无法正常履约；</w:t>
      </w:r>
    </w:p>
    <w:p>
      <w:pPr>
        <w:pStyle w:val="4"/>
        <w:pageBreakBefore w:val="0"/>
        <w:widowControl w:val="0"/>
        <w:kinsoku/>
        <w:wordWrap/>
        <w:overflowPunct/>
        <w:topLinePunct w:val="0"/>
        <w:autoSpaceDE/>
        <w:autoSpaceDN/>
        <w:bidi w:val="0"/>
        <w:adjustRightInd/>
        <w:snapToGrid/>
        <w:spacing w:before="0" w:after="0" w:line="580" w:lineRule="exact"/>
        <w:jc w:val="left"/>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5</w:t>
      </w:r>
      <w:r>
        <w:rPr>
          <w:rFonts w:hint="eastAsia" w:ascii="仿宋_GB2312" w:hAnsi="仿宋_GB2312" w:eastAsia="仿宋_GB2312" w:cs="仿宋_GB2312"/>
          <w:b w:val="0"/>
          <w:bCs w:val="0"/>
          <w:sz w:val="24"/>
          <w:szCs w:val="24"/>
          <w:highlight w:val="none"/>
        </w:rPr>
        <w:t>.因严重违约被采购人依法单方解除合同；</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sz w:val="24"/>
          <w:szCs w:val="24"/>
          <w:highlight w:val="none"/>
          <w:lang w:eastAsia="zh-CN"/>
        </w:rPr>
      </w:pPr>
      <w:r>
        <w:rPr>
          <w:rFonts w:hint="eastAsia" w:ascii="仿宋_GB2312" w:hAnsi="仿宋_GB2312" w:eastAsia="仿宋_GB2312" w:cs="仿宋_GB2312"/>
          <w:b w:val="0"/>
          <w:bCs w:val="0"/>
          <w:sz w:val="24"/>
          <w:szCs w:val="24"/>
          <w:highlight w:val="none"/>
          <w:lang w:val="en-US" w:eastAsia="zh-CN"/>
        </w:rPr>
        <w:t>6</w:t>
      </w:r>
      <w:r>
        <w:rPr>
          <w:rFonts w:hint="eastAsia" w:ascii="仿宋_GB2312" w:hAnsi="仿宋_GB2312" w:eastAsia="仿宋_GB2312" w:cs="仿宋_GB2312"/>
          <w:b w:val="0"/>
          <w:bCs w:val="0"/>
          <w:sz w:val="24"/>
          <w:szCs w:val="24"/>
          <w:highlight w:val="none"/>
        </w:rPr>
        <w:t>.存在向采购人或关联公司相关人员行贿等不廉洁情形</w:t>
      </w:r>
      <w:r>
        <w:rPr>
          <w:rFonts w:hint="eastAsia" w:ascii="仿宋_GB2312" w:hAnsi="仿宋_GB2312" w:eastAsia="仿宋_GB2312" w:cs="仿宋_GB2312"/>
          <w:b w:val="0"/>
          <w:bCs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720" w:firstLineChars="1550"/>
        <w:textAlignment w:val="auto"/>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720" w:firstLineChars="15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：（盖章）</w:t>
      </w:r>
    </w:p>
    <w:p>
      <w:pPr>
        <w:keepNext w:val="0"/>
        <w:keepLines w:val="0"/>
        <w:pageBreakBefore w:val="0"/>
        <w:widowControl w:val="0"/>
        <w:kinsoku/>
        <w:wordWrap/>
        <w:overflowPunct/>
        <w:topLinePunct w:val="0"/>
        <w:autoSpaceDE/>
        <w:autoSpaceDN/>
        <w:bidi w:val="0"/>
        <w:adjustRightInd/>
        <w:snapToGrid/>
        <w:spacing w:line="360" w:lineRule="auto"/>
        <w:ind w:right="56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法人代表或其授权人：（签名或盖章）</w:t>
      </w:r>
    </w:p>
    <w:p>
      <w:pPr>
        <w:keepNext w:val="0"/>
        <w:keepLines w:val="0"/>
        <w:pageBreakBefore w:val="0"/>
        <w:widowControl w:val="0"/>
        <w:kinsoku/>
        <w:wordWrap/>
        <w:overflowPunct/>
        <w:topLinePunct w:val="0"/>
        <w:autoSpaceDE/>
        <w:autoSpaceDN/>
        <w:bidi w:val="0"/>
        <w:adjustRightInd/>
        <w:snapToGrid/>
        <w:spacing w:line="360" w:lineRule="auto"/>
        <w:ind w:right="560"/>
        <w:jc w:val="center"/>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年  月  日</w:t>
      </w:r>
    </w:p>
    <w:p>
      <w:pPr>
        <w:spacing w:before="240" w:after="60" w:line="560" w:lineRule="exact"/>
        <w:jc w:val="left"/>
        <w:outlineLvl w:val="1"/>
        <w:rPr>
          <w:rFonts w:hint="eastAsia" w:ascii="宋体" w:hAnsi="宋体"/>
          <w:szCs w:val="21"/>
          <w:highlight w:val="none"/>
          <w:lang w:val="en-US" w:eastAsia="zh-CN"/>
        </w:rPr>
      </w:pPr>
    </w:p>
    <w:p>
      <w:pPr>
        <w:spacing w:before="240" w:after="60" w:line="560" w:lineRule="exact"/>
        <w:jc w:val="left"/>
        <w:outlineLvl w:val="1"/>
        <w:rPr>
          <w:rFonts w:hint="eastAsia" w:ascii="宋体" w:hAnsi="宋体"/>
          <w:szCs w:val="21"/>
          <w:highlight w:val="none"/>
          <w:lang w:val="en-US" w:eastAsia="zh-CN"/>
        </w:rPr>
      </w:pPr>
    </w:p>
    <w:p>
      <w:pPr>
        <w:spacing w:before="240" w:after="60" w:line="560" w:lineRule="exact"/>
        <w:jc w:val="left"/>
        <w:outlineLvl w:val="1"/>
        <w:rPr>
          <w:rFonts w:hint="default" w:ascii="仿宋_GB2312" w:hAnsi="Cambria" w:eastAsia="仿宋_GB2312"/>
          <w:b/>
          <w:bCs/>
          <w:kern w:val="28"/>
          <w:sz w:val="32"/>
          <w:szCs w:val="32"/>
          <w:highlight w:val="none"/>
          <w:lang w:val="en-US" w:eastAsia="zh-CN"/>
        </w:rPr>
      </w:pPr>
      <w:r>
        <w:rPr>
          <w:rFonts w:hint="eastAsia" w:ascii="仿宋_GB2312" w:hAnsi="Cambria" w:eastAsia="仿宋_GB2312"/>
          <w:b/>
          <w:bCs/>
          <w:kern w:val="28"/>
          <w:sz w:val="32"/>
          <w:szCs w:val="32"/>
          <w:highlight w:val="none"/>
          <w:lang w:val="en-US" w:eastAsia="zh-CN"/>
        </w:rPr>
        <w:t>二、价格部分</w:t>
      </w:r>
    </w:p>
    <w:p>
      <w:pPr>
        <w:autoSpaceDE w:val="0"/>
        <w:autoSpaceDN w:val="0"/>
        <w:adjustRightInd w:val="0"/>
        <w:snapToGrid w:val="0"/>
        <w:spacing w:line="360" w:lineRule="auto"/>
        <w:rPr>
          <w:rFonts w:ascii="宋体" w:hAnsi="宋体"/>
          <w:sz w:val="24"/>
          <w:highlight w:val="none"/>
        </w:rPr>
      </w:pPr>
    </w:p>
    <w:p>
      <w:pPr>
        <w:spacing w:before="240" w:after="240" w:line="360" w:lineRule="auto"/>
        <w:ind w:left="420"/>
        <w:jc w:val="center"/>
        <w:rPr>
          <w:rFonts w:ascii="宋体" w:hAnsi="宋体"/>
          <w:b/>
          <w:sz w:val="36"/>
          <w:szCs w:val="36"/>
          <w:highlight w:val="none"/>
        </w:rPr>
      </w:pPr>
      <w:r>
        <w:rPr>
          <w:rFonts w:hint="eastAsia" w:ascii="宋体" w:hAnsi="宋体"/>
          <w:b/>
          <w:sz w:val="40"/>
          <w:szCs w:val="44"/>
          <w:highlight w:val="none"/>
        </w:rPr>
        <w:t>广东省机场管</w:t>
      </w:r>
      <w:r>
        <w:rPr>
          <w:rFonts w:hint="eastAsia" w:ascii="宋体" w:hAnsi="宋体"/>
          <w:b/>
          <w:color w:val="auto"/>
          <w:sz w:val="40"/>
          <w:szCs w:val="44"/>
          <w:highlight w:val="none"/>
        </w:rPr>
        <w:t>理集团有限公司</w:t>
      </w:r>
      <w:r>
        <w:rPr>
          <w:rFonts w:hint="eastAsia" w:ascii="宋体" w:hAnsi="宋体"/>
          <w:b/>
          <w:color w:val="auto"/>
          <w:sz w:val="40"/>
          <w:szCs w:val="44"/>
          <w:highlight w:val="none"/>
          <w:lang w:val="en-US" w:eastAsia="zh-CN"/>
        </w:rPr>
        <w:t>股份公司财务收支</w:t>
      </w:r>
      <w:r>
        <w:rPr>
          <w:rFonts w:hint="eastAsia" w:ascii="宋体" w:hAnsi="宋体"/>
          <w:b/>
          <w:color w:val="auto"/>
          <w:sz w:val="40"/>
          <w:szCs w:val="44"/>
          <w:highlight w:val="none"/>
        </w:rPr>
        <w:t>专项</w:t>
      </w:r>
      <w:r>
        <w:rPr>
          <w:rFonts w:hint="eastAsia" w:ascii="宋体" w:hAnsi="宋体"/>
          <w:b/>
          <w:color w:val="auto"/>
          <w:sz w:val="40"/>
          <w:szCs w:val="44"/>
          <w:highlight w:val="none"/>
          <w:lang w:eastAsia="zh-CN"/>
        </w:rPr>
        <w:t>审计服务</w:t>
      </w:r>
      <w:r>
        <w:rPr>
          <w:rFonts w:hint="eastAsia" w:ascii="宋体" w:hAnsi="宋体"/>
          <w:b/>
          <w:sz w:val="40"/>
          <w:szCs w:val="44"/>
          <w:highlight w:val="none"/>
        </w:rPr>
        <w:t>采购项目</w:t>
      </w:r>
    </w:p>
    <w:p>
      <w:pPr>
        <w:spacing w:before="240" w:after="240" w:line="360" w:lineRule="auto"/>
        <w:ind w:left="420"/>
        <w:jc w:val="center"/>
        <w:rPr>
          <w:rFonts w:ascii="宋体" w:hAnsi="宋体"/>
          <w:b/>
          <w:sz w:val="32"/>
          <w:szCs w:val="32"/>
          <w:highlight w:val="none"/>
        </w:rPr>
      </w:pPr>
    </w:p>
    <w:p>
      <w:pPr>
        <w:pStyle w:val="4"/>
        <w:jc w:val="center"/>
        <w:rPr>
          <w:rFonts w:ascii="宋体" w:hAnsi="宋体" w:eastAsia="宋体"/>
          <w:b w:val="0"/>
          <w:sz w:val="72"/>
          <w:szCs w:val="72"/>
          <w:highlight w:val="none"/>
        </w:rPr>
      </w:pPr>
      <w:r>
        <w:rPr>
          <w:rFonts w:hint="eastAsia" w:ascii="宋体" w:hAnsi="宋体" w:eastAsia="宋体"/>
          <w:b w:val="0"/>
          <w:sz w:val="72"/>
          <w:szCs w:val="72"/>
          <w:highlight w:val="none"/>
        </w:rPr>
        <w:t>价格文件</w:t>
      </w:r>
    </w:p>
    <w:p>
      <w:pPr>
        <w:spacing w:line="360" w:lineRule="auto"/>
        <w:ind w:left="420"/>
        <w:rPr>
          <w:rFonts w:ascii="宋体" w:hAnsi="宋体"/>
          <w:highlight w:val="none"/>
        </w:rPr>
      </w:pPr>
    </w:p>
    <w:p>
      <w:pPr>
        <w:spacing w:line="360" w:lineRule="auto"/>
        <w:ind w:left="420"/>
        <w:rPr>
          <w:rFonts w:ascii="宋体" w:hAnsi="宋体"/>
          <w:highlight w:val="none"/>
        </w:rPr>
      </w:pPr>
    </w:p>
    <w:p>
      <w:pPr>
        <w:spacing w:line="360" w:lineRule="auto"/>
        <w:ind w:left="420"/>
        <w:rPr>
          <w:rFonts w:ascii="宋体" w:hAnsi="宋体"/>
          <w:highlight w:val="none"/>
        </w:rPr>
      </w:pPr>
    </w:p>
    <w:p>
      <w:pPr>
        <w:spacing w:before="120" w:after="120" w:line="360" w:lineRule="auto"/>
        <w:ind w:left="420" w:firstLine="660"/>
        <w:rPr>
          <w:rFonts w:ascii="宋体" w:hAnsi="宋体"/>
          <w:sz w:val="30"/>
          <w:szCs w:val="30"/>
          <w:highlight w:val="none"/>
          <w:u w:val="single"/>
        </w:rPr>
      </w:pPr>
      <w:r>
        <w:rPr>
          <w:rFonts w:ascii="宋体" w:hAnsi="宋体"/>
          <w:sz w:val="30"/>
          <w:szCs w:val="30"/>
          <w:highlight w:val="none"/>
        </w:rPr>
        <w:t>编号：</w:t>
      </w:r>
      <w:r>
        <w:rPr>
          <w:rFonts w:hint="eastAsia" w:ascii="宋体" w:hAnsi="宋体"/>
          <w:sz w:val="30"/>
          <w:szCs w:val="30"/>
          <w:highlight w:val="none"/>
        </w:rPr>
        <w:t xml:space="preserve"> </w:t>
      </w:r>
      <w:r>
        <w:rPr>
          <w:rFonts w:hint="eastAsia" w:ascii="宋体" w:hAnsi="宋体"/>
          <w:sz w:val="30"/>
          <w:szCs w:val="30"/>
          <w:highlight w:val="none"/>
          <w:u w:val="single"/>
        </w:rPr>
        <w:t xml:space="preserve">      </w:t>
      </w:r>
      <w:bookmarkStart w:id="48" w:name="_Toc310325742"/>
      <w:r>
        <w:rPr>
          <w:rFonts w:hint="eastAsia" w:ascii="宋体" w:hAnsi="宋体"/>
          <w:sz w:val="30"/>
          <w:szCs w:val="30"/>
          <w:highlight w:val="none"/>
          <w:u w:val="single"/>
        </w:rPr>
        <w:t xml:space="preserve">    </w:t>
      </w:r>
      <w:bookmarkEnd w:id="48"/>
      <w:r>
        <w:rPr>
          <w:rFonts w:hint="eastAsia" w:ascii="宋体" w:hAnsi="宋体"/>
          <w:sz w:val="30"/>
          <w:szCs w:val="30"/>
          <w:highlight w:val="none"/>
          <w:u w:val="single"/>
        </w:rPr>
        <w:t xml:space="preserve">                       </w:t>
      </w:r>
    </w:p>
    <w:p>
      <w:pPr>
        <w:spacing w:before="120" w:after="120" w:line="360" w:lineRule="auto"/>
        <w:ind w:left="420" w:firstLine="660"/>
        <w:rPr>
          <w:rFonts w:ascii="宋体" w:hAnsi="宋体"/>
          <w:sz w:val="30"/>
          <w:szCs w:val="30"/>
          <w:highlight w:val="none"/>
          <w:u w:val="single"/>
        </w:rPr>
      </w:pPr>
      <w:r>
        <w:rPr>
          <w:rFonts w:ascii="宋体" w:hAnsi="宋体"/>
          <w:sz w:val="30"/>
          <w:szCs w:val="30"/>
          <w:highlight w:val="none"/>
        </w:rPr>
        <w:t xml:space="preserve">投标单位：(盖章) </w:t>
      </w:r>
      <w:r>
        <w:rPr>
          <w:rFonts w:hint="eastAsia" w:ascii="宋体" w:hAnsi="宋体"/>
          <w:sz w:val="30"/>
          <w:szCs w:val="30"/>
          <w:highlight w:val="none"/>
        </w:rPr>
        <w:t xml:space="preserve"> </w:t>
      </w:r>
      <w:r>
        <w:rPr>
          <w:rFonts w:hint="eastAsia" w:ascii="宋体" w:hAnsi="宋体"/>
          <w:sz w:val="30"/>
          <w:szCs w:val="30"/>
          <w:highlight w:val="none"/>
          <w:u w:val="single"/>
        </w:rPr>
        <w:t xml:space="preserve">                          </w:t>
      </w:r>
    </w:p>
    <w:p>
      <w:pPr>
        <w:spacing w:before="120" w:after="120" w:line="360" w:lineRule="auto"/>
        <w:ind w:firstLine="1080" w:firstLineChars="360"/>
        <w:rPr>
          <w:rFonts w:ascii="宋体" w:hAnsi="宋体"/>
          <w:sz w:val="30"/>
          <w:szCs w:val="30"/>
          <w:highlight w:val="none"/>
        </w:rPr>
      </w:pPr>
      <w:r>
        <w:rPr>
          <w:rFonts w:ascii="宋体" w:hAnsi="宋体"/>
          <w:sz w:val="30"/>
          <w:szCs w:val="30"/>
          <w:highlight w:val="none"/>
        </w:rPr>
        <w:t>法定代表人(签字</w:t>
      </w:r>
      <w:r>
        <w:rPr>
          <w:rFonts w:hint="eastAsia" w:ascii="宋体" w:hAnsi="宋体"/>
          <w:sz w:val="30"/>
          <w:szCs w:val="30"/>
          <w:highlight w:val="none"/>
        </w:rPr>
        <w:t>或盖章</w:t>
      </w:r>
      <w:r>
        <w:rPr>
          <w:rFonts w:ascii="宋体" w:hAnsi="宋体"/>
          <w:sz w:val="30"/>
          <w:szCs w:val="30"/>
          <w:highlight w:val="none"/>
        </w:rPr>
        <w:t>)</w:t>
      </w:r>
      <w:r>
        <w:rPr>
          <w:rFonts w:ascii="宋体" w:hAnsi="宋体"/>
          <w:sz w:val="30"/>
          <w:szCs w:val="30"/>
          <w:highlight w:val="none"/>
          <w:u w:val="single"/>
        </w:rPr>
        <w:t xml:space="preserve">           </w:t>
      </w:r>
      <w:r>
        <w:rPr>
          <w:rFonts w:hint="eastAsia" w:ascii="宋体" w:hAnsi="宋体"/>
          <w:sz w:val="30"/>
          <w:szCs w:val="30"/>
          <w:highlight w:val="none"/>
          <w:u w:val="single"/>
        </w:rPr>
        <w:t xml:space="preserve">     </w:t>
      </w:r>
      <w:r>
        <w:rPr>
          <w:rFonts w:ascii="宋体" w:hAnsi="宋体"/>
          <w:sz w:val="30"/>
          <w:szCs w:val="30"/>
          <w:highlight w:val="none"/>
          <w:u w:val="single"/>
        </w:rPr>
        <w:t xml:space="preserve">      </w:t>
      </w:r>
    </w:p>
    <w:p>
      <w:pPr>
        <w:spacing w:before="120" w:after="120" w:line="360" w:lineRule="auto"/>
        <w:ind w:firstLine="1080" w:firstLineChars="360"/>
        <w:rPr>
          <w:rFonts w:ascii="宋体" w:hAnsi="宋体"/>
          <w:sz w:val="30"/>
          <w:szCs w:val="30"/>
          <w:highlight w:val="none"/>
        </w:rPr>
      </w:pPr>
      <w:r>
        <w:rPr>
          <w:rFonts w:ascii="宋体" w:hAnsi="宋体"/>
          <w:sz w:val="30"/>
          <w:szCs w:val="30"/>
          <w:highlight w:val="none"/>
        </w:rPr>
        <w:t>或委托代表人:(签字</w:t>
      </w:r>
      <w:r>
        <w:rPr>
          <w:rFonts w:hint="eastAsia" w:ascii="宋体" w:hAnsi="宋体"/>
          <w:sz w:val="30"/>
          <w:szCs w:val="30"/>
          <w:highlight w:val="none"/>
        </w:rPr>
        <w:t>或盖章</w:t>
      </w:r>
      <w:r>
        <w:rPr>
          <w:rFonts w:ascii="宋体" w:hAnsi="宋体"/>
          <w:sz w:val="30"/>
          <w:szCs w:val="30"/>
          <w:highlight w:val="none"/>
        </w:rPr>
        <w:t>)</w:t>
      </w:r>
      <w:r>
        <w:rPr>
          <w:rFonts w:ascii="宋体" w:hAnsi="宋体"/>
          <w:sz w:val="30"/>
          <w:szCs w:val="30"/>
          <w:highlight w:val="none"/>
          <w:u w:val="single"/>
        </w:rPr>
        <w:t xml:space="preserve">               </w:t>
      </w:r>
      <w:r>
        <w:rPr>
          <w:rFonts w:hint="eastAsia" w:ascii="宋体" w:hAnsi="宋体"/>
          <w:sz w:val="30"/>
          <w:szCs w:val="30"/>
          <w:highlight w:val="none"/>
          <w:u w:val="single"/>
        </w:rPr>
        <w:t xml:space="preserve">  </w:t>
      </w:r>
      <w:r>
        <w:rPr>
          <w:rFonts w:ascii="宋体" w:hAnsi="宋体"/>
          <w:sz w:val="30"/>
          <w:szCs w:val="30"/>
          <w:highlight w:val="none"/>
          <w:u w:val="single"/>
        </w:rPr>
        <w:t xml:space="preserve">  </w:t>
      </w:r>
    </w:p>
    <w:p>
      <w:pPr>
        <w:spacing w:before="120" w:after="120" w:line="360" w:lineRule="auto"/>
        <w:ind w:left="420" w:firstLine="420"/>
        <w:rPr>
          <w:rFonts w:ascii="宋体" w:hAnsi="宋体"/>
          <w:sz w:val="30"/>
          <w:szCs w:val="30"/>
          <w:highlight w:val="none"/>
        </w:rPr>
      </w:pPr>
    </w:p>
    <w:p>
      <w:pPr>
        <w:spacing w:before="120" w:after="120" w:line="360" w:lineRule="auto"/>
        <w:ind w:left="420" w:firstLine="420"/>
        <w:rPr>
          <w:rFonts w:ascii="宋体" w:hAnsi="宋体"/>
          <w:sz w:val="30"/>
          <w:szCs w:val="30"/>
          <w:highlight w:val="none"/>
        </w:rPr>
      </w:pPr>
    </w:p>
    <w:p>
      <w:pPr>
        <w:pStyle w:val="10"/>
        <w:spacing w:before="120" w:after="120" w:line="360" w:lineRule="auto"/>
        <w:jc w:val="center"/>
        <w:rPr>
          <w:rFonts w:ascii="宋体" w:hAnsi="宋体"/>
          <w:sz w:val="28"/>
          <w:szCs w:val="28"/>
          <w:highlight w:val="none"/>
        </w:rPr>
      </w:pPr>
      <w:r>
        <w:rPr>
          <w:rFonts w:ascii="宋体" w:hAnsi="宋体"/>
          <w:sz w:val="28"/>
          <w:szCs w:val="28"/>
          <w:highlight w:val="none"/>
        </w:rPr>
        <w:t>日期:       年   月   日</w:t>
      </w:r>
    </w:p>
    <w:p>
      <w:pPr>
        <w:autoSpaceDE w:val="0"/>
        <w:autoSpaceDN w:val="0"/>
        <w:adjustRightInd w:val="0"/>
        <w:snapToGrid w:val="0"/>
        <w:spacing w:line="360" w:lineRule="auto"/>
        <w:rPr>
          <w:rFonts w:ascii="宋体" w:hAnsi="宋体"/>
          <w:sz w:val="24"/>
          <w:highlight w:val="none"/>
        </w:rPr>
      </w:pPr>
    </w:p>
    <w:p>
      <w:pPr>
        <w:autoSpaceDE w:val="0"/>
        <w:autoSpaceDN w:val="0"/>
        <w:adjustRightInd w:val="0"/>
        <w:snapToGrid w:val="0"/>
        <w:spacing w:line="360" w:lineRule="auto"/>
        <w:rPr>
          <w:rFonts w:ascii="宋体" w:hAnsi="宋体"/>
          <w:sz w:val="24"/>
          <w:highlight w:val="none"/>
        </w:rPr>
      </w:pPr>
    </w:p>
    <w:p>
      <w:pPr>
        <w:spacing w:line="360" w:lineRule="auto"/>
        <w:jc w:val="center"/>
        <w:rPr>
          <w:b/>
          <w:sz w:val="32"/>
          <w:szCs w:val="32"/>
          <w:highlight w:val="none"/>
        </w:rPr>
      </w:pPr>
      <w:r>
        <w:rPr>
          <w:b/>
          <w:sz w:val="32"/>
          <w:szCs w:val="32"/>
          <w:highlight w:val="none"/>
        </w:rPr>
        <w:br w:type="page"/>
      </w:r>
      <w:r>
        <w:rPr>
          <w:rFonts w:hint="eastAsia"/>
          <w:b/>
          <w:sz w:val="32"/>
          <w:szCs w:val="32"/>
          <w:highlight w:val="none"/>
        </w:rPr>
        <w:t>开标一览表</w:t>
      </w:r>
    </w:p>
    <w:p>
      <w:pPr>
        <w:tabs>
          <w:tab w:val="left" w:pos="8364"/>
        </w:tabs>
        <w:snapToGrid w:val="0"/>
        <w:spacing w:line="360" w:lineRule="auto"/>
        <w:ind w:right="-58"/>
        <w:rPr>
          <w:rFonts w:ascii="宋体" w:hAnsi="宋体"/>
          <w:sz w:val="24"/>
          <w:highlight w:val="none"/>
        </w:rPr>
      </w:pPr>
      <w:r>
        <w:rPr>
          <w:rFonts w:hint="eastAsia" w:ascii="宋体" w:hAnsi="宋体"/>
          <w:sz w:val="24"/>
          <w:highlight w:val="none"/>
          <w:lang w:val="en-US" w:eastAsia="zh-CN"/>
        </w:rPr>
        <w:t>报名人</w:t>
      </w:r>
      <w:r>
        <w:rPr>
          <w:rFonts w:hint="eastAsia" w:ascii="宋体" w:hAnsi="宋体"/>
          <w:sz w:val="24"/>
          <w:highlight w:val="none"/>
        </w:rPr>
        <w:t>名称：</w:t>
      </w:r>
    </w:p>
    <w:p>
      <w:pPr>
        <w:tabs>
          <w:tab w:val="left" w:pos="8364"/>
        </w:tabs>
        <w:snapToGrid w:val="0"/>
        <w:spacing w:line="360" w:lineRule="auto"/>
        <w:ind w:right="-58"/>
        <w:rPr>
          <w:rFonts w:ascii="宋体" w:hAnsi="宋体"/>
          <w:sz w:val="24"/>
          <w:highlight w:val="none"/>
        </w:rPr>
      </w:pPr>
      <w:r>
        <w:rPr>
          <w:rFonts w:hint="eastAsia" w:ascii="宋体" w:hAnsi="宋体"/>
          <w:sz w:val="24"/>
          <w:highlight w:val="none"/>
        </w:rPr>
        <w:t>项目编号：</w:t>
      </w:r>
    </w:p>
    <w:p>
      <w:pPr>
        <w:tabs>
          <w:tab w:val="left" w:pos="8364"/>
        </w:tabs>
        <w:snapToGrid w:val="0"/>
        <w:spacing w:after="120" w:line="240" w:lineRule="atLeast"/>
        <w:ind w:right="-57"/>
        <w:rPr>
          <w:highlight w:val="none"/>
        </w:rPr>
      </w:pPr>
    </w:p>
    <w:tbl>
      <w:tblPr>
        <w:tblStyle w:val="14"/>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8"/>
        <w:gridCol w:w="3154"/>
        <w:gridCol w:w="45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0" w:hRule="atLeast"/>
        </w:trPr>
        <w:tc>
          <w:tcPr>
            <w:tcW w:w="828" w:type="dxa"/>
            <w:noWrap w:val="0"/>
            <w:vAlign w:val="top"/>
          </w:tcPr>
          <w:p>
            <w:pPr>
              <w:tabs>
                <w:tab w:val="left" w:pos="8364"/>
              </w:tabs>
              <w:snapToGrid w:val="0"/>
              <w:spacing w:after="156" w:line="240" w:lineRule="atLeast"/>
              <w:ind w:right="-57"/>
              <w:jc w:val="center"/>
              <w:rPr>
                <w:rFonts w:ascii="宋体" w:hAnsi="宋体"/>
                <w:b/>
                <w:sz w:val="24"/>
                <w:highlight w:val="none"/>
              </w:rPr>
            </w:pPr>
            <w:r>
              <w:rPr>
                <w:rFonts w:hint="eastAsia" w:ascii="宋体" w:hAnsi="宋体"/>
                <w:b/>
                <w:sz w:val="24"/>
                <w:highlight w:val="none"/>
              </w:rPr>
              <w:t>序号</w:t>
            </w:r>
          </w:p>
        </w:tc>
        <w:tc>
          <w:tcPr>
            <w:tcW w:w="3154" w:type="dxa"/>
            <w:noWrap w:val="0"/>
            <w:vAlign w:val="top"/>
          </w:tcPr>
          <w:p>
            <w:pPr>
              <w:tabs>
                <w:tab w:val="left" w:pos="8364"/>
              </w:tabs>
              <w:snapToGrid w:val="0"/>
              <w:spacing w:after="156" w:line="240" w:lineRule="atLeast"/>
              <w:ind w:right="-57"/>
              <w:jc w:val="center"/>
              <w:rPr>
                <w:rFonts w:ascii="宋体" w:hAnsi="宋体"/>
                <w:b/>
                <w:sz w:val="24"/>
                <w:highlight w:val="none"/>
              </w:rPr>
            </w:pPr>
            <w:r>
              <w:rPr>
                <w:rFonts w:hint="eastAsia" w:ascii="宋体" w:hAnsi="宋体"/>
                <w:b/>
                <w:sz w:val="24"/>
                <w:highlight w:val="none"/>
              </w:rPr>
              <w:t>服务内容</w:t>
            </w:r>
          </w:p>
        </w:tc>
        <w:tc>
          <w:tcPr>
            <w:tcW w:w="4535" w:type="dxa"/>
            <w:noWrap w:val="0"/>
            <w:vAlign w:val="top"/>
          </w:tcPr>
          <w:p>
            <w:pPr>
              <w:widowControl/>
              <w:jc w:val="center"/>
              <w:rPr>
                <w:rFonts w:ascii="宋体" w:hAnsi="宋体"/>
                <w:b/>
                <w:sz w:val="24"/>
                <w:highlight w:val="none"/>
              </w:rPr>
            </w:pPr>
            <w:r>
              <w:rPr>
                <w:rFonts w:hint="eastAsia" w:ascii="宋体" w:hAnsi="宋体"/>
                <w:b/>
                <w:sz w:val="24"/>
                <w:highlight w:val="none"/>
              </w:rPr>
              <w:t>投标报价</w:t>
            </w:r>
          </w:p>
          <w:p>
            <w:pPr>
              <w:widowControl/>
              <w:jc w:val="center"/>
              <w:rPr>
                <w:rFonts w:ascii="宋体" w:hAnsi="宋体"/>
                <w:b/>
                <w:sz w:val="24"/>
                <w:highlight w:val="none"/>
              </w:rPr>
            </w:pPr>
            <w:r>
              <w:rPr>
                <w:rFonts w:hint="eastAsia" w:ascii="宋体" w:hAnsi="宋体"/>
                <w:b/>
                <w:sz w:val="24"/>
                <w:highlight w:val="none"/>
              </w:rPr>
              <w:t>（总价）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0" w:hRule="atLeast"/>
        </w:trPr>
        <w:tc>
          <w:tcPr>
            <w:tcW w:w="828" w:type="dxa"/>
            <w:noWrap w:val="0"/>
            <w:vAlign w:val="top"/>
          </w:tcPr>
          <w:p>
            <w:pPr>
              <w:tabs>
                <w:tab w:val="left" w:pos="8364"/>
              </w:tabs>
              <w:snapToGrid w:val="0"/>
              <w:spacing w:after="156" w:line="240" w:lineRule="atLeast"/>
              <w:ind w:right="-57"/>
              <w:jc w:val="center"/>
              <w:rPr>
                <w:rFonts w:ascii="宋体" w:hAnsi="宋体"/>
                <w:sz w:val="24"/>
                <w:highlight w:val="none"/>
              </w:rPr>
            </w:pPr>
            <w:r>
              <w:rPr>
                <w:rFonts w:hint="eastAsia" w:ascii="宋体" w:hAnsi="宋体"/>
                <w:sz w:val="24"/>
                <w:highlight w:val="none"/>
              </w:rPr>
              <w:t>1</w:t>
            </w:r>
          </w:p>
        </w:tc>
        <w:tc>
          <w:tcPr>
            <w:tcW w:w="3154" w:type="dxa"/>
            <w:noWrap w:val="0"/>
            <w:vAlign w:val="center"/>
          </w:tcPr>
          <w:p>
            <w:pPr>
              <w:tabs>
                <w:tab w:val="left" w:pos="8364"/>
              </w:tabs>
              <w:snapToGrid w:val="0"/>
              <w:spacing w:after="156" w:line="240" w:lineRule="atLeast"/>
              <w:ind w:right="-57"/>
              <w:jc w:val="left"/>
              <w:rPr>
                <w:rFonts w:ascii="宋体" w:hAnsi="宋体"/>
                <w:sz w:val="24"/>
                <w:highlight w:val="none"/>
              </w:rPr>
            </w:pPr>
            <w:r>
              <w:rPr>
                <w:rFonts w:hint="eastAsia" w:ascii="仿宋_GB2312" w:cs="仿宋_GB2312"/>
                <w:highlight w:val="none"/>
              </w:rPr>
              <w:t>项目报价</w:t>
            </w:r>
          </w:p>
        </w:tc>
        <w:tc>
          <w:tcPr>
            <w:tcW w:w="4535" w:type="dxa"/>
            <w:noWrap w:val="0"/>
            <w:vAlign w:val="center"/>
          </w:tcPr>
          <w:p>
            <w:pPr>
              <w:tabs>
                <w:tab w:val="left" w:pos="8364"/>
              </w:tabs>
              <w:snapToGrid w:val="0"/>
              <w:spacing w:after="156" w:line="240" w:lineRule="atLeast"/>
              <w:ind w:right="-57"/>
              <w:jc w:val="center"/>
              <w:rPr>
                <w:rFonts w:ascii="宋体" w:hAnsi="宋体"/>
                <w:sz w:val="24"/>
                <w:highlight w:val="none"/>
                <w:u w:val="single"/>
              </w:rPr>
            </w:pPr>
            <w:r>
              <w:rPr>
                <w:rFonts w:hint="eastAsia" w:ascii="宋体" w:hAnsi="宋体"/>
                <w:sz w:val="24"/>
                <w:highlight w:val="none"/>
                <w:u w:val="none"/>
                <w:lang w:val="en-US" w:eastAsia="zh-CN"/>
              </w:rPr>
              <w:t>人民币</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0" w:hRule="atLeast"/>
        </w:trPr>
        <w:tc>
          <w:tcPr>
            <w:tcW w:w="828" w:type="dxa"/>
            <w:noWrap w:val="0"/>
            <w:vAlign w:val="top"/>
          </w:tcPr>
          <w:p>
            <w:pPr>
              <w:tabs>
                <w:tab w:val="left" w:pos="8364"/>
              </w:tabs>
              <w:snapToGrid w:val="0"/>
              <w:spacing w:after="156" w:line="240" w:lineRule="atLeast"/>
              <w:ind w:right="-57"/>
              <w:jc w:val="center"/>
              <w:rPr>
                <w:rFonts w:ascii="宋体" w:hAnsi="宋体"/>
                <w:sz w:val="24"/>
                <w:highlight w:val="none"/>
              </w:rPr>
            </w:pPr>
            <w:r>
              <w:rPr>
                <w:rFonts w:hint="eastAsia" w:ascii="宋体" w:hAnsi="宋体"/>
                <w:sz w:val="24"/>
                <w:highlight w:val="none"/>
              </w:rPr>
              <w:t>2</w:t>
            </w:r>
          </w:p>
        </w:tc>
        <w:tc>
          <w:tcPr>
            <w:tcW w:w="3154" w:type="dxa"/>
            <w:noWrap w:val="0"/>
            <w:vAlign w:val="center"/>
          </w:tcPr>
          <w:p>
            <w:pPr>
              <w:tabs>
                <w:tab w:val="left" w:pos="8364"/>
              </w:tabs>
              <w:snapToGrid w:val="0"/>
              <w:spacing w:line="240" w:lineRule="atLeast"/>
              <w:ind w:right="-58"/>
              <w:jc w:val="center"/>
              <w:rPr>
                <w:rFonts w:ascii="宋体" w:hAnsi="宋体"/>
                <w:sz w:val="24"/>
                <w:highlight w:val="none"/>
              </w:rPr>
            </w:pPr>
            <w:r>
              <w:rPr>
                <w:rFonts w:hint="eastAsia" w:ascii="宋体" w:hAnsi="宋体"/>
                <w:sz w:val="24"/>
                <w:highlight w:val="none"/>
              </w:rPr>
              <w:t>投标有效期</w:t>
            </w:r>
          </w:p>
        </w:tc>
        <w:tc>
          <w:tcPr>
            <w:tcW w:w="4535" w:type="dxa"/>
            <w:noWrap w:val="0"/>
            <w:vAlign w:val="center"/>
          </w:tcPr>
          <w:p>
            <w:pPr>
              <w:tabs>
                <w:tab w:val="left" w:pos="8364"/>
              </w:tabs>
              <w:snapToGrid w:val="0"/>
              <w:spacing w:after="156" w:line="240" w:lineRule="atLeast"/>
              <w:ind w:right="-57"/>
              <w:jc w:val="center"/>
              <w:rPr>
                <w:rFonts w:ascii="宋体" w:hAnsi="宋体"/>
                <w:sz w:val="24"/>
                <w:highlight w:val="none"/>
              </w:rPr>
            </w:pPr>
            <w:r>
              <w:rPr>
                <w:rFonts w:hint="eastAsia" w:ascii="宋体" w:hAnsi="宋体"/>
                <w:sz w:val="24"/>
                <w:highlight w:val="none"/>
              </w:rPr>
              <w:t>自开标之日起180个公历日</w:t>
            </w:r>
          </w:p>
        </w:tc>
      </w:tr>
    </w:tbl>
    <w:p>
      <w:pPr>
        <w:tabs>
          <w:tab w:val="left" w:pos="8364"/>
        </w:tabs>
        <w:snapToGrid w:val="0"/>
        <w:spacing w:after="120" w:line="240" w:lineRule="atLeast"/>
        <w:ind w:right="-57"/>
        <w:rPr>
          <w:highlight w:val="none"/>
        </w:rPr>
      </w:pPr>
    </w:p>
    <w:p>
      <w:pPr>
        <w:tabs>
          <w:tab w:val="left" w:pos="8364"/>
        </w:tabs>
        <w:snapToGrid w:val="0"/>
        <w:spacing w:line="240" w:lineRule="atLeast"/>
        <w:ind w:left="630" w:right="-57" w:hanging="630"/>
        <w:rPr>
          <w:highlight w:val="none"/>
        </w:rPr>
      </w:pPr>
    </w:p>
    <w:p>
      <w:pPr>
        <w:tabs>
          <w:tab w:val="left" w:pos="8364"/>
        </w:tabs>
        <w:snapToGrid w:val="0"/>
        <w:spacing w:line="360" w:lineRule="auto"/>
        <w:ind w:right="-57"/>
        <w:rPr>
          <w:sz w:val="24"/>
          <w:highlight w:val="none"/>
        </w:rPr>
      </w:pPr>
      <w:r>
        <w:rPr>
          <w:rFonts w:hint="eastAsia"/>
          <w:sz w:val="24"/>
          <w:highlight w:val="none"/>
        </w:rPr>
        <w:t>注：1</w:t>
      </w:r>
      <w:r>
        <w:rPr>
          <w:rFonts w:hint="eastAsia"/>
          <w:sz w:val="24"/>
          <w:highlight w:val="none"/>
          <w:lang w:val="en-US" w:eastAsia="zh-CN"/>
        </w:rPr>
        <w:t>.</w:t>
      </w:r>
      <w:r>
        <w:rPr>
          <w:rFonts w:hint="eastAsia"/>
          <w:sz w:val="24"/>
          <w:highlight w:val="none"/>
        </w:rPr>
        <w:t>此表另外制作正本一份，并按</w:t>
      </w:r>
      <w:r>
        <w:rPr>
          <w:rFonts w:hint="eastAsia"/>
          <w:sz w:val="24"/>
          <w:highlight w:val="none"/>
          <w:lang w:eastAsia="zh-CN"/>
        </w:rPr>
        <w:t>报名人</w:t>
      </w:r>
      <w:r>
        <w:rPr>
          <w:rFonts w:hint="eastAsia"/>
          <w:sz w:val="24"/>
          <w:highlight w:val="none"/>
        </w:rPr>
        <w:t>须知的规定密封标记并封装在单独的密封唱标信封内。</w:t>
      </w:r>
    </w:p>
    <w:p>
      <w:pPr>
        <w:tabs>
          <w:tab w:val="left" w:pos="4305"/>
          <w:tab w:val="left" w:pos="8364"/>
        </w:tabs>
        <w:snapToGrid w:val="0"/>
        <w:spacing w:line="240" w:lineRule="atLeast"/>
        <w:ind w:left="426" w:right="-57"/>
        <w:rPr>
          <w:sz w:val="24"/>
          <w:highlight w:val="none"/>
        </w:rPr>
      </w:pPr>
      <w:r>
        <w:rPr>
          <w:rFonts w:hint="eastAsia"/>
          <w:sz w:val="24"/>
          <w:highlight w:val="none"/>
        </w:rPr>
        <w:t>2</w:t>
      </w:r>
      <w:r>
        <w:rPr>
          <w:rFonts w:hint="eastAsia"/>
          <w:sz w:val="24"/>
          <w:highlight w:val="none"/>
          <w:lang w:val="en-US" w:eastAsia="zh-CN"/>
        </w:rPr>
        <w:t>.</w:t>
      </w:r>
      <w:r>
        <w:rPr>
          <w:rFonts w:hint="eastAsia" w:ascii="仿宋_GB2312" w:cs="仿宋_GB2312"/>
          <w:sz w:val="24"/>
          <w:highlight w:val="none"/>
        </w:rPr>
        <w:t>除非双方另有约定，付费标准应为含税的标准，采购人无义务向</w:t>
      </w:r>
      <w:r>
        <w:rPr>
          <w:rFonts w:hint="eastAsia" w:ascii="仿宋_GB2312" w:cs="仿宋_GB2312"/>
          <w:sz w:val="24"/>
          <w:highlight w:val="none"/>
          <w:lang w:eastAsia="zh-CN"/>
        </w:rPr>
        <w:t>报名人</w:t>
      </w:r>
      <w:r>
        <w:rPr>
          <w:rFonts w:hint="eastAsia" w:ascii="仿宋_GB2312" w:cs="仿宋_GB2312"/>
          <w:sz w:val="24"/>
          <w:highlight w:val="none"/>
        </w:rPr>
        <w:t>支付或报销任何本合同中未规定的其他税收或费用。</w:t>
      </w:r>
    </w:p>
    <w:p>
      <w:pPr>
        <w:tabs>
          <w:tab w:val="left" w:pos="8364"/>
        </w:tabs>
        <w:snapToGrid w:val="0"/>
        <w:spacing w:before="120" w:after="120" w:line="360" w:lineRule="auto"/>
        <w:ind w:right="-57"/>
        <w:rPr>
          <w:sz w:val="24"/>
          <w:highlight w:val="none"/>
        </w:rPr>
      </w:pPr>
    </w:p>
    <w:p>
      <w:pPr>
        <w:tabs>
          <w:tab w:val="left" w:pos="8364"/>
        </w:tabs>
        <w:snapToGrid w:val="0"/>
        <w:spacing w:line="240" w:lineRule="atLeast"/>
        <w:ind w:left="945" w:right="-57" w:hanging="945"/>
        <w:rPr>
          <w:sz w:val="24"/>
          <w:highlight w:val="none"/>
        </w:rPr>
      </w:pPr>
    </w:p>
    <w:p>
      <w:pPr>
        <w:tabs>
          <w:tab w:val="left" w:pos="8364"/>
        </w:tabs>
        <w:snapToGrid w:val="0"/>
        <w:spacing w:line="240" w:lineRule="atLeast"/>
        <w:ind w:left="945" w:right="-57" w:hanging="945"/>
        <w:rPr>
          <w:highlight w:val="none"/>
        </w:rPr>
      </w:pPr>
    </w:p>
    <w:p>
      <w:pPr>
        <w:tabs>
          <w:tab w:val="left" w:pos="4305"/>
          <w:tab w:val="left" w:pos="8364"/>
        </w:tabs>
        <w:snapToGrid w:val="0"/>
        <w:spacing w:line="240" w:lineRule="atLeast"/>
        <w:ind w:left="630" w:right="-57"/>
        <w:rPr>
          <w:highlight w:val="none"/>
        </w:rPr>
      </w:pPr>
    </w:p>
    <w:p>
      <w:pPr>
        <w:tabs>
          <w:tab w:val="left" w:pos="4305"/>
          <w:tab w:val="left" w:pos="8364"/>
        </w:tabs>
        <w:snapToGrid w:val="0"/>
        <w:spacing w:line="240" w:lineRule="atLeast"/>
        <w:ind w:left="630" w:right="-57"/>
        <w:rPr>
          <w:highlight w:val="none"/>
        </w:rPr>
      </w:pPr>
    </w:p>
    <w:p>
      <w:pPr>
        <w:tabs>
          <w:tab w:val="left" w:pos="4305"/>
          <w:tab w:val="left" w:pos="8364"/>
        </w:tabs>
        <w:snapToGrid w:val="0"/>
        <w:spacing w:line="240" w:lineRule="atLeast"/>
        <w:ind w:left="630" w:right="-57"/>
        <w:rPr>
          <w:highlight w:val="none"/>
        </w:rPr>
      </w:pPr>
    </w:p>
    <w:p>
      <w:pPr>
        <w:tabs>
          <w:tab w:val="left" w:pos="8364"/>
        </w:tabs>
        <w:wordWrap w:val="0"/>
        <w:snapToGrid w:val="0"/>
        <w:spacing w:line="240" w:lineRule="atLeast"/>
        <w:ind w:right="-58"/>
        <w:jc w:val="right"/>
        <w:rPr>
          <w:highlight w:val="none"/>
        </w:rPr>
      </w:pPr>
      <w:r>
        <w:rPr>
          <w:rFonts w:hint="eastAsia"/>
          <w:highlight w:val="none"/>
          <w:lang w:eastAsia="zh-CN"/>
        </w:rPr>
        <w:t>报名人</w:t>
      </w:r>
      <w:r>
        <w:rPr>
          <w:rFonts w:hint="eastAsia"/>
          <w:highlight w:val="none"/>
        </w:rPr>
        <w:t>代表签字：</w:t>
      </w:r>
      <w:r>
        <w:rPr>
          <w:highlight w:val="none"/>
          <w:u w:val="single"/>
        </w:rPr>
        <w:t xml:space="preserve">                                      </w:t>
      </w:r>
      <w:r>
        <w:rPr>
          <w:highlight w:val="none"/>
        </w:rPr>
        <w:t>.</w:t>
      </w:r>
    </w:p>
    <w:p>
      <w:pPr>
        <w:tabs>
          <w:tab w:val="left" w:pos="8364"/>
        </w:tabs>
        <w:wordWrap w:val="0"/>
        <w:snapToGrid w:val="0"/>
        <w:spacing w:line="240" w:lineRule="atLeast"/>
        <w:ind w:right="-58"/>
        <w:jc w:val="right"/>
        <w:rPr>
          <w:highlight w:val="none"/>
        </w:rPr>
      </w:pPr>
      <w:r>
        <w:rPr>
          <w:rFonts w:hint="eastAsia"/>
          <w:highlight w:val="none"/>
        </w:rPr>
        <w:t xml:space="preserve">（公章）                                         </w:t>
      </w:r>
    </w:p>
    <w:p>
      <w:pPr>
        <w:tabs>
          <w:tab w:val="left" w:pos="8364"/>
        </w:tabs>
        <w:snapToGrid w:val="0"/>
        <w:spacing w:line="240" w:lineRule="atLeast"/>
        <w:ind w:right="-58"/>
        <w:jc w:val="right"/>
        <w:rPr>
          <w:highlight w:val="none"/>
        </w:rPr>
      </w:pPr>
    </w:p>
    <w:p>
      <w:pPr>
        <w:tabs>
          <w:tab w:val="left" w:pos="8364"/>
        </w:tabs>
        <w:snapToGrid w:val="0"/>
        <w:spacing w:line="240" w:lineRule="atLeast"/>
        <w:ind w:left="-105" w:right="-58"/>
        <w:jc w:val="right"/>
        <w:rPr>
          <w:highlight w:val="none"/>
          <w:u w:val="single"/>
        </w:rPr>
      </w:pPr>
      <w:r>
        <w:rPr>
          <w:rFonts w:hint="eastAsia"/>
          <w:highlight w:val="none"/>
        </w:rPr>
        <w:t>职务：</w:t>
      </w:r>
      <w:r>
        <w:rPr>
          <w:highlight w:val="none"/>
          <w:u w:val="single"/>
        </w:rPr>
        <w:t xml:space="preserve">                                      .</w:t>
      </w:r>
    </w:p>
    <w:p>
      <w:pPr>
        <w:tabs>
          <w:tab w:val="left" w:pos="8364"/>
        </w:tabs>
        <w:snapToGrid w:val="0"/>
        <w:spacing w:line="240" w:lineRule="atLeast"/>
        <w:ind w:right="-58"/>
        <w:jc w:val="center"/>
        <w:rPr>
          <w:highlight w:val="none"/>
        </w:rPr>
      </w:pPr>
      <w:r>
        <w:rPr>
          <w:highlight w:val="none"/>
        </w:rPr>
        <w:t xml:space="preserve">                                                                                   </w:t>
      </w:r>
    </w:p>
    <w:p>
      <w:pPr>
        <w:ind w:left="1079" w:leftChars="514"/>
        <w:jc w:val="center"/>
        <w:rPr>
          <w:sz w:val="24"/>
          <w:highlight w:val="none"/>
        </w:rPr>
      </w:pPr>
      <w:r>
        <w:rPr>
          <w:highlight w:val="none"/>
        </w:rPr>
        <w:t xml:space="preserve">                                 </w:t>
      </w:r>
      <w:r>
        <w:rPr>
          <w:rFonts w:hint="eastAsia"/>
          <w:highlight w:val="none"/>
        </w:rPr>
        <w:t xml:space="preserve">  日期：</w:t>
      </w:r>
      <w:r>
        <w:rPr>
          <w:highlight w:val="none"/>
          <w:u w:val="single"/>
        </w:rPr>
        <w:t xml:space="preserve">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4"/>
        <w:jc w:val="center"/>
        <w:rPr>
          <w:rFonts w:ascii="宋体" w:hAnsi="宋体" w:eastAsia="宋体"/>
          <w:sz w:val="36"/>
          <w:szCs w:val="36"/>
          <w:highlight w:val="none"/>
        </w:rPr>
      </w:pPr>
      <w:r>
        <w:rPr>
          <w:rFonts w:hint="eastAsia" w:ascii="宋体" w:hAnsi="宋体" w:eastAsia="宋体"/>
          <w:sz w:val="36"/>
          <w:szCs w:val="36"/>
          <w:highlight w:val="none"/>
        </w:rPr>
        <w:t>第五部分  合同条款</w:t>
      </w:r>
    </w:p>
    <w:p>
      <w:pPr>
        <w:rPr>
          <w:rFonts w:ascii="宋体" w:hAnsi="宋体"/>
          <w:sz w:val="24"/>
          <w:highlight w:val="none"/>
        </w:rPr>
      </w:pPr>
    </w:p>
    <w:p>
      <w:pPr>
        <w:spacing w:line="360" w:lineRule="auto"/>
        <w:ind w:firstLine="480" w:firstLineChars="200"/>
        <w:rPr>
          <w:rFonts w:ascii="宋体" w:hAnsi="宋体"/>
          <w:sz w:val="24"/>
          <w:highlight w:val="none"/>
        </w:rPr>
      </w:pPr>
      <w:r>
        <w:rPr>
          <w:rFonts w:hint="eastAsia" w:ascii="宋体" w:hAnsi="宋体" w:cs="仿宋_GB2312"/>
          <w:sz w:val="24"/>
          <w:highlight w:val="none"/>
        </w:rPr>
        <w:t>甲方：广东省机场管理集团有限公司</w:t>
      </w:r>
    </w:p>
    <w:p>
      <w:pPr>
        <w:spacing w:line="360" w:lineRule="auto"/>
        <w:ind w:firstLine="540"/>
        <w:rPr>
          <w:rFonts w:hint="default" w:ascii="宋体" w:hAnsi="宋体" w:eastAsia="宋体" w:cs="仿宋_GB2312"/>
          <w:sz w:val="24"/>
          <w:highlight w:val="none"/>
          <w:lang w:val="en-US" w:eastAsia="zh-CN"/>
        </w:rPr>
      </w:pPr>
      <w:r>
        <w:rPr>
          <w:rFonts w:hint="eastAsia" w:ascii="宋体" w:hAnsi="宋体" w:cs="仿宋_GB2312"/>
          <w:sz w:val="24"/>
          <w:highlight w:val="none"/>
          <w:lang w:val="en-US" w:eastAsia="zh-CN"/>
        </w:rPr>
        <w:t>统一社会信用代码：</w:t>
      </w:r>
    </w:p>
    <w:p>
      <w:pPr>
        <w:pStyle w:val="7"/>
        <w:rPr>
          <w:rFonts w:hint="eastAsia"/>
          <w:highlight w:val="none"/>
          <w:lang w:val="en-US" w:eastAsia="zh-CN"/>
        </w:rPr>
      </w:pPr>
      <w:r>
        <w:rPr>
          <w:rFonts w:hint="eastAsia"/>
          <w:highlight w:val="none"/>
          <w:lang w:val="en-US" w:eastAsia="zh-CN"/>
        </w:rPr>
        <w:t>法定代表人：</w:t>
      </w:r>
    </w:p>
    <w:p>
      <w:pPr>
        <w:rPr>
          <w:rFonts w:hint="default"/>
          <w:highlight w:val="none"/>
          <w:lang w:val="en-US" w:eastAsia="zh-CN"/>
        </w:rPr>
      </w:pPr>
      <w:r>
        <w:rPr>
          <w:rFonts w:hint="eastAsia"/>
          <w:highlight w:val="none"/>
          <w:lang w:val="en-US" w:eastAsia="zh-CN"/>
        </w:rPr>
        <w:t xml:space="preserve">    地址：广州市机场路282号</w:t>
      </w:r>
    </w:p>
    <w:p>
      <w:pPr>
        <w:spacing w:line="360" w:lineRule="auto"/>
        <w:ind w:firstLine="480" w:firstLineChars="200"/>
        <w:rPr>
          <w:rFonts w:hint="eastAsia" w:ascii="宋体" w:hAnsi="宋体" w:cs="仿宋_GB2312"/>
          <w:sz w:val="24"/>
          <w:highlight w:val="none"/>
          <w:lang w:val="en-US" w:eastAsia="zh-CN"/>
        </w:rPr>
      </w:pPr>
    </w:p>
    <w:p>
      <w:pPr>
        <w:spacing w:line="360" w:lineRule="auto"/>
        <w:ind w:firstLine="480" w:firstLineChars="200"/>
        <w:rPr>
          <w:rFonts w:ascii="宋体" w:hAnsi="宋体"/>
          <w:sz w:val="24"/>
          <w:highlight w:val="none"/>
        </w:rPr>
      </w:pPr>
      <w:r>
        <w:rPr>
          <w:rFonts w:hint="eastAsia" w:ascii="宋体" w:hAnsi="宋体" w:cs="仿宋_GB2312"/>
          <w:sz w:val="24"/>
          <w:highlight w:val="none"/>
          <w:lang w:val="en-US" w:eastAsia="zh-CN"/>
        </w:rPr>
        <w:t>乙方</w:t>
      </w:r>
      <w:r>
        <w:rPr>
          <w:rFonts w:hint="eastAsia" w:ascii="宋体" w:hAnsi="宋体" w:cs="仿宋_GB2312"/>
          <w:sz w:val="24"/>
          <w:highlight w:val="none"/>
        </w:rPr>
        <w:t>：</w:t>
      </w:r>
    </w:p>
    <w:p>
      <w:pPr>
        <w:spacing w:line="360" w:lineRule="auto"/>
        <w:ind w:firstLine="540"/>
        <w:rPr>
          <w:rFonts w:hint="default" w:ascii="宋体" w:hAnsi="宋体" w:eastAsia="宋体" w:cs="仿宋_GB2312"/>
          <w:sz w:val="24"/>
          <w:highlight w:val="none"/>
          <w:lang w:val="en-US" w:eastAsia="zh-CN"/>
        </w:rPr>
      </w:pPr>
      <w:r>
        <w:rPr>
          <w:rFonts w:hint="eastAsia" w:ascii="宋体" w:hAnsi="宋体" w:cs="仿宋_GB2312"/>
          <w:sz w:val="24"/>
          <w:highlight w:val="none"/>
          <w:lang w:val="en-US" w:eastAsia="zh-CN"/>
        </w:rPr>
        <w:t>统一社会信用代码：</w:t>
      </w:r>
    </w:p>
    <w:p>
      <w:pPr>
        <w:pStyle w:val="7"/>
        <w:rPr>
          <w:rFonts w:hint="eastAsia"/>
          <w:highlight w:val="none"/>
          <w:lang w:val="en-US" w:eastAsia="zh-CN"/>
        </w:rPr>
      </w:pPr>
      <w:r>
        <w:rPr>
          <w:rFonts w:hint="eastAsia"/>
          <w:highlight w:val="none"/>
          <w:lang w:val="en-US" w:eastAsia="zh-CN"/>
        </w:rPr>
        <w:t>法定代表人：</w:t>
      </w:r>
    </w:p>
    <w:p>
      <w:pPr>
        <w:rPr>
          <w:rFonts w:ascii="宋体" w:hAnsi="宋体"/>
          <w:sz w:val="24"/>
          <w:highlight w:val="none"/>
        </w:rPr>
      </w:pPr>
      <w:r>
        <w:rPr>
          <w:rFonts w:hint="eastAsia"/>
          <w:highlight w:val="none"/>
          <w:lang w:val="en-US" w:eastAsia="zh-CN"/>
        </w:rPr>
        <w:t xml:space="preserve">    地址：</w:t>
      </w:r>
    </w:p>
    <w:p>
      <w:pPr>
        <w:spacing w:line="360" w:lineRule="auto"/>
        <w:ind w:firstLine="539"/>
        <w:rPr>
          <w:rFonts w:ascii="宋体" w:hAnsi="宋体"/>
          <w:sz w:val="24"/>
          <w:highlight w:val="none"/>
        </w:rPr>
      </w:pPr>
    </w:p>
    <w:p>
      <w:pPr>
        <w:pStyle w:val="13"/>
        <w:spacing w:line="360" w:lineRule="auto"/>
        <w:ind w:firstLine="480" w:firstLineChars="200"/>
        <w:rPr>
          <w:rFonts w:ascii="宋体" w:hAnsi="宋体"/>
          <w:highlight w:val="none"/>
        </w:rPr>
      </w:pPr>
      <w:r>
        <w:rPr>
          <w:rFonts w:hint="eastAsia" w:ascii="宋体" w:hAnsi="宋体" w:cs="仿宋_GB2312"/>
          <w:highlight w:val="none"/>
        </w:rPr>
        <w:t>甲方因业务的需要，聘请乙方提供协助审计服务。经双方协商一致，订立本合同，共同遵守执行。</w:t>
      </w:r>
    </w:p>
    <w:p>
      <w:pPr>
        <w:pStyle w:val="8"/>
        <w:adjustRightInd w:val="0"/>
        <w:spacing w:line="240" w:lineRule="auto"/>
        <w:ind w:left="0" w:firstLine="482" w:firstLineChars="200"/>
        <w:outlineLvl w:val="0"/>
        <w:rPr>
          <w:rFonts w:ascii="宋体" w:hAnsi="宋体" w:cs="仿宋_GB2312"/>
          <w:b/>
          <w:bCs/>
          <w:sz w:val="24"/>
          <w:highlight w:val="none"/>
        </w:rPr>
      </w:pPr>
      <w:r>
        <w:rPr>
          <w:rFonts w:hint="eastAsia" w:ascii="宋体" w:hAnsi="宋体" w:cs="仿宋_GB2312"/>
          <w:b/>
          <w:bCs/>
          <w:sz w:val="24"/>
          <w:highlight w:val="none"/>
        </w:rPr>
        <w:t>一、人员安排</w:t>
      </w:r>
    </w:p>
    <w:p>
      <w:pPr>
        <w:spacing w:line="360" w:lineRule="auto"/>
        <w:ind w:firstLine="540"/>
        <w:rPr>
          <w:rFonts w:hint="eastAsia" w:ascii="宋体" w:hAnsi="宋体" w:eastAsia="宋体" w:cs="仿宋_GB2312"/>
          <w:sz w:val="24"/>
          <w:highlight w:val="none"/>
          <w:lang w:eastAsia="zh-CN"/>
        </w:rPr>
      </w:pPr>
      <w:r>
        <w:rPr>
          <w:rFonts w:ascii="宋体" w:hAnsi="宋体" w:cs="仿宋_GB2312"/>
          <w:sz w:val="24"/>
          <w:highlight w:val="none"/>
        </w:rPr>
        <w:t>1</w:t>
      </w:r>
      <w:r>
        <w:rPr>
          <w:rFonts w:hint="eastAsia" w:ascii="宋体" w:hAnsi="宋体" w:cs="仿宋_GB2312"/>
          <w:sz w:val="24"/>
          <w:highlight w:val="none"/>
        </w:rPr>
        <w:t>．根据甲方具体项目要求，提供符合要求的审计人员为甲方提供协助审计服务</w:t>
      </w:r>
      <w:r>
        <w:rPr>
          <w:rFonts w:hint="eastAsia" w:ascii="宋体" w:hAnsi="宋体" w:cs="仿宋_GB2312"/>
          <w:sz w:val="24"/>
          <w:highlight w:val="none"/>
          <w:lang w:eastAsia="zh-CN"/>
        </w:rPr>
        <w:t>，审计团队人员名单如下：</w:t>
      </w:r>
    </w:p>
    <w:p>
      <w:pPr>
        <w:spacing w:line="360" w:lineRule="auto"/>
        <w:ind w:firstLine="480" w:firstLineChars="200"/>
        <w:rPr>
          <w:rFonts w:ascii="宋体" w:hAnsi="宋体" w:cs="仿宋_GB2312"/>
          <w:sz w:val="24"/>
          <w:highlight w:val="none"/>
        </w:rPr>
      </w:pPr>
    </w:p>
    <w:p>
      <w:pPr>
        <w:spacing w:line="360" w:lineRule="auto"/>
        <w:ind w:firstLine="480" w:firstLineChars="200"/>
        <w:rPr>
          <w:rFonts w:ascii="宋体" w:hAnsi="宋体"/>
          <w:sz w:val="24"/>
          <w:highlight w:val="none"/>
        </w:rPr>
      </w:pPr>
      <w:r>
        <w:rPr>
          <w:rFonts w:ascii="宋体" w:hAnsi="宋体" w:cs="仿宋_GB2312"/>
          <w:sz w:val="24"/>
          <w:highlight w:val="none"/>
        </w:rPr>
        <w:t>2</w:t>
      </w:r>
      <w:r>
        <w:rPr>
          <w:rFonts w:hint="eastAsia" w:ascii="宋体" w:hAnsi="宋体" w:cs="仿宋_GB2312"/>
          <w:sz w:val="24"/>
          <w:highlight w:val="none"/>
        </w:rPr>
        <w:t>．乙方指定    作为与甲方的联系人，联系和协调相关工作。</w:t>
      </w:r>
    </w:p>
    <w:p>
      <w:pPr>
        <w:pStyle w:val="8"/>
        <w:adjustRightInd w:val="0"/>
        <w:spacing w:line="240" w:lineRule="auto"/>
        <w:ind w:left="0" w:firstLine="482" w:firstLineChars="200"/>
        <w:outlineLvl w:val="0"/>
        <w:rPr>
          <w:rFonts w:ascii="宋体" w:hAnsi="宋体" w:cs="仿宋_GB2312"/>
          <w:b/>
          <w:bCs/>
          <w:sz w:val="24"/>
          <w:highlight w:val="none"/>
        </w:rPr>
      </w:pPr>
      <w:r>
        <w:rPr>
          <w:rFonts w:hint="eastAsia" w:ascii="宋体" w:hAnsi="宋体" w:cs="仿宋_GB2312"/>
          <w:b/>
          <w:bCs/>
          <w:sz w:val="24"/>
          <w:highlight w:val="none"/>
        </w:rPr>
        <w:t>二、工作范围</w:t>
      </w:r>
    </w:p>
    <w:p>
      <w:pPr>
        <w:spacing w:line="360" w:lineRule="auto"/>
        <w:ind w:firstLine="539"/>
        <w:rPr>
          <w:rFonts w:ascii="宋体" w:hAnsi="宋体" w:cs="仿宋_GB2312"/>
          <w:sz w:val="24"/>
          <w:highlight w:val="none"/>
        </w:rPr>
      </w:pPr>
      <w:r>
        <w:rPr>
          <w:rFonts w:hint="eastAsia" w:ascii="宋体" w:hAnsi="宋体" w:cs="仿宋_GB2312"/>
          <w:sz w:val="24"/>
          <w:highlight w:val="none"/>
        </w:rPr>
        <w:t>乙方协助甲方完成对甲</w:t>
      </w:r>
      <w:r>
        <w:rPr>
          <w:rFonts w:hint="eastAsia" w:ascii="宋体" w:hAnsi="宋体" w:cs="仿宋_GB2312"/>
          <w:color w:val="auto"/>
          <w:sz w:val="24"/>
          <w:highlight w:val="none"/>
        </w:rPr>
        <w:t>方下属的</w:t>
      </w:r>
      <w:r>
        <w:rPr>
          <w:rFonts w:hint="eastAsia" w:ascii="宋体" w:hAnsi="宋体" w:cs="仿宋_GB2312"/>
          <w:color w:val="auto"/>
          <w:sz w:val="24"/>
          <w:highlight w:val="none"/>
          <w:lang w:val="en-US" w:eastAsia="zh-CN"/>
        </w:rPr>
        <w:t>广州白云国际</w:t>
      </w:r>
      <w:r>
        <w:rPr>
          <w:rFonts w:hint="eastAsia" w:ascii="宋体" w:hAnsi="宋体" w:cs="仿宋_GB2312"/>
          <w:color w:val="auto"/>
          <w:sz w:val="24"/>
          <w:highlight w:val="none"/>
        </w:rPr>
        <w:t>机场</w:t>
      </w:r>
      <w:r>
        <w:rPr>
          <w:rFonts w:hint="eastAsia" w:ascii="宋体" w:hAnsi="宋体" w:cs="仿宋_GB2312"/>
          <w:color w:val="auto"/>
          <w:sz w:val="24"/>
          <w:highlight w:val="none"/>
          <w:lang w:val="en-US" w:eastAsia="zh-CN"/>
        </w:rPr>
        <w:t>股份有限</w:t>
      </w:r>
      <w:r>
        <w:rPr>
          <w:rFonts w:hint="eastAsia" w:ascii="宋体" w:hAnsi="宋体" w:cs="仿宋_GB2312"/>
          <w:color w:val="auto"/>
          <w:sz w:val="24"/>
          <w:highlight w:val="none"/>
        </w:rPr>
        <w:t>公司</w:t>
      </w:r>
      <w:r>
        <w:rPr>
          <w:rFonts w:hint="eastAsia" w:ascii="宋体" w:hAnsi="宋体" w:cs="仿宋_GB2312"/>
          <w:color w:val="auto"/>
          <w:sz w:val="24"/>
          <w:highlight w:val="none"/>
          <w:lang w:val="en-US" w:eastAsia="zh-CN"/>
        </w:rPr>
        <w:t>财务收支</w:t>
      </w:r>
      <w:r>
        <w:rPr>
          <w:rFonts w:hint="eastAsia" w:ascii="宋体" w:hAnsi="宋体" w:cs="仿宋_GB2312"/>
          <w:color w:val="auto"/>
          <w:sz w:val="24"/>
          <w:highlight w:val="none"/>
        </w:rPr>
        <w:t>情况进行审计。乙方应按照《中国内部审计规范》和甲方审计手册要求进行审计，具体包括但不限于审前调查、编制审计</w:t>
      </w:r>
      <w:r>
        <w:rPr>
          <w:rFonts w:hint="eastAsia" w:ascii="宋体" w:hAnsi="宋体" w:cs="仿宋_GB2312"/>
          <w:sz w:val="24"/>
          <w:highlight w:val="none"/>
        </w:rPr>
        <w:t>方案、现场审计实施、协助甲方审计机构合理安排项目进度计划、提示审计重要风险，提交审计项目的审计细化工作方案、阶段性工作小结、总结、审计工作底稿，出具正式的审计报告及管理建议书，以及提供相关内控及审计咨询服务等。</w:t>
      </w:r>
    </w:p>
    <w:p>
      <w:pPr>
        <w:pStyle w:val="8"/>
        <w:adjustRightInd w:val="0"/>
        <w:spacing w:line="240" w:lineRule="auto"/>
        <w:ind w:left="0" w:firstLine="482" w:firstLineChars="200"/>
        <w:outlineLvl w:val="0"/>
        <w:rPr>
          <w:rFonts w:ascii="宋体" w:hAnsi="宋体"/>
          <w:b/>
          <w:bCs/>
          <w:sz w:val="24"/>
          <w:highlight w:val="none"/>
        </w:rPr>
      </w:pPr>
      <w:r>
        <w:rPr>
          <w:rFonts w:hint="eastAsia" w:ascii="宋体" w:hAnsi="宋体" w:cs="仿宋_GB2312"/>
          <w:b/>
          <w:bCs/>
          <w:sz w:val="24"/>
          <w:highlight w:val="none"/>
        </w:rPr>
        <w:t>三、工作方式</w:t>
      </w:r>
    </w:p>
    <w:p>
      <w:pPr>
        <w:spacing w:line="360" w:lineRule="auto"/>
        <w:ind w:firstLine="560"/>
        <w:rPr>
          <w:rFonts w:ascii="宋体" w:hAnsi="宋体" w:cs="仿宋_GB2312"/>
          <w:sz w:val="24"/>
          <w:highlight w:val="none"/>
        </w:rPr>
      </w:pPr>
      <w:r>
        <w:rPr>
          <w:rFonts w:ascii="宋体" w:hAnsi="宋体" w:cs="仿宋_GB2312"/>
          <w:sz w:val="24"/>
          <w:highlight w:val="none"/>
        </w:rPr>
        <w:t>1</w:t>
      </w:r>
      <w:r>
        <w:rPr>
          <w:rFonts w:hint="eastAsia" w:ascii="宋体" w:hAnsi="宋体" w:cs="仿宋_GB2312"/>
          <w:sz w:val="24"/>
          <w:highlight w:val="none"/>
        </w:rPr>
        <w:t>．双方在审计项目开展前，协商审计工作方案，约定工作内容、工作要求、工作成果；乙方按照甲方的要求完成审计任务。</w:t>
      </w:r>
    </w:p>
    <w:p>
      <w:pPr>
        <w:spacing w:line="360" w:lineRule="auto"/>
        <w:ind w:firstLine="560"/>
        <w:rPr>
          <w:rFonts w:ascii="宋体" w:hAnsi="宋体"/>
          <w:sz w:val="24"/>
          <w:highlight w:val="none"/>
        </w:rPr>
      </w:pPr>
      <w:r>
        <w:rPr>
          <w:rFonts w:hint="eastAsia" w:ascii="宋体" w:hAnsi="宋体" w:cs="仿宋_GB2312"/>
          <w:sz w:val="24"/>
          <w:highlight w:val="none"/>
        </w:rPr>
        <w:t>2.乙方派出符合甲方要求的审计人员按时到甲方指定办公地点</w:t>
      </w:r>
      <w:r>
        <w:rPr>
          <w:rFonts w:hint="eastAsia" w:ascii="宋体" w:hAnsi="宋体" w:cs="仿宋_GB2312"/>
          <w:sz w:val="24"/>
          <w:highlight w:val="none"/>
          <w:lang w:val="en-US" w:eastAsia="zh-CN"/>
        </w:rPr>
        <w:t>开展审计服务工作</w:t>
      </w:r>
      <w:r>
        <w:rPr>
          <w:rFonts w:hint="eastAsia" w:ascii="宋体" w:hAnsi="宋体" w:cs="仿宋_GB2312"/>
          <w:sz w:val="24"/>
          <w:highlight w:val="none"/>
        </w:rPr>
        <w:t>，</w:t>
      </w:r>
      <w:r>
        <w:rPr>
          <w:rFonts w:hint="eastAsia" w:ascii="宋体" w:hAnsi="宋体" w:cs="仿宋_GB2312"/>
          <w:sz w:val="24"/>
          <w:highlight w:val="none"/>
          <w:lang w:val="en-US" w:eastAsia="zh-CN"/>
        </w:rPr>
        <w:t>工作</w:t>
      </w:r>
      <w:r>
        <w:rPr>
          <w:rFonts w:hint="eastAsia" w:ascii="宋体" w:hAnsi="宋体" w:cs="仿宋_GB2312"/>
          <w:sz w:val="24"/>
          <w:highlight w:val="none"/>
        </w:rPr>
        <w:t>时间依甲方的工作时间而定，遇有特殊情况需</w:t>
      </w:r>
      <w:r>
        <w:rPr>
          <w:rFonts w:hint="eastAsia" w:ascii="宋体" w:hAnsi="宋体" w:cs="仿宋_GB2312"/>
          <w:sz w:val="24"/>
          <w:highlight w:val="none"/>
          <w:lang w:val="en-US" w:eastAsia="zh-CN"/>
        </w:rPr>
        <w:t>在乙方正常</w:t>
      </w:r>
      <w:r>
        <w:rPr>
          <w:rFonts w:hint="eastAsia" w:ascii="宋体" w:hAnsi="宋体" w:cs="仿宋_GB2312"/>
          <w:sz w:val="24"/>
          <w:highlight w:val="none"/>
        </w:rPr>
        <w:t>上班时间</w:t>
      </w:r>
      <w:r>
        <w:rPr>
          <w:rFonts w:hint="eastAsia" w:ascii="宋体" w:hAnsi="宋体" w:cs="仿宋_GB2312"/>
          <w:sz w:val="24"/>
          <w:highlight w:val="none"/>
          <w:lang w:val="en-US" w:eastAsia="zh-CN"/>
        </w:rPr>
        <w:t>外提供审计服务</w:t>
      </w:r>
      <w:r>
        <w:rPr>
          <w:rFonts w:hint="eastAsia" w:ascii="宋体" w:hAnsi="宋体" w:cs="仿宋_GB2312"/>
          <w:sz w:val="24"/>
          <w:highlight w:val="none"/>
        </w:rPr>
        <w:t>的，乙方审计人员应予以配合</w:t>
      </w:r>
      <w:r>
        <w:rPr>
          <w:rFonts w:hint="eastAsia" w:ascii="宋体" w:hAnsi="宋体" w:cs="仿宋_GB2312"/>
          <w:sz w:val="24"/>
          <w:highlight w:val="none"/>
          <w:lang w:eastAsia="zh-CN"/>
        </w:rPr>
        <w:t>，</w:t>
      </w:r>
      <w:r>
        <w:rPr>
          <w:rFonts w:hint="eastAsia" w:ascii="宋体" w:hAnsi="宋体" w:cs="仿宋_GB2312"/>
          <w:sz w:val="24"/>
          <w:highlight w:val="none"/>
          <w:lang w:val="en-US" w:eastAsia="zh-CN"/>
        </w:rPr>
        <w:t>并不得额外收取费用</w:t>
      </w:r>
      <w:r>
        <w:rPr>
          <w:rFonts w:hint="eastAsia" w:ascii="宋体" w:hAnsi="宋体" w:cs="仿宋_GB2312"/>
          <w:sz w:val="24"/>
          <w:highlight w:val="none"/>
        </w:rPr>
        <w:t>；</w:t>
      </w:r>
    </w:p>
    <w:p>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3．乙方审计人员应</w:t>
      </w:r>
      <w:r>
        <w:rPr>
          <w:rFonts w:hint="eastAsia" w:ascii="宋体" w:hAnsi="宋体" w:cs="仿宋_GB2312"/>
          <w:sz w:val="24"/>
          <w:highlight w:val="none"/>
          <w:lang w:val="en-US" w:eastAsia="zh-CN"/>
        </w:rPr>
        <w:t>严格</w:t>
      </w:r>
      <w:r>
        <w:rPr>
          <w:rFonts w:hint="eastAsia" w:ascii="宋体" w:hAnsi="宋体" w:cs="仿宋_GB2312"/>
          <w:sz w:val="24"/>
          <w:highlight w:val="none"/>
        </w:rPr>
        <w:t>遵守前述</w:t>
      </w:r>
      <w:r>
        <w:rPr>
          <w:rFonts w:hint="eastAsia" w:ascii="宋体" w:hAnsi="宋体" w:cs="仿宋_GB2312"/>
          <w:sz w:val="24"/>
          <w:highlight w:val="none"/>
          <w:lang w:val="en-US" w:eastAsia="zh-CN"/>
        </w:rPr>
        <w:t>审计服务工作</w:t>
      </w:r>
      <w:r>
        <w:rPr>
          <w:rFonts w:hint="eastAsia" w:ascii="宋体" w:hAnsi="宋体" w:cs="仿宋_GB2312"/>
          <w:sz w:val="24"/>
          <w:highlight w:val="none"/>
        </w:rPr>
        <w:t>时间</w:t>
      </w:r>
      <w:r>
        <w:rPr>
          <w:rFonts w:hint="eastAsia" w:ascii="宋体" w:hAnsi="宋体" w:cs="仿宋_GB2312"/>
          <w:sz w:val="24"/>
          <w:highlight w:val="none"/>
          <w:lang w:val="en-US" w:eastAsia="zh-CN"/>
        </w:rPr>
        <w:t>要求</w:t>
      </w:r>
      <w:r>
        <w:rPr>
          <w:rFonts w:hint="eastAsia" w:ascii="宋体" w:hAnsi="宋体" w:cs="仿宋_GB2312"/>
          <w:sz w:val="24"/>
          <w:highlight w:val="none"/>
        </w:rPr>
        <w:t>，不得迟到早退。如有特殊情况，应提前向甲方联系人</w:t>
      </w:r>
      <w:r>
        <w:rPr>
          <w:rFonts w:hint="eastAsia" w:ascii="宋体" w:hAnsi="宋体" w:cs="仿宋_GB2312"/>
          <w:sz w:val="24"/>
          <w:highlight w:val="none"/>
          <w:lang w:val="en-US" w:eastAsia="zh-CN"/>
        </w:rPr>
        <w:t>说明申请</w:t>
      </w:r>
      <w:r>
        <w:rPr>
          <w:rFonts w:hint="eastAsia" w:ascii="宋体" w:hAnsi="宋体" w:cs="仿宋_GB2312"/>
          <w:sz w:val="24"/>
          <w:highlight w:val="none"/>
        </w:rPr>
        <w:t>。在工作期间乙方审计助理手机应保持开机状态</w:t>
      </w:r>
      <w:r>
        <w:rPr>
          <w:rFonts w:hint="eastAsia" w:ascii="宋体" w:hAnsi="宋体" w:cs="仿宋_GB2312"/>
          <w:sz w:val="24"/>
          <w:highlight w:val="none"/>
          <w:lang w:eastAsia="zh-CN"/>
        </w:rPr>
        <w:t>，</w:t>
      </w:r>
      <w:r>
        <w:rPr>
          <w:rFonts w:hint="eastAsia" w:ascii="宋体" w:hAnsi="宋体" w:cs="仿宋_GB2312"/>
          <w:sz w:val="24"/>
          <w:highlight w:val="none"/>
          <w:lang w:val="en-US" w:eastAsia="zh-CN"/>
        </w:rPr>
        <w:t>以确保联系畅通</w:t>
      </w:r>
      <w:r>
        <w:rPr>
          <w:rFonts w:hint="eastAsia" w:ascii="宋体" w:hAnsi="宋体" w:cs="仿宋_GB2312"/>
          <w:sz w:val="24"/>
          <w:highlight w:val="none"/>
        </w:rPr>
        <w:t>。</w:t>
      </w:r>
    </w:p>
    <w:p>
      <w:pPr>
        <w:spacing w:line="360" w:lineRule="auto"/>
        <w:ind w:firstLine="480" w:firstLineChars="200"/>
        <w:rPr>
          <w:rFonts w:ascii="宋体" w:hAnsi="宋体"/>
          <w:sz w:val="24"/>
          <w:highlight w:val="none"/>
        </w:rPr>
      </w:pPr>
      <w:r>
        <w:rPr>
          <w:rFonts w:hint="eastAsia" w:ascii="宋体" w:hAnsi="宋体" w:cs="仿宋_GB2312"/>
          <w:sz w:val="24"/>
          <w:highlight w:val="none"/>
        </w:rPr>
        <w:t>4.乙方派出审计人员与甲方审计人员组成联合审计组共同开展审计</w:t>
      </w:r>
      <w:r>
        <w:rPr>
          <w:rFonts w:hint="eastAsia" w:ascii="宋体" w:hAnsi="宋体" w:cs="仿宋_GB2312"/>
          <w:sz w:val="24"/>
          <w:highlight w:val="none"/>
          <w:lang w:eastAsia="zh-CN"/>
        </w:rPr>
        <w:t>，</w:t>
      </w:r>
      <w:r>
        <w:rPr>
          <w:rFonts w:hint="eastAsia" w:ascii="宋体" w:hAnsi="宋体" w:cs="仿宋_GB2312"/>
          <w:sz w:val="24"/>
          <w:highlight w:val="none"/>
          <w:lang w:val="en-US" w:eastAsia="zh-CN"/>
        </w:rPr>
        <w:t>但双方确认，甲方与乙方审计人员均无建立劳动关系或劳务关系的意愿，甲方仅与乙方存在服务合同关系，乙方审计人员系受乙方委派代表乙方履行本合同</w:t>
      </w:r>
      <w:r>
        <w:rPr>
          <w:rFonts w:hint="eastAsia" w:ascii="宋体" w:hAnsi="宋体" w:cs="仿宋_GB2312"/>
          <w:sz w:val="24"/>
          <w:highlight w:val="none"/>
        </w:rPr>
        <w:t>。</w:t>
      </w:r>
    </w:p>
    <w:p>
      <w:pPr>
        <w:spacing w:line="360" w:lineRule="auto"/>
        <w:ind w:firstLine="482" w:firstLineChars="200"/>
        <w:outlineLvl w:val="0"/>
        <w:rPr>
          <w:rFonts w:ascii="宋体" w:hAnsi="宋体"/>
          <w:sz w:val="24"/>
          <w:highlight w:val="none"/>
        </w:rPr>
      </w:pPr>
      <w:r>
        <w:rPr>
          <w:rFonts w:hint="eastAsia" w:ascii="宋体" w:hAnsi="宋体" w:cs="仿宋_GB2312"/>
          <w:b/>
          <w:bCs/>
          <w:sz w:val="24"/>
          <w:highlight w:val="none"/>
        </w:rPr>
        <w:t>四、服务期限</w:t>
      </w:r>
    </w:p>
    <w:p>
      <w:pPr>
        <w:pStyle w:val="8"/>
        <w:adjustRightInd w:val="0"/>
        <w:ind w:left="0" w:firstLine="480" w:firstLineChars="200"/>
        <w:outlineLvl w:val="0"/>
        <w:rPr>
          <w:rFonts w:hint="eastAsia" w:ascii="宋体" w:hAnsi="宋体" w:cs="仿宋_GB2312"/>
          <w:sz w:val="24"/>
          <w:highlight w:val="none"/>
        </w:rPr>
      </w:pPr>
      <w:r>
        <w:rPr>
          <w:rFonts w:hint="eastAsia" w:ascii="宋体" w:hAnsi="宋体" w:cs="仿宋_GB2312"/>
          <w:sz w:val="24"/>
          <w:highlight w:val="none"/>
        </w:rPr>
        <w:t>本次采购服务期限自本合同生效之日起，至本合同所约定审计服务内容完成为止。</w:t>
      </w:r>
    </w:p>
    <w:p>
      <w:pPr>
        <w:pStyle w:val="8"/>
        <w:adjustRightInd w:val="0"/>
        <w:ind w:left="0" w:firstLine="482" w:firstLineChars="200"/>
        <w:outlineLvl w:val="0"/>
        <w:rPr>
          <w:rFonts w:ascii="宋体" w:hAnsi="宋体"/>
          <w:b/>
          <w:bCs/>
          <w:sz w:val="24"/>
          <w:highlight w:val="none"/>
        </w:rPr>
      </w:pPr>
      <w:r>
        <w:rPr>
          <w:rFonts w:hint="eastAsia" w:ascii="宋体" w:hAnsi="宋体" w:cs="仿宋_GB2312"/>
          <w:b/>
          <w:bCs/>
          <w:sz w:val="24"/>
          <w:highlight w:val="none"/>
        </w:rPr>
        <w:t>五、甲方的权利义务</w:t>
      </w:r>
    </w:p>
    <w:p>
      <w:pPr>
        <w:adjustRightInd w:val="0"/>
        <w:spacing w:line="360" w:lineRule="auto"/>
        <w:ind w:firstLine="480" w:firstLineChars="200"/>
        <w:rPr>
          <w:rFonts w:ascii="宋体" w:hAnsi="宋体"/>
          <w:sz w:val="24"/>
          <w:highlight w:val="none"/>
        </w:rPr>
      </w:pPr>
      <w:r>
        <w:rPr>
          <w:rFonts w:ascii="宋体" w:hAnsi="宋体" w:cs="仿宋_GB2312"/>
          <w:sz w:val="24"/>
          <w:highlight w:val="none"/>
        </w:rPr>
        <w:t>1</w:t>
      </w:r>
      <w:r>
        <w:rPr>
          <w:rFonts w:hint="eastAsia" w:ascii="宋体" w:hAnsi="宋体" w:cs="仿宋_GB2312"/>
          <w:sz w:val="24"/>
          <w:highlight w:val="none"/>
        </w:rPr>
        <w:t>．甲方应将乙方人员作为审计组成员编入由甲方人员担任组长的审计组；审计实施过程中，审计组组长有权对乙方人员的工作进行督导和业务复核；</w:t>
      </w:r>
    </w:p>
    <w:p>
      <w:pPr>
        <w:adjustRightInd w:val="0"/>
        <w:spacing w:line="360" w:lineRule="auto"/>
        <w:ind w:firstLine="480" w:firstLineChars="200"/>
        <w:rPr>
          <w:rFonts w:ascii="宋体" w:hAnsi="宋体"/>
          <w:sz w:val="24"/>
          <w:highlight w:val="none"/>
        </w:rPr>
      </w:pPr>
      <w:r>
        <w:rPr>
          <w:rFonts w:ascii="宋体" w:hAnsi="宋体" w:cs="仿宋_GB2312"/>
          <w:sz w:val="24"/>
          <w:highlight w:val="none"/>
        </w:rPr>
        <w:t>2</w:t>
      </w:r>
      <w:r>
        <w:rPr>
          <w:rFonts w:hint="eastAsia" w:ascii="宋体" w:hAnsi="宋体" w:cs="仿宋_GB2312"/>
          <w:sz w:val="24"/>
          <w:highlight w:val="none"/>
        </w:rPr>
        <w:t>．甲方应向乙方人员提供必要的业务指导和必需的业务文件及资料；</w:t>
      </w:r>
    </w:p>
    <w:p>
      <w:pPr>
        <w:adjustRightInd w:val="0"/>
        <w:spacing w:line="360" w:lineRule="auto"/>
        <w:ind w:firstLine="480" w:firstLineChars="200"/>
        <w:rPr>
          <w:rFonts w:ascii="宋体" w:hAnsi="宋体"/>
          <w:sz w:val="24"/>
          <w:highlight w:val="none"/>
        </w:rPr>
      </w:pPr>
      <w:r>
        <w:rPr>
          <w:rFonts w:ascii="宋体" w:hAnsi="宋体" w:cs="仿宋_GB2312"/>
          <w:sz w:val="24"/>
          <w:highlight w:val="none"/>
        </w:rPr>
        <w:t>3</w:t>
      </w:r>
      <w:r>
        <w:rPr>
          <w:rFonts w:hint="eastAsia" w:ascii="宋体" w:hAnsi="宋体" w:cs="仿宋_GB2312"/>
          <w:sz w:val="24"/>
          <w:highlight w:val="none"/>
        </w:rPr>
        <w:t>．甲方有权对乙方审计人员出具的工作底稿质量进行监督，如发现乙方审计人员有意隐瞒被审计人员的违纪事实以及不遵守甲方相关审计人员工作规定等问题，甲方有权依照本合同的约定追究乙方违约责任；</w:t>
      </w:r>
    </w:p>
    <w:p>
      <w:pPr>
        <w:adjustRightInd w:val="0"/>
        <w:spacing w:line="360" w:lineRule="auto"/>
        <w:ind w:firstLine="480" w:firstLineChars="200"/>
        <w:rPr>
          <w:rFonts w:hint="eastAsia" w:ascii="宋体" w:hAnsi="宋体" w:cs="仿宋_GB2312"/>
          <w:sz w:val="24"/>
          <w:highlight w:val="none"/>
        </w:rPr>
      </w:pPr>
      <w:r>
        <w:rPr>
          <w:rFonts w:ascii="宋体" w:hAnsi="宋体" w:cs="仿宋_GB2312"/>
          <w:sz w:val="24"/>
          <w:highlight w:val="none"/>
        </w:rPr>
        <w:t>4</w:t>
      </w:r>
      <w:r>
        <w:rPr>
          <w:rFonts w:hint="eastAsia" w:ascii="宋体" w:hAnsi="宋体" w:cs="仿宋_GB2312"/>
          <w:sz w:val="24"/>
          <w:highlight w:val="none"/>
        </w:rPr>
        <w:t>．甲方对乙方审计人员的工作质量进行监督，如发现乙方审计人员无法胜任甲方的工作要求，甲方有权要求乙方撤换审计人员</w:t>
      </w:r>
      <w:r>
        <w:rPr>
          <w:rFonts w:hint="eastAsia" w:ascii="宋体" w:hAnsi="宋体"/>
          <w:color w:val="000000"/>
          <w:sz w:val="24"/>
          <w:highlight w:val="none"/>
        </w:rPr>
        <w:t>，乙方应于接到甲方通知之日起三日内予以调换</w:t>
      </w:r>
      <w:r>
        <w:rPr>
          <w:rFonts w:hint="eastAsia" w:ascii="宋体" w:hAnsi="宋体" w:cs="仿宋_GB2312"/>
          <w:sz w:val="24"/>
          <w:highlight w:val="none"/>
        </w:rPr>
        <w:t>；</w:t>
      </w:r>
    </w:p>
    <w:p>
      <w:pPr>
        <w:adjustRightInd w:val="0"/>
        <w:spacing w:line="360" w:lineRule="auto"/>
        <w:ind w:firstLine="480" w:firstLineChars="200"/>
        <w:rPr>
          <w:rFonts w:hint="eastAsia" w:ascii="宋体" w:hAnsi="宋体" w:cs="仿宋_GB2312"/>
          <w:sz w:val="24"/>
          <w:highlight w:val="none"/>
          <w:lang w:eastAsia="zh-CN"/>
        </w:rPr>
      </w:pPr>
      <w:r>
        <w:rPr>
          <w:rFonts w:hint="eastAsia" w:ascii="宋体" w:hAnsi="宋体" w:cs="仿宋_GB2312"/>
          <w:sz w:val="24"/>
          <w:highlight w:val="none"/>
        </w:rPr>
        <w:t>5</w:t>
      </w:r>
      <w:r>
        <w:rPr>
          <w:rFonts w:ascii="宋体" w:hAnsi="宋体" w:cs="仿宋_GB2312"/>
          <w:sz w:val="24"/>
          <w:highlight w:val="none"/>
        </w:rPr>
        <w:t xml:space="preserve">. </w:t>
      </w:r>
      <w:r>
        <w:rPr>
          <w:rFonts w:hint="eastAsia" w:ascii="宋体" w:hAnsi="宋体" w:cs="仿宋_GB2312"/>
          <w:sz w:val="24"/>
          <w:highlight w:val="none"/>
        </w:rPr>
        <w:t>甲方应当依照本合同约定，按时向乙方支付审计费用</w:t>
      </w:r>
      <w:r>
        <w:rPr>
          <w:rFonts w:hint="eastAsia" w:ascii="宋体" w:hAnsi="宋体" w:cs="仿宋_GB2312"/>
          <w:sz w:val="24"/>
          <w:highlight w:val="none"/>
          <w:lang w:eastAsia="zh-CN"/>
        </w:rPr>
        <w:t>；</w:t>
      </w:r>
    </w:p>
    <w:p>
      <w:pPr>
        <w:pStyle w:val="7"/>
        <w:rPr>
          <w:rFonts w:hint="eastAsia"/>
          <w:highlight w:val="none"/>
          <w:lang w:eastAsia="zh-CN"/>
        </w:rPr>
      </w:pPr>
      <w:r>
        <w:rPr>
          <w:rFonts w:hint="eastAsia"/>
          <w:highlight w:val="none"/>
          <w:lang w:eastAsia="zh-CN"/>
        </w:rPr>
        <w:t>6. 合同费用为含税包干价，已包含因审计任务安排产生的交通费、伙食费、住宿等相关全部费用；</w:t>
      </w:r>
    </w:p>
    <w:p>
      <w:pPr>
        <w:adjustRightInd w:val="0"/>
        <w:spacing w:line="360" w:lineRule="auto"/>
        <w:ind w:firstLine="480" w:firstLineChars="200"/>
        <w:rPr>
          <w:rFonts w:ascii="宋体" w:hAnsi="宋体" w:cs="仿宋_GB2312"/>
          <w:sz w:val="24"/>
          <w:highlight w:val="none"/>
        </w:rPr>
      </w:pPr>
      <w:r>
        <w:rPr>
          <w:rFonts w:hint="eastAsia" w:ascii="宋体" w:hAnsi="宋体" w:cs="仿宋_GB2312"/>
          <w:color w:val="auto"/>
          <w:sz w:val="24"/>
          <w:highlight w:val="none"/>
          <w:lang w:val="en-US" w:eastAsia="zh-CN"/>
        </w:rPr>
        <w:t>7</w:t>
      </w:r>
      <w:r>
        <w:rPr>
          <w:rFonts w:hint="eastAsia" w:ascii="宋体" w:hAnsi="宋体" w:cs="仿宋_GB2312"/>
          <w:color w:val="auto"/>
          <w:sz w:val="24"/>
          <w:highlight w:val="none"/>
        </w:rPr>
        <w:t xml:space="preserve">. </w:t>
      </w:r>
      <w:r>
        <w:rPr>
          <w:rFonts w:hint="eastAsia" w:ascii="宋体" w:hAnsi="宋体" w:cs="仿宋_GB2312"/>
          <w:sz w:val="24"/>
          <w:highlight w:val="none"/>
        </w:rPr>
        <w:t>甲方保留根据其工作需要对服务期限进行合理调整的权利，乙方不得提出任何异议并要求增加费用。</w:t>
      </w:r>
    </w:p>
    <w:p>
      <w:pPr>
        <w:pStyle w:val="8"/>
        <w:adjustRightInd w:val="0"/>
        <w:spacing w:line="360" w:lineRule="auto"/>
        <w:outlineLvl w:val="0"/>
        <w:rPr>
          <w:rFonts w:ascii="宋体" w:hAnsi="宋体"/>
          <w:b/>
          <w:bCs/>
          <w:sz w:val="24"/>
          <w:highlight w:val="none"/>
        </w:rPr>
      </w:pPr>
      <w:r>
        <w:rPr>
          <w:rFonts w:hint="eastAsia" w:ascii="宋体" w:hAnsi="宋体" w:cs="仿宋_GB2312"/>
          <w:b/>
          <w:bCs/>
          <w:sz w:val="24"/>
          <w:highlight w:val="none"/>
        </w:rPr>
        <w:t>六、乙方的权利义务</w:t>
      </w:r>
    </w:p>
    <w:p>
      <w:pPr>
        <w:adjustRightInd w:val="0"/>
        <w:spacing w:line="360" w:lineRule="auto"/>
        <w:ind w:firstLine="480" w:firstLineChars="200"/>
        <w:rPr>
          <w:rFonts w:ascii="宋体" w:hAnsi="宋体"/>
          <w:sz w:val="24"/>
          <w:highlight w:val="none"/>
        </w:rPr>
      </w:pPr>
      <w:r>
        <w:rPr>
          <w:rFonts w:ascii="宋体" w:hAnsi="宋体" w:cs="仿宋_GB2312"/>
          <w:sz w:val="24"/>
          <w:highlight w:val="none"/>
        </w:rPr>
        <w:t>1</w:t>
      </w:r>
      <w:r>
        <w:rPr>
          <w:rFonts w:hint="eastAsia" w:ascii="宋体" w:hAnsi="宋体" w:cs="仿宋_GB2312"/>
          <w:sz w:val="24"/>
          <w:highlight w:val="none"/>
        </w:rPr>
        <w:t>．乙方人员</w:t>
      </w:r>
      <w:r>
        <w:rPr>
          <w:rFonts w:hint="eastAsia" w:ascii="宋体" w:hAnsi="宋体" w:cs="仿宋_GB2312"/>
          <w:sz w:val="24"/>
          <w:highlight w:val="none"/>
          <w:lang w:val="en-US" w:eastAsia="zh-CN"/>
        </w:rPr>
        <w:t>开展</w:t>
      </w:r>
      <w:r>
        <w:rPr>
          <w:rFonts w:hint="eastAsia" w:ascii="宋体" w:hAnsi="宋体" w:cs="仿宋_GB2312"/>
          <w:sz w:val="24"/>
          <w:highlight w:val="none"/>
        </w:rPr>
        <w:t>审计工作，应当遵守国家财税法律、法规和规章，在实施审计过程中应遵守甲方的有关工作规定和纪律，遵守审计职业道德；</w:t>
      </w:r>
    </w:p>
    <w:p>
      <w:pPr>
        <w:adjustRightInd w:val="0"/>
        <w:spacing w:line="360" w:lineRule="auto"/>
        <w:ind w:firstLine="480" w:firstLineChars="200"/>
        <w:rPr>
          <w:rFonts w:hint="eastAsia" w:ascii="宋体" w:hAnsi="宋体" w:eastAsia="宋体" w:cs="仿宋_GB2312"/>
          <w:sz w:val="24"/>
          <w:highlight w:val="none"/>
          <w:lang w:eastAsia="zh-CN"/>
        </w:rPr>
      </w:pPr>
      <w:r>
        <w:rPr>
          <w:rFonts w:hint="eastAsia" w:ascii="宋体" w:hAnsi="宋体" w:cs="仿宋_GB2312"/>
          <w:sz w:val="24"/>
          <w:highlight w:val="none"/>
        </w:rPr>
        <w:t>2.审计期间不得随意调整人员，应按照乙方报价文件去确定的人员提供服务。如因不可抗力导致人员变动，乙方需提前</w:t>
      </w:r>
      <w:r>
        <w:rPr>
          <w:rFonts w:hint="eastAsia" w:ascii="宋体" w:hAnsi="宋体" w:cs="仿宋_GB2312"/>
          <w:sz w:val="24"/>
          <w:highlight w:val="none"/>
          <w:lang w:val="en-US" w:eastAsia="zh-CN"/>
        </w:rPr>
        <w:t>3</w:t>
      </w:r>
      <w:r>
        <w:rPr>
          <w:rFonts w:hint="eastAsia" w:ascii="宋体" w:hAnsi="宋体" w:cs="仿宋_GB2312"/>
          <w:sz w:val="24"/>
          <w:highlight w:val="none"/>
        </w:rPr>
        <w:t>天通知甲方，并提供2-3名不低于原级别、执业年限的备选人员，经甲方相关负责人审核通过后方可更换。甲方如发现乙方派出审计人员无法胜任工作的，有权随时要求及时撤换审计人员</w:t>
      </w:r>
      <w:r>
        <w:rPr>
          <w:rFonts w:hint="eastAsia" w:ascii="宋体" w:hAnsi="宋体" w:cs="仿宋_GB2312"/>
          <w:sz w:val="24"/>
          <w:highlight w:val="none"/>
          <w:lang w:eastAsia="zh-CN"/>
        </w:rPr>
        <w:t>；</w:t>
      </w:r>
    </w:p>
    <w:p>
      <w:pPr>
        <w:widowControl/>
        <w:spacing w:before="150" w:after="150" w:line="360" w:lineRule="auto"/>
        <w:ind w:firstLine="560"/>
        <w:jc w:val="left"/>
        <w:rPr>
          <w:rFonts w:hint="eastAsia" w:ascii="宋体" w:hAnsi="宋体" w:eastAsia="宋体" w:cs="仿宋_GB2312"/>
          <w:sz w:val="24"/>
          <w:highlight w:val="none"/>
          <w:lang w:eastAsia="zh-CN"/>
        </w:rPr>
      </w:pPr>
      <w:r>
        <w:rPr>
          <w:rFonts w:hint="eastAsia" w:ascii="宋体" w:hAnsi="宋体" w:cs="仿宋_GB2312"/>
          <w:sz w:val="24"/>
          <w:highlight w:val="none"/>
        </w:rPr>
        <w:t>3．乙方按照甲方工作要求完成审计工作。乙方工作中服从甲方审计组长的统一指挥和安排，乙方应服从甲方对审计工作质量的监督，并按照甲方要求对审计方案、审计工作底稿、审计报告等文件进行调整、修改；乙方应在项目开始后2个月内完成项目的所有工作包括：审计工作底稿、审计报告及管理建议书等工作成果；虽有此合作模式，但双方在此一致明确甲方与乙方团队人员并无建立劳动关系的意愿，且不因此构成劳动或劳务关系</w:t>
      </w:r>
      <w:r>
        <w:rPr>
          <w:rFonts w:hint="eastAsia" w:ascii="宋体" w:hAnsi="宋体" w:cs="仿宋_GB2312"/>
          <w:sz w:val="24"/>
          <w:highlight w:val="none"/>
          <w:lang w:eastAsia="zh-CN"/>
        </w:rPr>
        <w:t>；</w:t>
      </w:r>
    </w:p>
    <w:p>
      <w:pPr>
        <w:adjustRightInd w:val="0"/>
        <w:spacing w:line="360" w:lineRule="auto"/>
        <w:ind w:firstLine="480" w:firstLineChars="200"/>
        <w:rPr>
          <w:rFonts w:ascii="宋体" w:hAnsi="宋体"/>
          <w:sz w:val="24"/>
          <w:highlight w:val="none"/>
        </w:rPr>
      </w:pPr>
      <w:r>
        <w:rPr>
          <w:rFonts w:hint="eastAsia" w:ascii="宋体" w:hAnsi="宋体" w:cs="仿宋_GB2312"/>
          <w:sz w:val="24"/>
          <w:highlight w:val="none"/>
        </w:rPr>
        <w:t>4．乙方应当如实向审计组组长反映检查中发现的问题和处理建议；</w:t>
      </w:r>
    </w:p>
    <w:p>
      <w:pPr>
        <w:adjustRightInd w:val="0"/>
        <w:spacing w:line="360" w:lineRule="auto"/>
        <w:ind w:firstLine="480" w:firstLineChars="200"/>
        <w:rPr>
          <w:rFonts w:hint="eastAsia" w:ascii="宋体" w:hAnsi="宋体" w:eastAsia="宋体" w:cs="仿宋_GB2312"/>
          <w:sz w:val="24"/>
          <w:highlight w:val="none"/>
          <w:lang w:eastAsia="zh-CN"/>
        </w:rPr>
      </w:pPr>
      <w:r>
        <w:rPr>
          <w:rFonts w:hint="eastAsia" w:ascii="宋体" w:hAnsi="宋体" w:cs="仿宋_GB2312"/>
          <w:sz w:val="24"/>
          <w:highlight w:val="none"/>
        </w:rPr>
        <w:t>5．乙方对所做的审计项目工作底稿，以及审计过程中形成的其他有关材料的真实性、准确性负责</w:t>
      </w:r>
      <w:r>
        <w:rPr>
          <w:rFonts w:hint="eastAsia" w:ascii="宋体" w:hAnsi="宋体" w:cs="仿宋_GB2312"/>
          <w:sz w:val="24"/>
          <w:highlight w:val="none"/>
          <w:lang w:eastAsia="zh-CN"/>
        </w:rPr>
        <w:t>；</w:t>
      </w:r>
    </w:p>
    <w:p>
      <w:pPr>
        <w:adjustRightInd w:val="0"/>
        <w:spacing w:line="360" w:lineRule="auto"/>
        <w:ind w:firstLine="480" w:firstLineChars="200"/>
        <w:rPr>
          <w:rFonts w:ascii="宋体" w:hAnsi="宋体"/>
          <w:sz w:val="24"/>
          <w:highlight w:val="none"/>
        </w:rPr>
      </w:pPr>
      <w:r>
        <w:rPr>
          <w:rFonts w:hint="eastAsia" w:ascii="宋体" w:hAnsi="宋体" w:cs="仿宋_GB2312"/>
          <w:sz w:val="24"/>
          <w:highlight w:val="none"/>
        </w:rPr>
        <w:t>6．协议履行期间，甲方可能向乙方披露为甲方所有且对甲方有价值的、形式各样的专有的和机密的信息或商业秘密。此等信息或商业秘密（包括所有在本合同签署之日前提供的此类信息，合称“保密信息”）不管其在被披露时或被披露后是否被标明为是秘密的</w:t>
      </w:r>
      <w:r>
        <w:rPr>
          <w:rFonts w:ascii="宋体" w:hAnsi="宋体" w:cs="仿宋_GB2312"/>
          <w:sz w:val="24"/>
          <w:highlight w:val="none"/>
        </w:rPr>
        <w:t>,</w:t>
      </w:r>
      <w:r>
        <w:rPr>
          <w:rFonts w:hint="eastAsia" w:ascii="宋体" w:hAnsi="宋体" w:cs="仿宋_GB2312"/>
          <w:sz w:val="24"/>
          <w:highlight w:val="none"/>
        </w:rPr>
        <w:t>亦不论是以书面或口头形式做出，连同其任何备份、复印件或摘要，均应视为保密信息。乙方及乙人员不得为向甲方提供服务以外的目的使用任何保密内容，应对此类保密内容严格保密并采取所有合理的预防措施来防止未经授权向第三方或无需直接接触此类保密内容的人员披露，且该等要求的效力及于乙方上述人员离职后的行为。</w:t>
      </w:r>
    </w:p>
    <w:p>
      <w:pPr>
        <w:adjustRightInd w:val="0"/>
        <w:spacing w:line="360" w:lineRule="auto"/>
        <w:ind w:firstLine="480" w:firstLineChars="200"/>
        <w:rPr>
          <w:rFonts w:ascii="宋体" w:hAnsi="宋体"/>
          <w:sz w:val="24"/>
          <w:highlight w:val="none"/>
        </w:rPr>
      </w:pPr>
      <w:r>
        <w:rPr>
          <w:rFonts w:hint="eastAsia" w:ascii="宋体" w:hAnsi="宋体" w:cs="仿宋_GB2312"/>
          <w:sz w:val="24"/>
          <w:highlight w:val="none"/>
        </w:rPr>
        <w:t>在本合同终止时，应甲方要求，乙方应向甲方交还或销毁任何载有保密信息的文件、信息或软件，或从任何有关记忆装置中删除此类保密信息，并应停止继续使用此类保密信息。</w:t>
      </w:r>
    </w:p>
    <w:p>
      <w:pPr>
        <w:adjustRightInd w:val="0"/>
        <w:spacing w:line="360" w:lineRule="auto"/>
        <w:ind w:firstLine="480" w:firstLineChars="200"/>
        <w:rPr>
          <w:rFonts w:ascii="宋体" w:hAnsi="宋体"/>
          <w:sz w:val="24"/>
          <w:highlight w:val="none"/>
        </w:rPr>
      </w:pPr>
      <w:r>
        <w:rPr>
          <w:rFonts w:hint="eastAsia" w:ascii="宋体" w:hAnsi="宋体" w:cs="仿宋_GB2312"/>
          <w:sz w:val="24"/>
          <w:highlight w:val="none"/>
        </w:rPr>
        <w:t>7</w:t>
      </w:r>
      <w:r>
        <w:rPr>
          <w:rFonts w:ascii="宋体" w:hAnsi="宋体" w:cs="仿宋_GB2312"/>
          <w:sz w:val="24"/>
          <w:highlight w:val="none"/>
        </w:rPr>
        <w:t>.</w:t>
      </w:r>
      <w:r>
        <w:rPr>
          <w:rFonts w:hint="eastAsia" w:ascii="宋体" w:hAnsi="宋体" w:cs="仿宋_GB2312"/>
          <w:sz w:val="24"/>
          <w:highlight w:val="none"/>
        </w:rPr>
        <w:t>保密责任不因本项目实施完毕或本合同解除而终结，在甲方确认乙方所获取的保密信息可以进入公共领域之前，本合同所约定的乙方保密责任将持续有效，直至保密信息经甲方合法渠道进入公共领域为止。</w:t>
      </w:r>
    </w:p>
    <w:p>
      <w:pPr>
        <w:adjustRightInd w:val="0"/>
        <w:spacing w:line="360" w:lineRule="auto"/>
        <w:ind w:firstLine="480" w:firstLineChars="200"/>
        <w:rPr>
          <w:rFonts w:ascii="宋体" w:hAnsi="宋体"/>
          <w:color w:val="000000"/>
          <w:sz w:val="24"/>
          <w:highlight w:val="none"/>
        </w:rPr>
      </w:pPr>
      <w:r>
        <w:rPr>
          <w:rFonts w:hint="eastAsia" w:ascii="宋体" w:hAnsi="宋体" w:cs="仿宋_GB2312"/>
          <w:color w:val="000000"/>
          <w:sz w:val="24"/>
          <w:highlight w:val="none"/>
        </w:rPr>
        <w:t>8．乙方负责为</w:t>
      </w:r>
      <w:r>
        <w:rPr>
          <w:rFonts w:hint="eastAsia" w:ascii="宋体" w:hAnsi="宋体" w:cs="仿宋_GB2312"/>
          <w:color w:val="000000"/>
          <w:sz w:val="24"/>
          <w:highlight w:val="none"/>
          <w:lang w:val="en-US" w:eastAsia="zh-CN"/>
        </w:rPr>
        <w:t>其派出的</w:t>
      </w:r>
      <w:r>
        <w:rPr>
          <w:rFonts w:hint="eastAsia" w:ascii="宋体" w:hAnsi="宋体" w:cs="仿宋_GB2312"/>
          <w:color w:val="000000"/>
          <w:sz w:val="24"/>
          <w:highlight w:val="none"/>
        </w:rPr>
        <w:t>协助审计人员办理意外伤害保险手续，并负责办理协助审计人员的保险理赔事宜。</w:t>
      </w:r>
    </w:p>
    <w:p>
      <w:pPr>
        <w:pStyle w:val="8"/>
        <w:adjustRightInd w:val="0"/>
        <w:spacing w:line="360" w:lineRule="auto"/>
        <w:outlineLvl w:val="0"/>
        <w:rPr>
          <w:rFonts w:ascii="宋体" w:hAnsi="宋体"/>
          <w:b/>
          <w:bCs/>
          <w:sz w:val="24"/>
          <w:highlight w:val="none"/>
        </w:rPr>
      </w:pPr>
      <w:r>
        <w:rPr>
          <w:rFonts w:hint="eastAsia" w:ascii="宋体" w:hAnsi="宋体" w:cs="仿宋_GB2312"/>
          <w:b/>
          <w:bCs/>
          <w:sz w:val="24"/>
          <w:highlight w:val="none"/>
        </w:rPr>
        <w:t>七、付费标准及方式</w:t>
      </w:r>
    </w:p>
    <w:p>
      <w:pPr>
        <w:adjustRightInd w:val="0"/>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1.付费标准：本次审计费用     元。除非双方另有约定，该价款应为含税包干价，甲方获得本合同项下全部服务及相应成果无须再向乙方支付其他任何费用。</w:t>
      </w:r>
    </w:p>
    <w:p>
      <w:pPr>
        <w:adjustRightInd w:val="0"/>
        <w:spacing w:line="36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2．付款方式：乙方按照甲方的工作要求完成审计工作，提交工作成果，工作成果经甲方验收合格的，双方根据考核结果进行结算。甲方应在考核合格</w:t>
      </w:r>
      <w:r>
        <w:rPr>
          <w:rFonts w:hint="eastAsia" w:ascii="宋体" w:hAnsi="宋体" w:cs="仿宋_GB2312"/>
          <w:color w:val="000000"/>
          <w:sz w:val="24"/>
          <w:highlight w:val="none"/>
          <w:lang w:val="en-US" w:eastAsia="zh-CN"/>
        </w:rPr>
        <w:t>且收到相应合法增值税发票</w:t>
      </w:r>
      <w:r>
        <w:rPr>
          <w:rFonts w:hint="eastAsia" w:ascii="宋体" w:hAnsi="宋体" w:cs="仿宋_GB2312"/>
          <w:color w:val="000000"/>
          <w:sz w:val="24"/>
          <w:highlight w:val="none"/>
        </w:rPr>
        <w:t>之日起30个工作日内一次付清审计服务费用。请款前乙方需向甲方提供合法、有效的等额增值税专用发票，否则甲方有权顺延付款时间，直至收到乙方开具有合法有效等额增值税专用发票。</w:t>
      </w:r>
    </w:p>
    <w:p>
      <w:pPr>
        <w:spacing w:line="360" w:lineRule="auto"/>
        <w:ind w:firstLine="480" w:firstLineChars="200"/>
        <w:rPr>
          <w:rFonts w:hint="eastAsia" w:ascii="宋体" w:hAnsi="宋体"/>
          <w:color w:val="000000"/>
          <w:sz w:val="24"/>
          <w:highlight w:val="none"/>
        </w:rPr>
      </w:pPr>
      <w:r>
        <w:rPr>
          <w:rFonts w:hint="eastAsia" w:ascii="宋体" w:hAnsi="宋体" w:cs="仿宋_GB2312"/>
          <w:color w:val="000000"/>
          <w:sz w:val="24"/>
          <w:highlight w:val="none"/>
        </w:rPr>
        <w:t>3．考核方式：</w:t>
      </w:r>
      <w:r>
        <w:rPr>
          <w:rFonts w:hint="eastAsia" w:ascii="宋体" w:hAnsi="宋体"/>
          <w:color w:val="000000"/>
          <w:sz w:val="24"/>
          <w:highlight w:val="none"/>
        </w:rPr>
        <w:t>甲方对乙方人员完成的审计工作按甲方内部审计手册中审计质量标准考核合格的（考核得分大于等于60分），若考核得分为90（含本数）-100（含本数）分，付款金额=协议金额*100%；考核得分低于90分（不含本数），付款金额=协议金额*（考核得分/100）。若考核得分小于60分甲方有权限制乙方参与甲方后续相关采购项目。甲方根据服务内容的完成情况和服务质量对乙方进行考核，具体见附件审计项目工作量结算确认单及服务考核评分表。</w:t>
      </w:r>
    </w:p>
    <w:p>
      <w:pPr>
        <w:adjustRightInd w:val="0"/>
        <w:spacing w:line="360" w:lineRule="auto"/>
        <w:ind w:firstLine="466" w:firstLineChars="200"/>
        <w:rPr>
          <w:rFonts w:ascii="宋体" w:hAnsi="宋体" w:cs="仿宋_GB2312"/>
          <w:b/>
          <w:bCs/>
          <w:spacing w:val="-4"/>
          <w:sz w:val="24"/>
          <w:highlight w:val="none"/>
        </w:rPr>
      </w:pPr>
      <w:r>
        <w:rPr>
          <w:rFonts w:hint="eastAsia" w:ascii="宋体" w:hAnsi="宋体" w:cs="仿宋_GB2312"/>
          <w:b/>
          <w:bCs/>
          <w:spacing w:val="-4"/>
          <w:sz w:val="24"/>
          <w:highlight w:val="none"/>
        </w:rPr>
        <w:t>八、违约责任</w:t>
      </w:r>
    </w:p>
    <w:p>
      <w:pPr>
        <w:spacing w:line="360" w:lineRule="auto"/>
        <w:ind w:firstLine="460" w:firstLineChars="192"/>
        <w:rPr>
          <w:rFonts w:hint="eastAsia" w:hAnsi="宋体"/>
          <w:sz w:val="24"/>
          <w:szCs w:val="21"/>
          <w:highlight w:val="none"/>
        </w:rPr>
      </w:pPr>
      <w:r>
        <w:rPr>
          <w:rFonts w:hint="eastAsia" w:asciiTheme="minorEastAsia" w:hAnsiTheme="minorEastAsia" w:eastAsiaTheme="minorEastAsia" w:cstheme="minorEastAsia"/>
          <w:sz w:val="24"/>
          <w:szCs w:val="21"/>
          <w:highlight w:val="none"/>
          <w:lang w:val="en-US" w:eastAsia="zh-CN"/>
        </w:rPr>
        <w:t>1.</w:t>
      </w:r>
      <w:r>
        <w:rPr>
          <w:rFonts w:hint="eastAsia" w:hAnsi="宋体"/>
          <w:sz w:val="24"/>
          <w:szCs w:val="21"/>
          <w:highlight w:val="none"/>
        </w:rPr>
        <w:t>乙方未按约定的期限提交审计报告或者提供的审计服务不符合法律法规</w:t>
      </w:r>
      <w:r>
        <w:rPr>
          <w:rFonts w:hint="eastAsia" w:hAnsi="宋体"/>
          <w:sz w:val="24"/>
          <w:szCs w:val="21"/>
          <w:highlight w:val="none"/>
          <w:lang w:eastAsia="zh-CN"/>
        </w:rPr>
        <w:t>、</w:t>
      </w:r>
      <w:r>
        <w:rPr>
          <w:rFonts w:hint="eastAsia" w:hAnsi="宋体"/>
          <w:sz w:val="24"/>
          <w:szCs w:val="21"/>
          <w:highlight w:val="none"/>
          <w:lang w:val="en-US" w:eastAsia="zh-CN"/>
        </w:rPr>
        <w:t>本合同</w:t>
      </w:r>
      <w:r>
        <w:rPr>
          <w:rFonts w:hint="eastAsia" w:hAnsi="宋体"/>
          <w:sz w:val="24"/>
          <w:szCs w:val="21"/>
          <w:highlight w:val="none"/>
        </w:rPr>
        <w:t>的要求，每逾期一日，乙方应向甲方支付本协议总价款的1‰向甲方支付违约金</w:t>
      </w:r>
      <w:r>
        <w:rPr>
          <w:rFonts w:hint="eastAsia" w:hAnsi="宋体"/>
          <w:sz w:val="24"/>
          <w:szCs w:val="21"/>
          <w:highlight w:val="none"/>
          <w:lang w:val="en-US" w:eastAsia="zh-CN"/>
        </w:rPr>
        <w:t>；</w:t>
      </w:r>
      <w:r>
        <w:rPr>
          <w:rFonts w:hint="eastAsia" w:hAnsi="宋体"/>
          <w:sz w:val="24"/>
          <w:szCs w:val="21"/>
          <w:highlight w:val="none"/>
        </w:rPr>
        <w:t>逾期超过60日的，甲方有权解除本协议，并不予支付全部服务费用，</w:t>
      </w:r>
      <w:r>
        <w:rPr>
          <w:rFonts w:hint="eastAsia" w:hAnsi="宋体"/>
          <w:sz w:val="24"/>
          <w:szCs w:val="21"/>
          <w:highlight w:val="none"/>
          <w:lang w:val="en-US" w:eastAsia="zh-CN"/>
        </w:rPr>
        <w:t>且</w:t>
      </w:r>
      <w:r>
        <w:rPr>
          <w:rFonts w:hint="eastAsia" w:hAnsi="宋体"/>
          <w:sz w:val="24"/>
          <w:szCs w:val="21"/>
          <w:highlight w:val="none"/>
        </w:rPr>
        <w:t>甲方应支付本协议总价款20%的违约金，违约金不足以弥补甲方损失的，乙方还应负责赔偿。</w:t>
      </w:r>
    </w:p>
    <w:p>
      <w:pPr>
        <w:spacing w:line="360" w:lineRule="auto"/>
        <w:ind w:firstLine="460" w:firstLineChars="192"/>
        <w:rPr>
          <w:rFonts w:hint="eastAsia" w:hAnsi="宋体"/>
          <w:sz w:val="24"/>
          <w:szCs w:val="21"/>
          <w:highlight w:val="none"/>
        </w:rPr>
      </w:pPr>
      <w:r>
        <w:rPr>
          <w:rFonts w:hint="eastAsia" w:asciiTheme="minorEastAsia" w:hAnsiTheme="minorEastAsia" w:eastAsiaTheme="minorEastAsia" w:cstheme="minorEastAsia"/>
          <w:sz w:val="24"/>
          <w:szCs w:val="21"/>
          <w:highlight w:val="none"/>
        </w:rPr>
        <w:t>2.</w:t>
      </w:r>
      <w:r>
        <w:rPr>
          <w:rFonts w:hint="eastAsia" w:hAnsi="宋体"/>
          <w:sz w:val="24"/>
          <w:szCs w:val="21"/>
          <w:highlight w:val="none"/>
        </w:rPr>
        <w:t>甲方要求乙方限期内修改完善相关工作成果（如审计报告、审计工作底稿等），乙方应无偿按要求完成，如果逾期未整改，甲方有权单方解除协议，并不予支付服务费用，给甲方造成损失的，乙方还应赔偿。乙方出具不实审计报告的行为违反相关法律规定的，依法承担法律责任。</w:t>
      </w:r>
    </w:p>
    <w:p>
      <w:pPr>
        <w:spacing w:line="360" w:lineRule="auto"/>
        <w:ind w:firstLine="460" w:firstLineChars="192"/>
        <w:rPr>
          <w:rFonts w:hint="eastAsia" w:ascii="宋体" w:hAnsi="宋体" w:eastAsia="宋体" w:cs="宋体"/>
          <w:sz w:val="24"/>
          <w:szCs w:val="21"/>
          <w:highlight w:val="none"/>
        </w:rPr>
      </w:pPr>
      <w:r>
        <w:rPr>
          <w:rFonts w:hint="eastAsia" w:ascii="宋体" w:hAnsi="宋体" w:eastAsia="宋体" w:cs="宋体"/>
          <w:sz w:val="24"/>
          <w:szCs w:val="21"/>
          <w:highlight w:val="none"/>
        </w:rPr>
        <w:t>3.乙方擅自转让</w:t>
      </w:r>
      <w:r>
        <w:rPr>
          <w:rFonts w:hint="eastAsia" w:ascii="宋体" w:hAnsi="宋体" w:cs="宋体"/>
          <w:sz w:val="24"/>
          <w:szCs w:val="21"/>
          <w:highlight w:val="none"/>
          <w:lang w:val="en-US" w:eastAsia="zh-CN"/>
        </w:rPr>
        <w:t>或分包</w:t>
      </w:r>
      <w:r>
        <w:rPr>
          <w:rFonts w:hint="eastAsia" w:ascii="宋体" w:hAnsi="宋体" w:eastAsia="宋体" w:cs="宋体"/>
          <w:sz w:val="24"/>
          <w:szCs w:val="21"/>
          <w:highlight w:val="none"/>
        </w:rPr>
        <w:t>本项目的</w:t>
      </w:r>
      <w:r>
        <w:rPr>
          <w:rFonts w:hint="eastAsia" w:ascii="宋体" w:hAnsi="宋体" w:cs="宋体"/>
          <w:sz w:val="24"/>
          <w:szCs w:val="21"/>
          <w:highlight w:val="none"/>
          <w:lang w:eastAsia="zh-CN"/>
        </w:rPr>
        <w:t>（</w:t>
      </w:r>
      <w:r>
        <w:rPr>
          <w:rFonts w:hint="eastAsia" w:ascii="宋体" w:hAnsi="宋体" w:cs="宋体"/>
          <w:sz w:val="24"/>
          <w:szCs w:val="21"/>
          <w:highlight w:val="none"/>
          <w:lang w:val="en-US" w:eastAsia="zh-CN"/>
        </w:rPr>
        <w:t>乙方派出的审计人员与乙方不具有劳动关系的视为转包或分包</w:t>
      </w:r>
      <w:r>
        <w:rPr>
          <w:rFonts w:hint="eastAsia" w:ascii="宋体" w:hAnsi="宋体" w:cs="宋体"/>
          <w:sz w:val="24"/>
          <w:szCs w:val="21"/>
          <w:highlight w:val="none"/>
          <w:lang w:eastAsia="zh-CN"/>
        </w:rPr>
        <w:t>）</w:t>
      </w:r>
      <w:r>
        <w:rPr>
          <w:rFonts w:hint="eastAsia" w:ascii="宋体" w:hAnsi="宋体" w:eastAsia="宋体" w:cs="宋体"/>
          <w:sz w:val="24"/>
          <w:szCs w:val="21"/>
          <w:highlight w:val="none"/>
        </w:rPr>
        <w:t>，甲方有权单方解除协议，并要求乙方支付本协议总价款30%的违约金，给甲方造成损失的，乙方应负责赔偿。</w:t>
      </w:r>
    </w:p>
    <w:p>
      <w:pPr>
        <w:spacing w:line="360" w:lineRule="auto"/>
        <w:ind w:firstLine="460" w:firstLineChars="192"/>
        <w:rPr>
          <w:rFonts w:hint="eastAsia" w:ascii="宋体" w:hAnsi="宋体" w:eastAsia="宋体" w:cs="宋体"/>
          <w:sz w:val="24"/>
          <w:szCs w:val="21"/>
          <w:highlight w:val="none"/>
        </w:rPr>
      </w:pPr>
      <w:r>
        <w:rPr>
          <w:rFonts w:hint="eastAsia" w:ascii="宋体" w:hAnsi="宋体" w:eastAsia="宋体" w:cs="宋体"/>
          <w:sz w:val="24"/>
          <w:szCs w:val="21"/>
          <w:highlight w:val="none"/>
        </w:rPr>
        <w:t>4.如果一方违反本协议有关保密的规定而另一方造成损失的，应按本协议总价款的20%向另一方支付违约金，违约金不足弥补损失的，还应承担赔偿责任。</w:t>
      </w:r>
    </w:p>
    <w:p>
      <w:pPr>
        <w:spacing w:line="360" w:lineRule="auto"/>
        <w:ind w:firstLine="460" w:firstLineChars="192"/>
        <w:rPr>
          <w:rFonts w:hint="eastAsia" w:ascii="宋体" w:hAnsi="宋体" w:eastAsia="宋体" w:cs="宋体"/>
          <w:sz w:val="24"/>
          <w:szCs w:val="21"/>
          <w:highlight w:val="none"/>
        </w:rPr>
      </w:pPr>
      <w:r>
        <w:rPr>
          <w:rFonts w:hint="eastAsia" w:ascii="宋体" w:hAnsi="宋体" w:eastAsia="宋体" w:cs="宋体"/>
          <w:sz w:val="24"/>
          <w:szCs w:val="21"/>
          <w:highlight w:val="none"/>
        </w:rPr>
        <w:t>5.乙方未经甲方同意未按本协议约定的团队成员提供咨询服务，更换项目负责人的，甲方有权解除协议，乙方除应退还甲方已支付的费用外，还应向甲方支付本协议总价款的20%作为违约金；更换项目组工作人员的，每更换1名，甲方有权要求乙方支付本协议总价款的1%作为违约金。违约金不足弥补甲方损失的，乙方还应承担赔偿责任。</w:t>
      </w:r>
    </w:p>
    <w:p>
      <w:pPr>
        <w:spacing w:line="360" w:lineRule="auto"/>
        <w:ind w:firstLine="460" w:firstLineChars="192"/>
        <w:rPr>
          <w:rFonts w:hint="eastAsia" w:ascii="宋体" w:hAnsi="宋体" w:eastAsia="宋体" w:cs="宋体"/>
          <w:sz w:val="24"/>
          <w:szCs w:val="21"/>
          <w:highlight w:val="none"/>
        </w:rPr>
      </w:pPr>
      <w:r>
        <w:rPr>
          <w:rFonts w:hint="eastAsia" w:ascii="宋体" w:hAnsi="宋体" w:eastAsia="宋体" w:cs="宋体"/>
          <w:sz w:val="24"/>
          <w:szCs w:val="21"/>
          <w:highlight w:val="none"/>
        </w:rPr>
        <w:t>6.经甲方考核，乙方得分少于60分的，甲方有权不予支付本协议约定的审计服务费，给甲方造成损失的，乙方还应承担赔偿责任。</w:t>
      </w:r>
    </w:p>
    <w:p>
      <w:pPr>
        <w:spacing w:line="360" w:lineRule="auto"/>
        <w:ind w:firstLine="460" w:firstLineChars="192"/>
        <w:rPr>
          <w:rFonts w:hint="eastAsia" w:ascii="宋体" w:hAnsi="宋体" w:eastAsia="宋体" w:cs="宋体"/>
          <w:sz w:val="24"/>
          <w:szCs w:val="21"/>
          <w:highlight w:val="none"/>
        </w:rPr>
      </w:pPr>
      <w:r>
        <w:rPr>
          <w:rFonts w:hint="eastAsia" w:ascii="宋体" w:hAnsi="宋体" w:eastAsia="宋体" w:cs="宋体"/>
          <w:sz w:val="24"/>
          <w:szCs w:val="21"/>
          <w:highlight w:val="none"/>
        </w:rPr>
        <w:t>7.在协议履行期间，如协议解除或终止的，乙方未开始工作的，甲方有权不予支付任何费用</w:t>
      </w:r>
      <w:r>
        <w:rPr>
          <w:rFonts w:hint="eastAsia" w:ascii="宋体" w:hAnsi="宋体" w:cs="宋体"/>
          <w:sz w:val="24"/>
          <w:szCs w:val="21"/>
          <w:highlight w:val="none"/>
          <w:lang w:eastAsia="zh-CN"/>
        </w:rPr>
        <w:t>，</w:t>
      </w:r>
      <w:r>
        <w:rPr>
          <w:rFonts w:hint="eastAsia" w:ascii="宋体" w:hAnsi="宋体" w:cs="宋体"/>
          <w:sz w:val="24"/>
          <w:szCs w:val="21"/>
          <w:highlight w:val="none"/>
          <w:lang w:val="en-US" w:eastAsia="zh-CN"/>
        </w:rPr>
        <w:t>本合同另有约定的除外</w:t>
      </w:r>
      <w:r>
        <w:rPr>
          <w:rFonts w:hint="eastAsia" w:ascii="宋体" w:hAnsi="宋体" w:eastAsia="宋体" w:cs="宋体"/>
          <w:sz w:val="24"/>
          <w:szCs w:val="21"/>
          <w:highlight w:val="none"/>
        </w:rPr>
        <w:t>。</w:t>
      </w:r>
    </w:p>
    <w:p>
      <w:pPr>
        <w:spacing w:line="360" w:lineRule="auto"/>
        <w:ind w:firstLine="460" w:firstLineChars="192"/>
        <w:rPr>
          <w:rFonts w:hint="eastAsia" w:ascii="宋体" w:hAnsi="宋体" w:eastAsia="宋体" w:cs="宋体"/>
          <w:sz w:val="24"/>
          <w:szCs w:val="21"/>
          <w:highlight w:val="none"/>
        </w:rPr>
      </w:pPr>
      <w:r>
        <w:rPr>
          <w:rFonts w:hint="eastAsia" w:ascii="宋体" w:hAnsi="宋体" w:eastAsia="宋体" w:cs="宋体"/>
          <w:sz w:val="24"/>
          <w:szCs w:val="21"/>
          <w:highlight w:val="none"/>
        </w:rPr>
        <w:t>8.协议生效后，乙方如要求提前终止或解除协议，甲方有权不予支付任何费用，乙方应按本协议总价款的20%向甲方支付违约金，违约金不足以弥补甲方损失的，乙方还应补足。</w:t>
      </w:r>
    </w:p>
    <w:p>
      <w:pPr>
        <w:spacing w:line="360" w:lineRule="auto"/>
        <w:ind w:firstLine="460" w:firstLineChars="192"/>
        <w:rPr>
          <w:rFonts w:hint="eastAsia" w:hAnsi="宋体"/>
          <w:sz w:val="24"/>
          <w:szCs w:val="21"/>
          <w:highlight w:val="none"/>
        </w:rPr>
      </w:pPr>
      <w:r>
        <w:rPr>
          <w:rFonts w:hint="eastAsia" w:ascii="宋体" w:hAnsi="宋体" w:eastAsia="宋体" w:cs="宋体"/>
          <w:sz w:val="24"/>
          <w:szCs w:val="21"/>
          <w:highlight w:val="none"/>
        </w:rPr>
        <w:t>9.</w:t>
      </w:r>
      <w:r>
        <w:rPr>
          <w:rFonts w:hint="eastAsia" w:hAnsi="宋体"/>
          <w:sz w:val="24"/>
          <w:szCs w:val="21"/>
          <w:highlight w:val="none"/>
        </w:rPr>
        <w:t>如乙方出现有意隐瞒被审计单位的违纪事实等违反职业道德，或法律法规规定的专业职责要求的，以及不遵守甲方相关审计人员工作规定的，甲方认为乙方已不适宜继续提供本协议约定的审计服务时，甲方有权单方解除本协议，乙方应按本协议总价款的20%向甲方支付违约金，违约金不足以弥补甲方损失的，乙方还应补足。</w:t>
      </w:r>
    </w:p>
    <w:p>
      <w:pPr>
        <w:spacing w:line="360" w:lineRule="auto"/>
        <w:ind w:firstLine="460" w:firstLineChars="192"/>
        <w:rPr>
          <w:rFonts w:hint="eastAsia" w:asciiTheme="minorEastAsia" w:hAnsiTheme="minorEastAsia" w:eastAsiaTheme="minorEastAsia" w:cstheme="minorEastAsia"/>
          <w:sz w:val="24"/>
          <w:szCs w:val="21"/>
          <w:highlight w:val="none"/>
        </w:rPr>
      </w:pPr>
      <w:r>
        <w:rPr>
          <w:rFonts w:hint="eastAsia" w:asciiTheme="minorEastAsia" w:hAnsiTheme="minorEastAsia" w:eastAsiaTheme="minorEastAsia" w:cstheme="minorEastAsia"/>
          <w:sz w:val="24"/>
          <w:szCs w:val="21"/>
          <w:highlight w:val="none"/>
        </w:rPr>
        <w:t>10.甲方如违反本协议约定未按时支付协议费用的，从逾期之日起，甲方须向乙方支付逾期款项总额每日万分之五的违约金。</w:t>
      </w:r>
    </w:p>
    <w:p>
      <w:pPr>
        <w:spacing w:line="360" w:lineRule="auto"/>
        <w:ind w:firstLine="460" w:firstLineChars="192"/>
        <w:rPr>
          <w:rFonts w:hint="eastAsia" w:ascii="宋体" w:hAnsi="宋体"/>
          <w:color w:val="000000"/>
          <w:sz w:val="24"/>
          <w:highlight w:val="none"/>
        </w:rPr>
      </w:pPr>
      <w:r>
        <w:rPr>
          <w:rFonts w:hint="eastAsia" w:asciiTheme="minorEastAsia" w:hAnsiTheme="minorEastAsia" w:eastAsiaTheme="minorEastAsia" w:cstheme="minorEastAsia"/>
          <w:sz w:val="24"/>
          <w:szCs w:val="21"/>
          <w:highlight w:val="none"/>
        </w:rPr>
        <w:t>11.本协</w:t>
      </w:r>
      <w:r>
        <w:rPr>
          <w:rFonts w:hint="eastAsia" w:hAnsi="宋体"/>
          <w:sz w:val="24"/>
          <w:szCs w:val="21"/>
          <w:highlight w:val="none"/>
        </w:rPr>
        <w:t>议任一方违反本协议条款导致另一方经济损失的，违约方应承担相应的赔偿责任，本协议另有约定的除外</w:t>
      </w:r>
      <w:r>
        <w:rPr>
          <w:rFonts w:hint="eastAsia" w:ascii="宋体" w:hAnsi="宋体"/>
          <w:color w:val="000000"/>
          <w:sz w:val="24"/>
          <w:highlight w:val="none"/>
        </w:rPr>
        <w:t>。乙方应承担的违约金或赔偿金，甲方有权在应付乙方款项（如有）中直接扣除。乙方违约的，应承担甲方为维护自身合法权益所产生的包括但不限于诉讼费、保全费、律师费、差旅费等全部费用。</w:t>
      </w:r>
    </w:p>
    <w:p>
      <w:pPr>
        <w:pStyle w:val="8"/>
        <w:adjustRightInd w:val="0"/>
        <w:spacing w:line="360" w:lineRule="auto"/>
        <w:outlineLvl w:val="0"/>
        <w:rPr>
          <w:rFonts w:ascii="宋体" w:hAnsi="宋体"/>
          <w:b/>
          <w:bCs/>
          <w:sz w:val="24"/>
          <w:highlight w:val="none"/>
        </w:rPr>
      </w:pPr>
      <w:r>
        <w:rPr>
          <w:rFonts w:hint="eastAsia" w:ascii="宋体" w:hAnsi="宋体" w:cs="仿宋_GB2312"/>
          <w:b/>
          <w:bCs/>
          <w:sz w:val="24"/>
          <w:highlight w:val="none"/>
        </w:rPr>
        <w:t>九、法律适用和争议解决方式</w:t>
      </w:r>
    </w:p>
    <w:p>
      <w:pPr>
        <w:spacing w:line="360" w:lineRule="auto"/>
        <w:ind w:firstLine="615"/>
        <w:rPr>
          <w:rFonts w:hint="eastAsia" w:ascii="宋体" w:hAnsi="宋体" w:cs="仿宋_GB2312"/>
          <w:spacing w:val="-4"/>
          <w:sz w:val="24"/>
          <w:highlight w:val="none"/>
        </w:rPr>
      </w:pPr>
      <w:r>
        <w:rPr>
          <w:rFonts w:hint="eastAsia" w:ascii="宋体" w:hAnsi="宋体" w:cs="仿宋_GB2312"/>
          <w:spacing w:val="-4"/>
          <w:sz w:val="24"/>
          <w:highlight w:val="none"/>
        </w:rPr>
        <w:t>1.本合同依据中华人民共和国法律订立，适用中华人民共和国法律、法规和规章。</w:t>
      </w:r>
    </w:p>
    <w:p>
      <w:pPr>
        <w:spacing w:line="360" w:lineRule="auto"/>
        <w:ind w:firstLine="615"/>
        <w:rPr>
          <w:rFonts w:hint="eastAsia" w:ascii="宋体" w:hAnsi="宋体" w:cs="仿宋_GB2312"/>
          <w:spacing w:val="-4"/>
          <w:sz w:val="24"/>
          <w:highlight w:val="none"/>
        </w:rPr>
      </w:pPr>
      <w:r>
        <w:rPr>
          <w:rFonts w:hint="eastAsia" w:ascii="宋体" w:hAnsi="宋体" w:cs="仿宋_GB2312"/>
          <w:spacing w:val="-4"/>
          <w:sz w:val="24"/>
          <w:highlight w:val="none"/>
        </w:rPr>
        <w:t>2.本合同</w:t>
      </w:r>
      <w:r>
        <w:rPr>
          <w:rFonts w:hint="eastAsia" w:ascii="宋体" w:hAnsi="宋体" w:cs="仿宋_GB2312"/>
          <w:sz w:val="24"/>
          <w:highlight w:val="none"/>
        </w:rPr>
        <w:t>履行过程中发生的任何争议，甲乙双方协商解决；如双方不能通过友好协商解决的，任何一方应向甲方所在地人民法院提起诉讼</w:t>
      </w:r>
      <w:r>
        <w:rPr>
          <w:rFonts w:hint="eastAsia" w:ascii="宋体" w:hAnsi="宋体" w:cs="仿宋_GB2312"/>
          <w:spacing w:val="-4"/>
          <w:sz w:val="24"/>
          <w:highlight w:val="none"/>
        </w:rPr>
        <w:t>。</w:t>
      </w:r>
    </w:p>
    <w:p>
      <w:pPr>
        <w:spacing w:line="360" w:lineRule="auto"/>
        <w:ind w:firstLine="615"/>
        <w:rPr>
          <w:rFonts w:hint="eastAsia" w:ascii="宋体" w:hAnsi="宋体" w:cs="仿宋_GB2312"/>
          <w:spacing w:val="-4"/>
          <w:sz w:val="24"/>
          <w:highlight w:val="none"/>
        </w:rPr>
      </w:pPr>
      <w:r>
        <w:rPr>
          <w:rFonts w:hint="eastAsia" w:ascii="宋体" w:hAnsi="宋体" w:cs="仿宋_GB2312"/>
          <w:spacing w:val="-4"/>
          <w:sz w:val="24"/>
          <w:highlight w:val="none"/>
        </w:rPr>
        <w:t>3.在争议解决期间，除争议事项外，双方将继续履行在本合同项下各自的其它义务。</w:t>
      </w:r>
    </w:p>
    <w:p>
      <w:pPr>
        <w:pStyle w:val="8"/>
        <w:adjustRightInd w:val="0"/>
        <w:spacing w:line="360" w:lineRule="auto"/>
        <w:outlineLvl w:val="0"/>
        <w:rPr>
          <w:rFonts w:ascii="宋体" w:hAnsi="宋体"/>
          <w:b/>
          <w:bCs/>
          <w:sz w:val="24"/>
          <w:highlight w:val="none"/>
        </w:rPr>
      </w:pPr>
      <w:r>
        <w:rPr>
          <w:rFonts w:hint="eastAsia" w:ascii="宋体" w:hAnsi="宋体" w:cs="仿宋_GB2312"/>
          <w:b/>
          <w:bCs/>
          <w:sz w:val="24"/>
          <w:highlight w:val="none"/>
        </w:rPr>
        <w:t>十、本合同经双方法定代表人或授权代表签字，并加盖双方</w:t>
      </w:r>
      <w:r>
        <w:rPr>
          <w:rFonts w:hint="eastAsia" w:ascii="宋体" w:hAnsi="宋体" w:cs="仿宋_GB2312"/>
          <w:b/>
          <w:bCs/>
          <w:sz w:val="24"/>
          <w:highlight w:val="none"/>
          <w:lang w:val="en-US" w:eastAsia="zh-CN"/>
        </w:rPr>
        <w:t>公</w:t>
      </w:r>
      <w:r>
        <w:rPr>
          <w:rFonts w:hint="eastAsia" w:ascii="宋体" w:hAnsi="宋体" w:cs="仿宋_GB2312"/>
          <w:b/>
          <w:bCs/>
          <w:sz w:val="24"/>
          <w:highlight w:val="none"/>
        </w:rPr>
        <w:t>章之日起生效，合同约定事项完成后失效。</w:t>
      </w:r>
    </w:p>
    <w:p>
      <w:pPr>
        <w:pStyle w:val="8"/>
        <w:adjustRightInd w:val="0"/>
        <w:spacing w:line="360" w:lineRule="auto"/>
        <w:rPr>
          <w:rFonts w:ascii="宋体" w:hAnsi="宋体"/>
          <w:b/>
          <w:bCs/>
          <w:sz w:val="24"/>
          <w:highlight w:val="none"/>
        </w:rPr>
      </w:pPr>
      <w:r>
        <w:rPr>
          <w:rFonts w:hint="eastAsia" w:ascii="宋体" w:hAnsi="宋体" w:cs="仿宋_GB2312"/>
          <w:b/>
          <w:bCs/>
          <w:sz w:val="24"/>
          <w:highlight w:val="none"/>
        </w:rPr>
        <w:t>十一、本合同一式四份，甲方执三份，乙方执一份。</w:t>
      </w:r>
    </w:p>
    <w:p>
      <w:pPr>
        <w:pStyle w:val="8"/>
        <w:adjustRightInd w:val="0"/>
        <w:spacing w:line="360" w:lineRule="auto"/>
        <w:rPr>
          <w:rFonts w:ascii="宋体" w:hAnsi="宋体"/>
          <w:b/>
          <w:bCs/>
          <w:sz w:val="24"/>
          <w:highlight w:val="none"/>
        </w:rPr>
      </w:pPr>
      <w:r>
        <w:rPr>
          <w:rFonts w:hint="eastAsia" w:ascii="宋体" w:hAnsi="宋体" w:cs="仿宋_GB2312"/>
          <w:b/>
          <w:bCs/>
          <w:sz w:val="24"/>
          <w:highlight w:val="none"/>
        </w:rPr>
        <w:t>十二、本合同未尽事宜，合同双方共同协商并签订书面补充合同。补充合同与本合同具有同等法律效力。</w:t>
      </w:r>
    </w:p>
    <w:p>
      <w:pPr>
        <w:pStyle w:val="13"/>
        <w:ind w:firstLine="480" w:firstLineChars="200"/>
        <w:rPr>
          <w:rFonts w:hint="eastAsia" w:cs="仿宋_GB2312"/>
          <w:highlight w:val="none"/>
        </w:rPr>
      </w:pPr>
    </w:p>
    <w:p>
      <w:pPr>
        <w:pStyle w:val="13"/>
        <w:ind w:firstLine="480" w:firstLineChars="200"/>
        <w:rPr>
          <w:rFonts w:hint="eastAsia" w:cs="仿宋_GB2312"/>
          <w:highlight w:val="none"/>
        </w:rPr>
      </w:pPr>
    </w:p>
    <w:p>
      <w:pPr>
        <w:pStyle w:val="13"/>
        <w:ind w:firstLine="480" w:firstLineChars="200"/>
        <w:rPr>
          <w:rFonts w:hint="eastAsia" w:cs="仿宋_GB2312"/>
          <w:highlight w:val="none"/>
        </w:rPr>
      </w:pPr>
    </w:p>
    <w:p>
      <w:pPr>
        <w:pStyle w:val="13"/>
        <w:ind w:firstLine="480" w:firstLineChars="200"/>
        <w:rPr>
          <w:rFonts w:hint="eastAsia" w:ascii="宋体" w:hAnsi="宋体" w:eastAsia="宋体" w:cs="宋体"/>
          <w:highlight w:val="none"/>
        </w:rPr>
      </w:pPr>
      <w:r>
        <w:rPr>
          <w:rFonts w:hint="eastAsia" w:ascii="宋体" w:hAnsi="宋体" w:eastAsia="宋体" w:cs="宋体"/>
          <w:highlight w:val="none"/>
        </w:rPr>
        <w:t>附件：1.审计项目工作量结算确认单</w:t>
      </w:r>
    </w:p>
    <w:p>
      <w:pPr>
        <w:pStyle w:val="13"/>
        <w:ind w:firstLine="1200" w:firstLineChars="500"/>
        <w:rPr>
          <w:rFonts w:hint="eastAsia" w:ascii="宋体" w:hAnsi="宋体" w:eastAsia="宋体" w:cs="宋体"/>
          <w:highlight w:val="none"/>
        </w:rPr>
      </w:pPr>
      <w:r>
        <w:rPr>
          <w:rFonts w:hint="eastAsia" w:ascii="宋体" w:hAnsi="宋体" w:eastAsia="宋体" w:cs="宋体"/>
          <w:highlight w:val="none"/>
        </w:rPr>
        <w:t>2.服务考核表</w:t>
      </w:r>
    </w:p>
    <w:p>
      <w:pPr>
        <w:spacing w:line="360" w:lineRule="auto"/>
        <w:rPr>
          <w:rFonts w:ascii="宋体" w:hAnsi="宋体"/>
          <w:sz w:val="24"/>
          <w:highlight w:val="none"/>
        </w:rPr>
      </w:pPr>
      <w:r>
        <w:rPr>
          <w:rFonts w:hint="eastAsia" w:ascii="宋体" w:hAnsi="宋体" w:eastAsia="宋体" w:cs="宋体"/>
          <w:sz w:val="24"/>
          <w:highlight w:val="none"/>
          <w:lang w:val="en-US" w:eastAsia="zh-CN"/>
        </w:rPr>
        <w:t xml:space="preserve">          3.保密协议</w:t>
      </w:r>
      <w:r>
        <w:rPr>
          <w:rFonts w:ascii="宋体" w:hAnsi="宋体"/>
          <w:sz w:val="24"/>
          <w:highlight w:val="none"/>
        </w:rPr>
        <w:br w:type="page"/>
      </w:r>
    </w:p>
    <w:p>
      <w:pPr>
        <w:spacing w:line="360" w:lineRule="auto"/>
        <w:rPr>
          <w:rFonts w:ascii="宋体" w:hAnsi="宋体"/>
          <w:sz w:val="24"/>
          <w:highlight w:val="none"/>
        </w:rPr>
      </w:pPr>
      <w:r>
        <w:rPr>
          <w:rFonts w:hint="eastAsia" w:ascii="宋体" w:hAnsi="宋体" w:cs="仿宋_GB2312"/>
          <w:sz w:val="24"/>
          <w:highlight w:val="none"/>
        </w:rPr>
        <w:t>甲方：广东省机场管理集团有限公司</w:t>
      </w:r>
      <w:r>
        <w:rPr>
          <w:rFonts w:ascii="宋体" w:hAnsi="宋体"/>
          <w:sz w:val="24"/>
          <w:highlight w:val="none"/>
        </w:rPr>
        <w:tab/>
      </w:r>
    </w:p>
    <w:p>
      <w:pPr>
        <w:spacing w:line="360" w:lineRule="auto"/>
        <w:rPr>
          <w:rFonts w:ascii="宋体" w:hAnsi="宋体" w:cs="仿宋_GB2312"/>
          <w:sz w:val="24"/>
          <w:highlight w:val="none"/>
        </w:rPr>
      </w:pPr>
      <w:r>
        <w:rPr>
          <w:rFonts w:hint="eastAsia" w:ascii="宋体" w:hAnsi="宋体" w:cs="仿宋_GB2312"/>
          <w:sz w:val="24"/>
          <w:highlight w:val="none"/>
        </w:rPr>
        <w:t>地</w:t>
      </w:r>
      <w:r>
        <w:rPr>
          <w:rFonts w:ascii="宋体" w:hAnsi="宋体" w:cs="仿宋_GB2312"/>
          <w:sz w:val="24"/>
          <w:highlight w:val="none"/>
        </w:rPr>
        <w:t xml:space="preserve">  </w:t>
      </w:r>
      <w:r>
        <w:rPr>
          <w:rFonts w:hint="eastAsia" w:ascii="宋体" w:hAnsi="宋体" w:cs="仿宋_GB2312"/>
          <w:sz w:val="24"/>
          <w:highlight w:val="none"/>
        </w:rPr>
        <w:t>址：</w:t>
      </w:r>
      <w:r>
        <w:rPr>
          <w:rFonts w:ascii="宋体" w:hAnsi="宋体"/>
          <w:sz w:val="24"/>
          <w:highlight w:val="none"/>
        </w:rPr>
        <w:tab/>
      </w:r>
      <w:r>
        <w:rPr>
          <w:rFonts w:hint="eastAsia" w:ascii="宋体" w:hAnsi="宋体" w:cs="仿宋_GB2312"/>
          <w:sz w:val="24"/>
          <w:highlight w:val="none"/>
        </w:rPr>
        <w:t>广州机场路</w:t>
      </w:r>
      <w:r>
        <w:rPr>
          <w:rFonts w:ascii="宋体" w:hAnsi="宋体" w:cs="仿宋_GB2312"/>
          <w:sz w:val="24"/>
          <w:highlight w:val="none"/>
        </w:rPr>
        <w:t>282</w:t>
      </w:r>
      <w:r>
        <w:rPr>
          <w:rFonts w:hint="eastAsia" w:ascii="宋体" w:hAnsi="宋体" w:cs="仿宋_GB2312"/>
          <w:sz w:val="24"/>
          <w:highlight w:val="none"/>
        </w:rPr>
        <w:t>号</w:t>
      </w:r>
      <w:r>
        <w:rPr>
          <w:rFonts w:ascii="宋体" w:hAnsi="宋体" w:cs="仿宋_GB2312"/>
          <w:sz w:val="24"/>
          <w:highlight w:val="none"/>
        </w:rPr>
        <w:t xml:space="preserve">     </w:t>
      </w:r>
    </w:p>
    <w:p>
      <w:pPr>
        <w:spacing w:line="360" w:lineRule="auto"/>
        <w:rPr>
          <w:rFonts w:ascii="宋体" w:hAnsi="宋体"/>
          <w:sz w:val="24"/>
          <w:highlight w:val="none"/>
        </w:rPr>
      </w:pPr>
      <w:r>
        <w:rPr>
          <w:rFonts w:hint="eastAsia" w:ascii="宋体" w:hAnsi="宋体" w:cs="仿宋_GB2312"/>
          <w:sz w:val="24"/>
          <w:highlight w:val="none"/>
        </w:rPr>
        <w:t>负责人：</w:t>
      </w:r>
    </w:p>
    <w:p>
      <w:pPr>
        <w:spacing w:line="360" w:lineRule="auto"/>
        <w:rPr>
          <w:rFonts w:hint="eastAsia" w:ascii="宋体" w:hAnsi="宋体" w:cs="仿宋_GB2312"/>
          <w:sz w:val="24"/>
          <w:highlight w:val="none"/>
        </w:rPr>
      </w:pPr>
      <w:r>
        <w:rPr>
          <w:rFonts w:hint="eastAsia" w:ascii="宋体" w:hAnsi="宋体" w:cs="仿宋_GB2312"/>
          <w:sz w:val="24"/>
          <w:highlight w:val="none"/>
        </w:rPr>
        <w:t>联系人：</w:t>
      </w:r>
      <w:r>
        <w:rPr>
          <w:rFonts w:ascii="宋体" w:hAnsi="宋体" w:cs="仿宋_GB2312"/>
          <w:sz w:val="24"/>
          <w:highlight w:val="none"/>
        </w:rPr>
        <w:t xml:space="preserve"> </w:t>
      </w:r>
      <w:r>
        <w:rPr>
          <w:rFonts w:hint="eastAsia" w:ascii="宋体" w:hAnsi="宋体" w:cs="仿宋_GB2312"/>
          <w:sz w:val="24"/>
          <w:highlight w:val="none"/>
        </w:rPr>
        <w:t>李伟仪</w:t>
      </w:r>
    </w:p>
    <w:p>
      <w:pPr>
        <w:spacing w:line="360" w:lineRule="auto"/>
        <w:rPr>
          <w:rFonts w:ascii="宋体" w:hAnsi="宋体"/>
          <w:sz w:val="24"/>
          <w:highlight w:val="none"/>
        </w:rPr>
      </w:pPr>
      <w:r>
        <w:rPr>
          <w:rFonts w:hint="eastAsia" w:ascii="宋体" w:hAnsi="宋体" w:cs="仿宋_GB2312"/>
          <w:sz w:val="24"/>
          <w:highlight w:val="none"/>
        </w:rPr>
        <w:t>联系电话：020-86130418</w:t>
      </w:r>
    </w:p>
    <w:p>
      <w:pPr>
        <w:spacing w:line="360" w:lineRule="auto"/>
        <w:rPr>
          <w:rFonts w:ascii="宋体" w:hAnsi="宋体"/>
          <w:sz w:val="24"/>
          <w:highlight w:val="none"/>
        </w:rPr>
      </w:pPr>
      <w:r>
        <w:rPr>
          <w:rFonts w:hint="eastAsia" w:ascii="宋体" w:hAnsi="宋体" w:cs="仿宋_GB2312"/>
          <w:sz w:val="24"/>
          <w:highlight w:val="none"/>
        </w:rPr>
        <w:t>签定日期：</w:t>
      </w:r>
      <w:r>
        <w:rPr>
          <w:rFonts w:ascii="宋体" w:hAnsi="宋体" w:cs="仿宋_GB2312"/>
          <w:sz w:val="24"/>
          <w:highlight w:val="none"/>
        </w:rPr>
        <w:t xml:space="preserve">         </w:t>
      </w:r>
      <w:r>
        <w:rPr>
          <w:rFonts w:hint="eastAsia" w:ascii="宋体" w:hAnsi="宋体" w:cs="仿宋_GB2312"/>
          <w:sz w:val="24"/>
          <w:highlight w:val="none"/>
        </w:rPr>
        <w:t>年</w:t>
      </w:r>
      <w:r>
        <w:rPr>
          <w:rFonts w:ascii="宋体" w:hAnsi="宋体" w:cs="仿宋_GB2312"/>
          <w:sz w:val="24"/>
          <w:highlight w:val="none"/>
        </w:rPr>
        <w:t xml:space="preserve">     </w:t>
      </w:r>
      <w:r>
        <w:rPr>
          <w:rFonts w:hint="eastAsia" w:ascii="宋体" w:hAnsi="宋体" w:cs="仿宋_GB2312"/>
          <w:sz w:val="24"/>
          <w:highlight w:val="none"/>
        </w:rPr>
        <w:t>月</w:t>
      </w:r>
      <w:r>
        <w:rPr>
          <w:rFonts w:ascii="宋体" w:hAnsi="宋体" w:cs="仿宋_GB2312"/>
          <w:sz w:val="24"/>
          <w:highlight w:val="none"/>
        </w:rPr>
        <w:t xml:space="preserve">     </w:t>
      </w:r>
      <w:r>
        <w:rPr>
          <w:rFonts w:hint="eastAsia" w:ascii="宋体" w:hAnsi="宋体" w:cs="仿宋_GB2312"/>
          <w:sz w:val="24"/>
          <w:highlight w:val="none"/>
        </w:rPr>
        <w:t>日</w:t>
      </w:r>
    </w:p>
    <w:p>
      <w:pPr>
        <w:spacing w:line="360" w:lineRule="auto"/>
        <w:rPr>
          <w:rFonts w:ascii="宋体" w:hAnsi="宋体"/>
          <w:sz w:val="24"/>
          <w:highlight w:val="none"/>
        </w:rPr>
      </w:pPr>
    </w:p>
    <w:p>
      <w:pPr>
        <w:spacing w:line="360" w:lineRule="auto"/>
        <w:ind w:left="617" w:hanging="616" w:hangingChars="257"/>
        <w:rPr>
          <w:rFonts w:ascii="宋体" w:hAnsi="宋体"/>
          <w:sz w:val="24"/>
          <w:highlight w:val="none"/>
        </w:rPr>
      </w:pPr>
      <w:r>
        <w:rPr>
          <w:rFonts w:hint="eastAsia" w:ascii="宋体" w:hAnsi="宋体" w:cs="仿宋_GB2312"/>
          <w:sz w:val="24"/>
          <w:highlight w:val="none"/>
        </w:rPr>
        <w:t>乙方：</w:t>
      </w:r>
    </w:p>
    <w:p>
      <w:pPr>
        <w:pStyle w:val="9"/>
        <w:spacing w:line="360" w:lineRule="auto"/>
        <w:rPr>
          <w:rFonts w:hAnsi="宋体"/>
          <w:sz w:val="24"/>
          <w:highlight w:val="none"/>
        </w:rPr>
      </w:pPr>
      <w:r>
        <w:rPr>
          <w:rFonts w:hint="eastAsia" w:hAnsi="宋体" w:cs="仿宋_GB2312"/>
          <w:sz w:val="24"/>
          <w:highlight w:val="none"/>
        </w:rPr>
        <w:t>负责人：</w:t>
      </w:r>
      <w:r>
        <w:rPr>
          <w:rFonts w:hAnsi="宋体"/>
          <w:sz w:val="24"/>
          <w:highlight w:val="none"/>
        </w:rPr>
        <w:t xml:space="preserve">                                      </w:t>
      </w:r>
    </w:p>
    <w:p>
      <w:pPr>
        <w:pStyle w:val="9"/>
        <w:spacing w:line="360" w:lineRule="auto"/>
        <w:rPr>
          <w:rFonts w:hAnsi="宋体"/>
          <w:sz w:val="24"/>
          <w:highlight w:val="none"/>
        </w:rPr>
      </w:pPr>
      <w:r>
        <w:rPr>
          <w:rFonts w:hint="eastAsia" w:hAnsi="宋体" w:cs="仿宋_GB2312"/>
          <w:sz w:val="24"/>
          <w:highlight w:val="none"/>
        </w:rPr>
        <w:t>联系人：</w:t>
      </w:r>
      <w:r>
        <w:rPr>
          <w:rFonts w:hAnsi="宋体"/>
          <w:sz w:val="24"/>
          <w:highlight w:val="none"/>
        </w:rPr>
        <w:t xml:space="preserve">                      </w:t>
      </w:r>
    </w:p>
    <w:p>
      <w:pPr>
        <w:spacing w:line="360" w:lineRule="auto"/>
        <w:rPr>
          <w:rFonts w:ascii="宋体" w:hAnsi="宋体"/>
          <w:sz w:val="24"/>
          <w:highlight w:val="none"/>
        </w:rPr>
      </w:pPr>
      <w:r>
        <w:rPr>
          <w:rFonts w:hint="eastAsia" w:ascii="宋体" w:hAnsi="宋体" w:cs="仿宋_GB2312"/>
          <w:sz w:val="24"/>
          <w:highlight w:val="none"/>
        </w:rPr>
        <w:t>电</w:t>
      </w:r>
      <w:r>
        <w:rPr>
          <w:rFonts w:ascii="宋体" w:hAnsi="宋体"/>
          <w:sz w:val="24"/>
          <w:highlight w:val="none"/>
        </w:rPr>
        <w:t xml:space="preserve">  </w:t>
      </w:r>
      <w:r>
        <w:rPr>
          <w:rFonts w:hint="eastAsia" w:ascii="宋体" w:hAnsi="宋体" w:cs="仿宋_GB2312"/>
          <w:sz w:val="24"/>
          <w:highlight w:val="none"/>
        </w:rPr>
        <w:t>话：</w:t>
      </w:r>
    </w:p>
    <w:p>
      <w:pPr>
        <w:spacing w:line="360" w:lineRule="auto"/>
        <w:rPr>
          <w:rFonts w:ascii="宋体" w:hAnsi="宋体"/>
          <w:sz w:val="24"/>
          <w:highlight w:val="none"/>
        </w:rPr>
      </w:pPr>
      <w:r>
        <w:rPr>
          <w:rFonts w:hint="eastAsia" w:ascii="宋体" w:hAnsi="宋体" w:cs="仿宋_GB2312"/>
          <w:sz w:val="24"/>
          <w:highlight w:val="none"/>
        </w:rPr>
        <w:t>开户行：</w:t>
      </w:r>
    </w:p>
    <w:p>
      <w:pPr>
        <w:spacing w:line="360" w:lineRule="auto"/>
        <w:rPr>
          <w:rFonts w:ascii="宋体" w:hAnsi="宋体" w:cs="仿宋_GB2312"/>
          <w:sz w:val="24"/>
          <w:highlight w:val="none"/>
        </w:rPr>
      </w:pPr>
      <w:r>
        <w:rPr>
          <w:rFonts w:hint="eastAsia" w:ascii="宋体" w:hAnsi="宋体" w:cs="仿宋_GB2312"/>
          <w:sz w:val="24"/>
          <w:highlight w:val="none"/>
        </w:rPr>
        <w:t>账</w:t>
      </w:r>
      <w:r>
        <w:rPr>
          <w:rFonts w:ascii="宋体" w:hAnsi="宋体" w:cs="仿宋_GB2312"/>
          <w:sz w:val="24"/>
          <w:highlight w:val="none"/>
        </w:rPr>
        <w:t xml:space="preserve">  </w:t>
      </w:r>
      <w:r>
        <w:rPr>
          <w:rFonts w:hint="eastAsia" w:ascii="宋体" w:hAnsi="宋体" w:cs="仿宋_GB2312"/>
          <w:sz w:val="24"/>
          <w:highlight w:val="none"/>
        </w:rPr>
        <w:t>号：</w:t>
      </w:r>
    </w:p>
    <w:p>
      <w:pPr>
        <w:spacing w:line="360" w:lineRule="auto"/>
        <w:rPr>
          <w:rFonts w:ascii="宋体" w:hAnsi="宋体" w:cs="仿宋_GB2312"/>
          <w:sz w:val="24"/>
          <w:highlight w:val="none"/>
        </w:rPr>
      </w:pPr>
      <w:r>
        <w:rPr>
          <w:rFonts w:hint="eastAsia" w:ascii="宋体" w:hAnsi="宋体" w:cs="仿宋_GB2312"/>
          <w:sz w:val="24"/>
          <w:highlight w:val="none"/>
        </w:rPr>
        <w:t>签定日期：</w:t>
      </w:r>
      <w:r>
        <w:rPr>
          <w:rFonts w:ascii="宋体" w:hAnsi="宋体" w:cs="仿宋_GB2312"/>
          <w:sz w:val="24"/>
          <w:highlight w:val="none"/>
        </w:rPr>
        <w:t xml:space="preserve">         </w:t>
      </w:r>
      <w:r>
        <w:rPr>
          <w:rFonts w:hint="eastAsia" w:ascii="宋体" w:hAnsi="宋体" w:cs="仿宋_GB2312"/>
          <w:sz w:val="24"/>
          <w:highlight w:val="none"/>
        </w:rPr>
        <w:t>年</w:t>
      </w:r>
      <w:r>
        <w:rPr>
          <w:rFonts w:ascii="宋体" w:hAnsi="宋体" w:cs="仿宋_GB2312"/>
          <w:sz w:val="24"/>
          <w:highlight w:val="none"/>
        </w:rPr>
        <w:t xml:space="preserve">     </w:t>
      </w:r>
      <w:r>
        <w:rPr>
          <w:rFonts w:hint="eastAsia" w:ascii="宋体" w:hAnsi="宋体" w:cs="仿宋_GB2312"/>
          <w:sz w:val="24"/>
          <w:highlight w:val="none"/>
        </w:rPr>
        <w:t>月</w:t>
      </w:r>
      <w:r>
        <w:rPr>
          <w:rFonts w:ascii="宋体" w:hAnsi="宋体" w:cs="仿宋_GB2312"/>
          <w:sz w:val="24"/>
          <w:highlight w:val="none"/>
        </w:rPr>
        <w:t xml:space="preserve">     </w:t>
      </w:r>
      <w:r>
        <w:rPr>
          <w:rFonts w:hint="eastAsia" w:ascii="宋体" w:hAnsi="宋体" w:cs="仿宋_GB2312"/>
          <w:sz w:val="24"/>
          <w:highlight w:val="none"/>
        </w:rPr>
        <w:t>日</w:t>
      </w:r>
      <w:r>
        <w:rPr>
          <w:rFonts w:ascii="宋体" w:hAnsi="宋体" w:cs="仿宋_GB2312"/>
          <w:sz w:val="24"/>
          <w:highlight w:val="none"/>
        </w:rPr>
        <w:t xml:space="preserve">      </w:t>
      </w:r>
    </w:p>
    <w:p>
      <w:pPr>
        <w:spacing w:line="360" w:lineRule="auto"/>
        <w:rPr>
          <w:rFonts w:ascii="宋体" w:hAnsi="宋体" w:cs="仿宋_GB2312"/>
          <w:sz w:val="24"/>
          <w:highlight w:val="none"/>
        </w:rPr>
      </w:pPr>
    </w:p>
    <w:p>
      <w:pPr>
        <w:spacing w:line="360" w:lineRule="auto"/>
        <w:rPr>
          <w:rFonts w:ascii="宋体" w:hAnsi="宋体" w:cs="仿宋_GB2312"/>
          <w:sz w:val="24"/>
          <w:highlight w:val="none"/>
        </w:rPr>
      </w:pPr>
    </w:p>
    <w:p>
      <w:pPr>
        <w:spacing w:line="360" w:lineRule="auto"/>
        <w:rPr>
          <w:rFonts w:ascii="宋体" w:hAnsi="宋体" w:cs="仿宋_GB2312"/>
          <w:sz w:val="24"/>
          <w:highlight w:val="none"/>
        </w:rPr>
      </w:pPr>
    </w:p>
    <w:p>
      <w:pPr>
        <w:spacing w:line="360" w:lineRule="auto"/>
        <w:rPr>
          <w:rFonts w:ascii="宋体" w:hAnsi="宋体" w:cs="仿宋_GB2312"/>
          <w:sz w:val="24"/>
          <w:highlight w:val="none"/>
        </w:rPr>
      </w:pPr>
    </w:p>
    <w:p>
      <w:pPr>
        <w:spacing w:line="360" w:lineRule="auto"/>
        <w:rPr>
          <w:rFonts w:ascii="宋体" w:hAnsi="宋体" w:cs="仿宋_GB2312"/>
          <w:sz w:val="24"/>
          <w:highlight w:val="none"/>
        </w:rPr>
      </w:pPr>
    </w:p>
    <w:p>
      <w:pPr>
        <w:spacing w:line="360" w:lineRule="auto"/>
        <w:rPr>
          <w:rFonts w:ascii="宋体" w:hAnsi="宋体" w:cs="仿宋_GB2312"/>
          <w:sz w:val="24"/>
          <w:highlight w:val="none"/>
        </w:rPr>
      </w:pPr>
    </w:p>
    <w:p>
      <w:pPr>
        <w:spacing w:line="360" w:lineRule="auto"/>
        <w:rPr>
          <w:rFonts w:ascii="宋体" w:hAnsi="宋体" w:cs="仿宋_GB2312"/>
          <w:sz w:val="24"/>
          <w:highlight w:val="none"/>
        </w:rPr>
      </w:pPr>
    </w:p>
    <w:p>
      <w:pPr>
        <w:spacing w:line="360" w:lineRule="auto"/>
        <w:rPr>
          <w:rFonts w:ascii="宋体" w:hAnsi="宋体" w:cs="仿宋_GB2312"/>
          <w:sz w:val="24"/>
          <w:highlight w:val="none"/>
        </w:rPr>
      </w:pPr>
      <w:r>
        <w:rPr>
          <w:rFonts w:ascii="宋体" w:hAnsi="宋体" w:cs="仿宋_GB2312"/>
          <w:sz w:val="24"/>
          <w:highlight w:val="none"/>
        </w:rPr>
        <w:br w:type="page"/>
      </w:r>
      <w:r>
        <w:rPr>
          <w:rFonts w:hint="eastAsia" w:ascii="宋体" w:hAnsi="宋体" w:cs="仿宋_GB2312"/>
          <w:sz w:val="24"/>
          <w:highlight w:val="none"/>
        </w:rPr>
        <w:t>附件1</w:t>
      </w:r>
    </w:p>
    <w:p>
      <w:pPr>
        <w:spacing w:line="360" w:lineRule="auto"/>
        <w:rPr>
          <w:rFonts w:hint="eastAsia" w:ascii="宋体" w:hAnsi="宋体" w:cs="仿宋_GB2312"/>
          <w:sz w:val="24"/>
          <w:highlight w:val="none"/>
        </w:rPr>
      </w:pPr>
    </w:p>
    <w:p>
      <w:pPr>
        <w:spacing w:line="360" w:lineRule="auto"/>
        <w:jc w:val="center"/>
        <w:rPr>
          <w:rFonts w:ascii="宋体" w:hAnsi="宋体" w:cs="仿宋_GB2312"/>
          <w:b/>
          <w:bCs/>
          <w:sz w:val="24"/>
          <w:highlight w:val="none"/>
        </w:rPr>
      </w:pPr>
      <w:r>
        <w:rPr>
          <w:rFonts w:hint="eastAsia" w:ascii="宋体" w:hAnsi="宋体" w:cs="仿宋_GB2312"/>
          <w:b/>
          <w:bCs/>
          <w:sz w:val="24"/>
          <w:highlight w:val="none"/>
        </w:rPr>
        <w:t>审计项目工作量结算确认单</w:t>
      </w:r>
    </w:p>
    <w:p>
      <w:pPr>
        <w:rPr>
          <w:rFonts w:ascii="宋体" w:hAnsi="宋体"/>
          <w:sz w:val="24"/>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5"/>
        <w:gridCol w:w="1875"/>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3345" w:type="dxa"/>
            <w:noWrap w:val="0"/>
            <w:vAlign w:val="center"/>
          </w:tcPr>
          <w:p>
            <w:pPr>
              <w:jc w:val="center"/>
              <w:rPr>
                <w:rFonts w:ascii="宋体" w:hAnsi="宋体"/>
                <w:sz w:val="24"/>
                <w:highlight w:val="none"/>
              </w:rPr>
            </w:pPr>
            <w:r>
              <w:rPr>
                <w:rFonts w:hint="eastAsia" w:ascii="宋体" w:hAnsi="宋体"/>
                <w:sz w:val="24"/>
                <w:highlight w:val="none"/>
              </w:rPr>
              <w:t>审计项目名称</w:t>
            </w:r>
          </w:p>
        </w:tc>
        <w:tc>
          <w:tcPr>
            <w:tcW w:w="6450" w:type="dxa"/>
            <w:gridSpan w:val="2"/>
            <w:noWrap w:val="0"/>
            <w:vAlign w:val="top"/>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3345" w:type="dxa"/>
            <w:noWrap w:val="0"/>
            <w:vAlign w:val="center"/>
          </w:tcPr>
          <w:p>
            <w:pPr>
              <w:jc w:val="center"/>
              <w:rPr>
                <w:rFonts w:hint="eastAsia" w:ascii="宋体" w:hAnsi="宋体"/>
                <w:sz w:val="24"/>
                <w:highlight w:val="none"/>
              </w:rPr>
            </w:pPr>
            <w:r>
              <w:rPr>
                <w:rFonts w:hint="eastAsia" w:ascii="宋体" w:hAnsi="宋体"/>
                <w:sz w:val="24"/>
                <w:highlight w:val="none"/>
              </w:rPr>
              <w:t>审计项目委托书约定</w:t>
            </w:r>
          </w:p>
          <w:p>
            <w:pPr>
              <w:jc w:val="center"/>
              <w:rPr>
                <w:rFonts w:ascii="宋体" w:hAnsi="宋体"/>
                <w:sz w:val="24"/>
                <w:highlight w:val="none"/>
              </w:rPr>
            </w:pPr>
            <w:r>
              <w:rPr>
                <w:rFonts w:hint="eastAsia" w:ascii="宋体" w:hAnsi="宋体"/>
                <w:sz w:val="24"/>
                <w:highlight w:val="none"/>
              </w:rPr>
              <w:t>费用金额</w:t>
            </w:r>
          </w:p>
        </w:tc>
        <w:tc>
          <w:tcPr>
            <w:tcW w:w="6450" w:type="dxa"/>
            <w:gridSpan w:val="2"/>
            <w:noWrap w:val="0"/>
            <w:vAlign w:val="top"/>
          </w:tcPr>
          <w:p>
            <w:pPr>
              <w:pStyle w:val="8"/>
              <w:adjustRightInd w:val="0"/>
              <w:spacing w:line="360" w:lineRule="auto"/>
              <w:outlineLvl w:val="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3345" w:type="dxa"/>
            <w:noWrap w:val="0"/>
            <w:vAlign w:val="center"/>
          </w:tcPr>
          <w:p>
            <w:pPr>
              <w:jc w:val="center"/>
              <w:rPr>
                <w:rFonts w:ascii="宋体" w:hAnsi="宋体"/>
                <w:sz w:val="24"/>
                <w:highlight w:val="none"/>
              </w:rPr>
            </w:pPr>
            <w:r>
              <w:rPr>
                <w:rFonts w:hint="eastAsia" w:ascii="宋体" w:hAnsi="宋体"/>
                <w:sz w:val="24"/>
                <w:highlight w:val="none"/>
              </w:rPr>
              <w:t>审计服务考核结果</w:t>
            </w:r>
          </w:p>
        </w:tc>
        <w:tc>
          <w:tcPr>
            <w:tcW w:w="6450" w:type="dxa"/>
            <w:gridSpan w:val="2"/>
            <w:noWrap w:val="0"/>
            <w:vAlign w:val="top"/>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3345" w:type="dxa"/>
            <w:noWrap w:val="0"/>
            <w:vAlign w:val="center"/>
          </w:tcPr>
          <w:p>
            <w:pPr>
              <w:jc w:val="center"/>
              <w:rPr>
                <w:rFonts w:ascii="宋体" w:hAnsi="宋体"/>
                <w:sz w:val="24"/>
                <w:highlight w:val="none"/>
              </w:rPr>
            </w:pPr>
            <w:r>
              <w:rPr>
                <w:rFonts w:hint="eastAsia" w:ascii="宋体" w:hAnsi="宋体"/>
                <w:sz w:val="24"/>
                <w:highlight w:val="none"/>
              </w:rPr>
              <w:t>确认结算总金额（元）</w:t>
            </w:r>
          </w:p>
        </w:tc>
        <w:tc>
          <w:tcPr>
            <w:tcW w:w="6450" w:type="dxa"/>
            <w:gridSpan w:val="2"/>
            <w:noWrap w:val="0"/>
            <w:vAlign w:val="top"/>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2" w:hRule="atLeast"/>
          <w:jc w:val="center"/>
        </w:trPr>
        <w:tc>
          <w:tcPr>
            <w:tcW w:w="5220" w:type="dxa"/>
            <w:gridSpan w:val="2"/>
            <w:noWrap w:val="0"/>
            <w:vAlign w:val="top"/>
          </w:tcPr>
          <w:p>
            <w:pPr>
              <w:rPr>
                <w:rFonts w:ascii="宋体" w:hAnsi="宋体"/>
                <w:sz w:val="24"/>
                <w:highlight w:val="none"/>
              </w:rPr>
            </w:pPr>
          </w:p>
          <w:p>
            <w:pPr>
              <w:rPr>
                <w:rFonts w:ascii="宋体" w:hAnsi="宋体"/>
                <w:sz w:val="24"/>
                <w:highlight w:val="none"/>
              </w:rPr>
            </w:pPr>
            <w:r>
              <w:rPr>
                <w:rFonts w:hint="eastAsia" w:ascii="宋体" w:hAnsi="宋体"/>
                <w:sz w:val="24"/>
                <w:highlight w:val="none"/>
              </w:rPr>
              <w:t>广东省机场管理集团有限公司审计部  （公章）</w:t>
            </w:r>
          </w:p>
          <w:p>
            <w:pPr>
              <w:rPr>
                <w:rFonts w:ascii="宋体" w:hAnsi="宋体"/>
                <w:sz w:val="24"/>
                <w:highlight w:val="none"/>
              </w:rPr>
            </w:pPr>
          </w:p>
          <w:p>
            <w:pPr>
              <w:rPr>
                <w:rFonts w:ascii="宋体" w:hAnsi="宋体"/>
                <w:sz w:val="24"/>
                <w:highlight w:val="none"/>
              </w:rPr>
            </w:pPr>
            <w:r>
              <w:rPr>
                <w:rFonts w:hint="eastAsia" w:ascii="宋体" w:hAnsi="宋体"/>
                <w:sz w:val="24"/>
                <w:highlight w:val="none"/>
              </w:rPr>
              <w:t>负责人：（签字）</w:t>
            </w:r>
          </w:p>
          <w:p>
            <w:pPr>
              <w:rPr>
                <w:rFonts w:ascii="宋体" w:hAnsi="宋体"/>
                <w:sz w:val="24"/>
                <w:highlight w:val="none"/>
              </w:rPr>
            </w:pPr>
          </w:p>
          <w:p>
            <w:pPr>
              <w:rPr>
                <w:rFonts w:ascii="宋体" w:hAnsi="宋体"/>
                <w:sz w:val="24"/>
                <w:highlight w:val="none"/>
              </w:rPr>
            </w:pPr>
            <w:r>
              <w:rPr>
                <w:rFonts w:hint="eastAsia" w:ascii="宋体" w:hAnsi="宋体"/>
                <w:sz w:val="24"/>
                <w:highlight w:val="none"/>
              </w:rPr>
              <w:t xml:space="preserve">确认日期：     </w:t>
            </w:r>
          </w:p>
        </w:tc>
        <w:tc>
          <w:tcPr>
            <w:tcW w:w="4575" w:type="dxa"/>
            <w:noWrap w:val="0"/>
            <w:vAlign w:val="top"/>
          </w:tcPr>
          <w:p>
            <w:pPr>
              <w:rPr>
                <w:rFonts w:ascii="宋体" w:hAnsi="宋体" w:cs="仿宋_GB2312"/>
                <w:sz w:val="24"/>
                <w:highlight w:val="none"/>
              </w:rPr>
            </w:pPr>
            <w:r>
              <w:rPr>
                <w:rFonts w:hint="eastAsia" w:ascii="宋体" w:hAnsi="宋体" w:cs="仿宋_GB2312"/>
                <w:sz w:val="24"/>
                <w:highlight w:val="none"/>
              </w:rPr>
              <w:t xml:space="preserve">    </w:t>
            </w:r>
          </w:p>
          <w:p>
            <w:pPr>
              <w:rPr>
                <w:rFonts w:ascii="宋体" w:hAnsi="宋体" w:cs="仿宋_GB2312"/>
                <w:sz w:val="24"/>
                <w:highlight w:val="none"/>
              </w:rPr>
            </w:pPr>
            <w:r>
              <w:rPr>
                <w:rFonts w:hint="eastAsia" w:ascii="宋体" w:hAnsi="宋体" w:cs="仿宋_GB2312"/>
                <w:sz w:val="24"/>
                <w:highlight w:val="none"/>
              </w:rPr>
              <w:t>公司 （公章）</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r>
              <w:rPr>
                <w:rFonts w:hint="eastAsia" w:ascii="宋体" w:hAnsi="宋体"/>
                <w:sz w:val="24"/>
                <w:highlight w:val="none"/>
              </w:rPr>
              <w:t>代表人：（签字）</w:t>
            </w:r>
          </w:p>
          <w:p>
            <w:pPr>
              <w:rPr>
                <w:rFonts w:ascii="宋体" w:hAnsi="宋体"/>
                <w:sz w:val="24"/>
                <w:highlight w:val="none"/>
              </w:rPr>
            </w:pPr>
          </w:p>
          <w:p>
            <w:pPr>
              <w:rPr>
                <w:rFonts w:ascii="宋体" w:hAnsi="宋体"/>
                <w:sz w:val="24"/>
                <w:highlight w:val="none"/>
              </w:rPr>
            </w:pPr>
            <w:r>
              <w:rPr>
                <w:rFonts w:hint="eastAsia" w:ascii="宋体" w:hAnsi="宋体"/>
                <w:sz w:val="24"/>
                <w:highlight w:val="none"/>
              </w:rPr>
              <w:t xml:space="preserve">确认日期： </w:t>
            </w:r>
          </w:p>
        </w:tc>
      </w:tr>
    </w:tbl>
    <w:p>
      <w:pPr>
        <w:spacing w:line="360" w:lineRule="auto"/>
        <w:rPr>
          <w:rFonts w:ascii="宋体" w:hAnsi="宋体" w:cs="仿宋_GB2312"/>
          <w:sz w:val="24"/>
          <w:highlight w:val="none"/>
        </w:rPr>
      </w:pPr>
    </w:p>
    <w:p>
      <w:pPr>
        <w:widowControl/>
        <w:jc w:val="left"/>
        <w:rPr>
          <w:rFonts w:hint="eastAsia" w:ascii="宋体" w:hAnsi="宋体" w:cs="仿宋_GB2312"/>
          <w:sz w:val="24"/>
          <w:highlight w:val="none"/>
        </w:rPr>
      </w:pPr>
      <w:r>
        <w:rPr>
          <w:rFonts w:ascii="宋体" w:hAnsi="宋体" w:cs="仿宋_GB2312"/>
          <w:sz w:val="24"/>
          <w:highlight w:val="none"/>
        </w:rPr>
        <w:br w:type="page"/>
      </w:r>
      <w:r>
        <w:rPr>
          <w:rFonts w:hint="eastAsia" w:ascii="宋体" w:hAnsi="宋体" w:cs="仿宋_GB2312"/>
          <w:sz w:val="24"/>
          <w:highlight w:val="none"/>
        </w:rPr>
        <w:t>附件2</w:t>
      </w:r>
    </w:p>
    <w:p>
      <w:pPr>
        <w:spacing w:line="360" w:lineRule="auto"/>
        <w:jc w:val="center"/>
        <w:rPr>
          <w:rFonts w:ascii="宋体" w:hAnsi="宋体" w:cs="仿宋_GB2312"/>
          <w:b/>
          <w:bCs/>
          <w:sz w:val="24"/>
          <w:highlight w:val="none"/>
        </w:rPr>
      </w:pPr>
      <w:r>
        <w:rPr>
          <w:rFonts w:hint="eastAsia" w:ascii="宋体" w:hAnsi="宋体" w:cs="仿宋_GB2312"/>
          <w:b/>
          <w:bCs/>
          <w:sz w:val="24"/>
          <w:highlight w:val="none"/>
        </w:rPr>
        <w:t>服务考核表</w:t>
      </w:r>
    </w:p>
    <w:p>
      <w:pPr>
        <w:spacing w:line="360" w:lineRule="auto"/>
        <w:jc w:val="left"/>
        <w:rPr>
          <w:rFonts w:ascii="宋体" w:hAnsi="宋体" w:cs="仿宋_GB2312"/>
          <w:b/>
          <w:bCs/>
          <w:sz w:val="24"/>
          <w:highlight w:val="none"/>
        </w:rPr>
      </w:pPr>
      <w:r>
        <w:rPr>
          <w:rFonts w:hint="eastAsia" w:ascii="宋体" w:hAnsi="宋体" w:cs="仿宋_GB2312"/>
          <w:b/>
          <w:bCs/>
          <w:sz w:val="24"/>
          <w:highlight w:val="none"/>
        </w:rPr>
        <w:t>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350"/>
        <w:gridCol w:w="6120"/>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0"/>
            <w:vAlign w:val="center"/>
          </w:tcPr>
          <w:p>
            <w:pPr>
              <w:spacing w:line="360" w:lineRule="auto"/>
              <w:jc w:val="center"/>
              <w:rPr>
                <w:rFonts w:ascii="宋体" w:hAnsi="宋体" w:cs="仿宋_GB2312"/>
                <w:sz w:val="24"/>
                <w:highlight w:val="none"/>
              </w:rPr>
            </w:pPr>
            <w:r>
              <w:rPr>
                <w:rFonts w:hint="eastAsia" w:ascii="宋体" w:hAnsi="宋体" w:cs="仿宋_GB2312"/>
                <w:sz w:val="24"/>
                <w:highlight w:val="none"/>
              </w:rPr>
              <w:t>序号</w:t>
            </w:r>
          </w:p>
        </w:tc>
        <w:tc>
          <w:tcPr>
            <w:tcW w:w="1350" w:type="dxa"/>
            <w:noWrap w:val="0"/>
            <w:vAlign w:val="center"/>
          </w:tcPr>
          <w:p>
            <w:pPr>
              <w:spacing w:line="360" w:lineRule="auto"/>
              <w:jc w:val="center"/>
              <w:rPr>
                <w:rFonts w:ascii="宋体" w:hAnsi="宋体" w:cs="仿宋_GB2312"/>
                <w:sz w:val="24"/>
                <w:highlight w:val="none"/>
              </w:rPr>
            </w:pPr>
            <w:r>
              <w:rPr>
                <w:rFonts w:hint="eastAsia" w:ascii="宋体" w:hAnsi="宋体" w:cs="仿宋_GB2312"/>
                <w:sz w:val="24"/>
                <w:highlight w:val="none"/>
              </w:rPr>
              <w:t>评价内容</w:t>
            </w:r>
          </w:p>
        </w:tc>
        <w:tc>
          <w:tcPr>
            <w:tcW w:w="6120" w:type="dxa"/>
            <w:noWrap w:val="0"/>
            <w:vAlign w:val="center"/>
          </w:tcPr>
          <w:p>
            <w:pPr>
              <w:spacing w:line="360" w:lineRule="auto"/>
              <w:jc w:val="center"/>
              <w:rPr>
                <w:rFonts w:ascii="宋体" w:hAnsi="宋体" w:cs="仿宋_GB2312"/>
                <w:sz w:val="24"/>
                <w:highlight w:val="none"/>
              </w:rPr>
            </w:pPr>
            <w:r>
              <w:rPr>
                <w:rFonts w:hint="eastAsia" w:ascii="宋体" w:hAnsi="宋体" w:cs="仿宋_GB2312"/>
                <w:sz w:val="24"/>
                <w:highlight w:val="none"/>
              </w:rPr>
              <w:t>评价指标</w:t>
            </w:r>
          </w:p>
        </w:tc>
        <w:tc>
          <w:tcPr>
            <w:tcW w:w="1080" w:type="dxa"/>
            <w:noWrap w:val="0"/>
            <w:vAlign w:val="center"/>
          </w:tcPr>
          <w:p>
            <w:pPr>
              <w:spacing w:line="360" w:lineRule="auto"/>
              <w:jc w:val="center"/>
              <w:rPr>
                <w:rFonts w:ascii="宋体" w:hAnsi="宋体" w:cs="仿宋_GB2312"/>
                <w:sz w:val="24"/>
                <w:highlight w:val="none"/>
              </w:rPr>
            </w:pPr>
            <w:r>
              <w:rPr>
                <w:rFonts w:hint="eastAsia" w:ascii="宋体" w:hAnsi="宋体" w:cs="仿宋_GB2312"/>
                <w:sz w:val="24"/>
                <w:highlight w:val="none"/>
              </w:rPr>
              <w:t>指标权重</w:t>
            </w:r>
          </w:p>
        </w:tc>
        <w:tc>
          <w:tcPr>
            <w:tcW w:w="900" w:type="dxa"/>
            <w:noWrap w:val="0"/>
            <w:vAlign w:val="center"/>
          </w:tcPr>
          <w:p>
            <w:pPr>
              <w:spacing w:line="360" w:lineRule="auto"/>
              <w:jc w:val="center"/>
              <w:rPr>
                <w:rFonts w:ascii="宋体" w:hAnsi="宋体" w:cs="仿宋_GB2312"/>
                <w:sz w:val="24"/>
                <w:highlight w:val="none"/>
              </w:rPr>
            </w:pPr>
            <w:r>
              <w:rPr>
                <w:rFonts w:hint="eastAsia" w:ascii="宋体" w:hAnsi="宋体" w:cs="仿宋_GB2312"/>
                <w:sz w:val="24"/>
                <w:highlight w:val="none"/>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50" w:type="dxa"/>
            <w:vMerge w:val="restart"/>
            <w:noWrap w:val="0"/>
            <w:vAlign w:val="center"/>
          </w:tcPr>
          <w:p>
            <w:pPr>
              <w:spacing w:line="360" w:lineRule="auto"/>
              <w:jc w:val="center"/>
              <w:rPr>
                <w:rFonts w:ascii="宋体" w:hAnsi="宋体" w:cs="仿宋_GB2312"/>
                <w:sz w:val="24"/>
                <w:highlight w:val="none"/>
              </w:rPr>
            </w:pPr>
            <w:r>
              <w:rPr>
                <w:rFonts w:hint="eastAsia" w:ascii="宋体" w:hAnsi="宋体" w:cs="仿宋_GB2312"/>
                <w:sz w:val="24"/>
                <w:highlight w:val="none"/>
              </w:rPr>
              <w:t>1</w:t>
            </w:r>
          </w:p>
        </w:tc>
        <w:tc>
          <w:tcPr>
            <w:tcW w:w="1350" w:type="dxa"/>
            <w:vMerge w:val="restart"/>
            <w:noWrap w:val="0"/>
            <w:vAlign w:val="center"/>
          </w:tcPr>
          <w:p>
            <w:pPr>
              <w:spacing w:line="360" w:lineRule="auto"/>
              <w:jc w:val="center"/>
              <w:rPr>
                <w:rFonts w:ascii="宋体" w:hAnsi="宋体" w:cs="仿宋_GB2312"/>
                <w:sz w:val="24"/>
                <w:highlight w:val="none"/>
              </w:rPr>
            </w:pPr>
            <w:r>
              <w:rPr>
                <w:rFonts w:hint="eastAsia" w:ascii="宋体" w:hAnsi="宋体" w:cs="仿宋_GB2312"/>
                <w:sz w:val="24"/>
                <w:highlight w:val="none"/>
              </w:rPr>
              <w:t>项目质量</w:t>
            </w:r>
          </w:p>
          <w:p>
            <w:pPr>
              <w:spacing w:line="360" w:lineRule="auto"/>
              <w:jc w:val="center"/>
              <w:rPr>
                <w:rFonts w:ascii="宋体" w:hAnsi="宋体" w:cs="仿宋_GB2312"/>
                <w:sz w:val="24"/>
                <w:highlight w:val="none"/>
              </w:rPr>
            </w:pPr>
            <w:r>
              <w:rPr>
                <w:rFonts w:hint="eastAsia" w:ascii="宋体" w:hAnsi="宋体" w:cs="仿宋_GB2312"/>
                <w:sz w:val="24"/>
                <w:highlight w:val="none"/>
              </w:rPr>
              <w:t>（60）</w:t>
            </w:r>
          </w:p>
        </w:tc>
        <w:tc>
          <w:tcPr>
            <w:tcW w:w="6120" w:type="dxa"/>
            <w:noWrap w:val="0"/>
            <w:vAlign w:val="top"/>
          </w:tcPr>
          <w:p>
            <w:pPr>
              <w:spacing w:line="360" w:lineRule="auto"/>
              <w:rPr>
                <w:rFonts w:ascii="宋体" w:hAnsi="宋体" w:cs="仿宋_GB2312"/>
                <w:sz w:val="24"/>
                <w:highlight w:val="none"/>
              </w:rPr>
            </w:pPr>
            <w:r>
              <w:rPr>
                <w:rFonts w:hint="eastAsia" w:ascii="宋体" w:hAnsi="宋体" w:cs="仿宋_GB2312"/>
                <w:sz w:val="24"/>
                <w:highlight w:val="none"/>
              </w:rPr>
              <w:t>能够按照要求出具评审报告或者审计底稿、小结，内容真实严谨、全面；问题描述清晰、准确；</w:t>
            </w:r>
          </w:p>
        </w:tc>
        <w:tc>
          <w:tcPr>
            <w:tcW w:w="1080" w:type="dxa"/>
            <w:noWrap w:val="0"/>
            <w:vAlign w:val="center"/>
          </w:tcPr>
          <w:p>
            <w:pPr>
              <w:spacing w:line="360" w:lineRule="auto"/>
              <w:jc w:val="center"/>
              <w:rPr>
                <w:rFonts w:ascii="宋体" w:hAnsi="宋体" w:cs="仿宋_GB2312"/>
                <w:sz w:val="24"/>
                <w:highlight w:val="none"/>
              </w:rPr>
            </w:pPr>
            <w:r>
              <w:rPr>
                <w:rFonts w:hint="eastAsia" w:ascii="宋体" w:hAnsi="宋体" w:cs="仿宋_GB2312"/>
                <w:sz w:val="24"/>
                <w:highlight w:val="none"/>
              </w:rPr>
              <w:t>20</w:t>
            </w:r>
          </w:p>
        </w:tc>
        <w:tc>
          <w:tcPr>
            <w:tcW w:w="900" w:type="dxa"/>
            <w:noWrap w:val="0"/>
            <w:vAlign w:val="top"/>
          </w:tcPr>
          <w:p>
            <w:pPr>
              <w:spacing w:line="360" w:lineRule="auto"/>
              <w:jc w:val="center"/>
              <w:rPr>
                <w:rFonts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50" w:type="dxa"/>
            <w:vMerge w:val="continue"/>
            <w:noWrap w:val="0"/>
            <w:vAlign w:val="center"/>
          </w:tcPr>
          <w:p>
            <w:pPr>
              <w:spacing w:line="360" w:lineRule="auto"/>
              <w:jc w:val="center"/>
              <w:rPr>
                <w:rFonts w:ascii="宋体" w:hAnsi="宋体" w:cs="仿宋_GB2312"/>
                <w:sz w:val="24"/>
                <w:highlight w:val="none"/>
              </w:rPr>
            </w:pPr>
          </w:p>
        </w:tc>
        <w:tc>
          <w:tcPr>
            <w:tcW w:w="1350" w:type="dxa"/>
            <w:vMerge w:val="continue"/>
            <w:noWrap w:val="0"/>
            <w:vAlign w:val="top"/>
          </w:tcPr>
          <w:p>
            <w:pPr>
              <w:spacing w:line="360" w:lineRule="auto"/>
              <w:jc w:val="center"/>
              <w:rPr>
                <w:rFonts w:ascii="宋体" w:hAnsi="宋体" w:cs="仿宋_GB2312"/>
                <w:sz w:val="24"/>
                <w:highlight w:val="none"/>
              </w:rPr>
            </w:pPr>
          </w:p>
        </w:tc>
        <w:tc>
          <w:tcPr>
            <w:tcW w:w="6120" w:type="dxa"/>
            <w:noWrap w:val="0"/>
            <w:vAlign w:val="center"/>
          </w:tcPr>
          <w:p>
            <w:pPr>
              <w:spacing w:line="360" w:lineRule="auto"/>
              <w:rPr>
                <w:rFonts w:ascii="宋体" w:hAnsi="宋体" w:cs="仿宋_GB2312"/>
                <w:sz w:val="24"/>
                <w:highlight w:val="none"/>
              </w:rPr>
            </w:pPr>
            <w:r>
              <w:rPr>
                <w:rFonts w:hint="eastAsia" w:ascii="宋体" w:hAnsi="宋体" w:cs="仿宋_GB2312"/>
                <w:sz w:val="24"/>
                <w:highlight w:val="none"/>
              </w:rPr>
              <w:t>审计发现数量、深入度及专业性；</w:t>
            </w:r>
          </w:p>
        </w:tc>
        <w:tc>
          <w:tcPr>
            <w:tcW w:w="1080" w:type="dxa"/>
            <w:noWrap w:val="0"/>
            <w:vAlign w:val="center"/>
          </w:tcPr>
          <w:p>
            <w:pPr>
              <w:spacing w:line="360" w:lineRule="auto"/>
              <w:jc w:val="center"/>
              <w:rPr>
                <w:rFonts w:ascii="宋体" w:hAnsi="宋体" w:cs="仿宋_GB2312"/>
                <w:sz w:val="24"/>
                <w:highlight w:val="none"/>
              </w:rPr>
            </w:pPr>
            <w:r>
              <w:rPr>
                <w:rFonts w:hint="eastAsia" w:ascii="宋体" w:hAnsi="宋体" w:cs="仿宋_GB2312"/>
                <w:sz w:val="24"/>
                <w:highlight w:val="none"/>
              </w:rPr>
              <w:t>20</w:t>
            </w:r>
          </w:p>
        </w:tc>
        <w:tc>
          <w:tcPr>
            <w:tcW w:w="900" w:type="dxa"/>
            <w:noWrap w:val="0"/>
            <w:vAlign w:val="top"/>
          </w:tcPr>
          <w:p>
            <w:pPr>
              <w:spacing w:line="360" w:lineRule="auto"/>
              <w:jc w:val="center"/>
              <w:rPr>
                <w:rFonts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50" w:type="dxa"/>
            <w:vMerge w:val="continue"/>
            <w:noWrap w:val="0"/>
            <w:vAlign w:val="center"/>
          </w:tcPr>
          <w:p>
            <w:pPr>
              <w:spacing w:line="360" w:lineRule="auto"/>
              <w:jc w:val="center"/>
              <w:rPr>
                <w:rFonts w:ascii="宋体" w:hAnsi="宋体" w:cs="仿宋_GB2312"/>
                <w:sz w:val="24"/>
                <w:highlight w:val="none"/>
              </w:rPr>
            </w:pPr>
          </w:p>
        </w:tc>
        <w:tc>
          <w:tcPr>
            <w:tcW w:w="1350" w:type="dxa"/>
            <w:vMerge w:val="continue"/>
            <w:noWrap w:val="0"/>
            <w:vAlign w:val="top"/>
          </w:tcPr>
          <w:p>
            <w:pPr>
              <w:spacing w:line="360" w:lineRule="auto"/>
              <w:jc w:val="center"/>
              <w:rPr>
                <w:rFonts w:ascii="宋体" w:hAnsi="宋体" w:cs="仿宋_GB2312"/>
                <w:sz w:val="24"/>
                <w:highlight w:val="none"/>
              </w:rPr>
            </w:pPr>
          </w:p>
        </w:tc>
        <w:tc>
          <w:tcPr>
            <w:tcW w:w="6120" w:type="dxa"/>
            <w:noWrap w:val="0"/>
            <w:vAlign w:val="top"/>
          </w:tcPr>
          <w:p>
            <w:pPr>
              <w:spacing w:line="360" w:lineRule="auto"/>
              <w:rPr>
                <w:rFonts w:ascii="宋体" w:hAnsi="宋体" w:cs="仿宋_GB2312"/>
                <w:sz w:val="24"/>
                <w:highlight w:val="none"/>
              </w:rPr>
            </w:pPr>
            <w:r>
              <w:rPr>
                <w:rFonts w:hint="eastAsia" w:ascii="宋体" w:hAnsi="宋体" w:cs="仿宋_GB2312"/>
                <w:sz w:val="24"/>
                <w:highlight w:val="none"/>
              </w:rPr>
              <w:t>相关策略、实施方案等详尽、可操作性强、效果好；（如不涉及制定审计方案，该项不扣分）</w:t>
            </w:r>
          </w:p>
        </w:tc>
        <w:tc>
          <w:tcPr>
            <w:tcW w:w="1080" w:type="dxa"/>
            <w:noWrap w:val="0"/>
            <w:vAlign w:val="center"/>
          </w:tcPr>
          <w:p>
            <w:pPr>
              <w:spacing w:line="360" w:lineRule="auto"/>
              <w:jc w:val="center"/>
              <w:rPr>
                <w:rFonts w:ascii="宋体" w:hAnsi="宋体" w:cs="仿宋_GB2312"/>
                <w:sz w:val="24"/>
                <w:highlight w:val="none"/>
              </w:rPr>
            </w:pPr>
            <w:r>
              <w:rPr>
                <w:rFonts w:hint="eastAsia" w:ascii="宋体" w:hAnsi="宋体" w:cs="仿宋_GB2312"/>
                <w:sz w:val="24"/>
                <w:highlight w:val="none"/>
              </w:rPr>
              <w:t>10</w:t>
            </w:r>
          </w:p>
        </w:tc>
        <w:tc>
          <w:tcPr>
            <w:tcW w:w="900" w:type="dxa"/>
            <w:noWrap w:val="0"/>
            <w:vAlign w:val="top"/>
          </w:tcPr>
          <w:p>
            <w:pPr>
              <w:spacing w:line="360" w:lineRule="auto"/>
              <w:jc w:val="center"/>
              <w:rPr>
                <w:rFonts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50" w:type="dxa"/>
            <w:vMerge w:val="continue"/>
            <w:noWrap w:val="0"/>
            <w:vAlign w:val="center"/>
          </w:tcPr>
          <w:p>
            <w:pPr>
              <w:spacing w:line="360" w:lineRule="auto"/>
              <w:jc w:val="center"/>
              <w:rPr>
                <w:rFonts w:ascii="宋体" w:hAnsi="宋体" w:cs="仿宋_GB2312"/>
                <w:sz w:val="24"/>
                <w:highlight w:val="none"/>
              </w:rPr>
            </w:pPr>
          </w:p>
        </w:tc>
        <w:tc>
          <w:tcPr>
            <w:tcW w:w="1350" w:type="dxa"/>
            <w:vMerge w:val="continue"/>
            <w:noWrap w:val="0"/>
            <w:vAlign w:val="top"/>
          </w:tcPr>
          <w:p>
            <w:pPr>
              <w:spacing w:line="360" w:lineRule="auto"/>
              <w:jc w:val="center"/>
              <w:rPr>
                <w:rFonts w:ascii="宋体" w:hAnsi="宋体" w:cs="仿宋_GB2312"/>
                <w:sz w:val="24"/>
                <w:highlight w:val="none"/>
              </w:rPr>
            </w:pPr>
          </w:p>
        </w:tc>
        <w:tc>
          <w:tcPr>
            <w:tcW w:w="6120" w:type="dxa"/>
            <w:noWrap w:val="0"/>
            <w:vAlign w:val="center"/>
          </w:tcPr>
          <w:p>
            <w:pPr>
              <w:spacing w:line="360" w:lineRule="auto"/>
              <w:rPr>
                <w:rFonts w:ascii="宋体" w:hAnsi="宋体" w:cs="仿宋_GB2312"/>
                <w:sz w:val="24"/>
                <w:highlight w:val="none"/>
              </w:rPr>
            </w:pPr>
            <w:r>
              <w:rPr>
                <w:rFonts w:hint="eastAsia" w:ascii="宋体" w:hAnsi="宋体" w:cs="仿宋_GB2312"/>
                <w:sz w:val="24"/>
                <w:highlight w:val="none"/>
              </w:rPr>
              <w:t>就审计发现与被审单位进行有效的沟通；</w:t>
            </w:r>
          </w:p>
        </w:tc>
        <w:tc>
          <w:tcPr>
            <w:tcW w:w="1080" w:type="dxa"/>
            <w:noWrap w:val="0"/>
            <w:vAlign w:val="center"/>
          </w:tcPr>
          <w:p>
            <w:pPr>
              <w:spacing w:line="360" w:lineRule="auto"/>
              <w:jc w:val="center"/>
              <w:rPr>
                <w:rFonts w:ascii="宋体" w:hAnsi="宋体" w:cs="仿宋_GB2312"/>
                <w:sz w:val="24"/>
                <w:highlight w:val="none"/>
              </w:rPr>
            </w:pPr>
            <w:r>
              <w:rPr>
                <w:rFonts w:hint="eastAsia" w:ascii="宋体" w:hAnsi="宋体" w:cs="仿宋_GB2312"/>
                <w:sz w:val="24"/>
                <w:highlight w:val="none"/>
              </w:rPr>
              <w:t>6</w:t>
            </w:r>
          </w:p>
        </w:tc>
        <w:tc>
          <w:tcPr>
            <w:tcW w:w="900" w:type="dxa"/>
            <w:noWrap w:val="0"/>
            <w:vAlign w:val="top"/>
          </w:tcPr>
          <w:p>
            <w:pPr>
              <w:spacing w:line="360" w:lineRule="auto"/>
              <w:jc w:val="center"/>
              <w:rPr>
                <w:rFonts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50" w:type="dxa"/>
            <w:vMerge w:val="continue"/>
            <w:noWrap w:val="0"/>
            <w:vAlign w:val="center"/>
          </w:tcPr>
          <w:p>
            <w:pPr>
              <w:spacing w:line="360" w:lineRule="auto"/>
              <w:jc w:val="center"/>
              <w:rPr>
                <w:rFonts w:ascii="宋体" w:hAnsi="宋体" w:cs="仿宋_GB2312"/>
                <w:sz w:val="24"/>
                <w:highlight w:val="none"/>
              </w:rPr>
            </w:pPr>
          </w:p>
        </w:tc>
        <w:tc>
          <w:tcPr>
            <w:tcW w:w="1350" w:type="dxa"/>
            <w:vMerge w:val="continue"/>
            <w:noWrap w:val="0"/>
            <w:vAlign w:val="top"/>
          </w:tcPr>
          <w:p>
            <w:pPr>
              <w:spacing w:line="360" w:lineRule="auto"/>
              <w:jc w:val="center"/>
              <w:rPr>
                <w:rFonts w:ascii="宋体" w:hAnsi="宋体" w:cs="仿宋_GB2312"/>
                <w:sz w:val="24"/>
                <w:highlight w:val="none"/>
              </w:rPr>
            </w:pPr>
          </w:p>
        </w:tc>
        <w:tc>
          <w:tcPr>
            <w:tcW w:w="6120" w:type="dxa"/>
            <w:noWrap w:val="0"/>
            <w:vAlign w:val="center"/>
          </w:tcPr>
          <w:p>
            <w:pPr>
              <w:spacing w:line="360" w:lineRule="auto"/>
              <w:rPr>
                <w:rFonts w:ascii="宋体" w:hAnsi="宋体" w:cs="仿宋_GB2312"/>
                <w:sz w:val="24"/>
                <w:highlight w:val="none"/>
              </w:rPr>
            </w:pPr>
            <w:r>
              <w:rPr>
                <w:rFonts w:hint="eastAsia" w:ascii="宋体" w:hAnsi="宋体" w:cs="仿宋_GB2312"/>
                <w:sz w:val="24"/>
                <w:highlight w:val="none"/>
              </w:rPr>
              <w:t>按照归档要求整理并移交项目资料。</w:t>
            </w:r>
          </w:p>
        </w:tc>
        <w:tc>
          <w:tcPr>
            <w:tcW w:w="1080" w:type="dxa"/>
            <w:noWrap w:val="0"/>
            <w:vAlign w:val="center"/>
          </w:tcPr>
          <w:p>
            <w:pPr>
              <w:spacing w:line="360" w:lineRule="auto"/>
              <w:jc w:val="center"/>
              <w:rPr>
                <w:rFonts w:ascii="宋体" w:hAnsi="宋体" w:cs="仿宋_GB2312"/>
                <w:sz w:val="24"/>
                <w:highlight w:val="none"/>
              </w:rPr>
            </w:pPr>
            <w:r>
              <w:rPr>
                <w:rFonts w:hint="eastAsia" w:ascii="宋体" w:hAnsi="宋体" w:cs="仿宋_GB2312"/>
                <w:sz w:val="24"/>
                <w:highlight w:val="none"/>
              </w:rPr>
              <w:t>4</w:t>
            </w:r>
          </w:p>
        </w:tc>
        <w:tc>
          <w:tcPr>
            <w:tcW w:w="900" w:type="dxa"/>
            <w:noWrap w:val="0"/>
            <w:vAlign w:val="top"/>
          </w:tcPr>
          <w:p>
            <w:pPr>
              <w:spacing w:line="360" w:lineRule="auto"/>
              <w:jc w:val="center"/>
              <w:rPr>
                <w:rFonts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50" w:type="dxa"/>
            <w:vMerge w:val="restart"/>
            <w:noWrap w:val="0"/>
            <w:vAlign w:val="center"/>
          </w:tcPr>
          <w:p>
            <w:pPr>
              <w:spacing w:line="360" w:lineRule="auto"/>
              <w:jc w:val="center"/>
              <w:rPr>
                <w:rFonts w:ascii="宋体" w:hAnsi="宋体" w:cs="仿宋_GB2312"/>
                <w:sz w:val="24"/>
                <w:highlight w:val="none"/>
              </w:rPr>
            </w:pPr>
            <w:r>
              <w:rPr>
                <w:rFonts w:hint="eastAsia" w:ascii="宋体" w:hAnsi="宋体" w:cs="仿宋_GB2312"/>
                <w:sz w:val="24"/>
                <w:highlight w:val="none"/>
              </w:rPr>
              <w:t>2</w:t>
            </w:r>
          </w:p>
        </w:tc>
        <w:tc>
          <w:tcPr>
            <w:tcW w:w="1350" w:type="dxa"/>
            <w:vMerge w:val="restart"/>
            <w:noWrap w:val="0"/>
            <w:vAlign w:val="center"/>
          </w:tcPr>
          <w:p>
            <w:pPr>
              <w:spacing w:line="360" w:lineRule="auto"/>
              <w:jc w:val="center"/>
              <w:rPr>
                <w:rFonts w:ascii="宋体" w:hAnsi="宋体" w:cs="仿宋_GB2312"/>
                <w:sz w:val="24"/>
                <w:highlight w:val="none"/>
              </w:rPr>
            </w:pPr>
            <w:r>
              <w:rPr>
                <w:rFonts w:hint="eastAsia" w:ascii="宋体" w:hAnsi="宋体" w:cs="仿宋_GB2312"/>
                <w:sz w:val="24"/>
                <w:highlight w:val="none"/>
              </w:rPr>
              <w:t>项目及时性（20）</w:t>
            </w:r>
          </w:p>
        </w:tc>
        <w:tc>
          <w:tcPr>
            <w:tcW w:w="6120" w:type="dxa"/>
            <w:noWrap w:val="0"/>
            <w:vAlign w:val="center"/>
          </w:tcPr>
          <w:p>
            <w:pPr>
              <w:spacing w:line="360" w:lineRule="auto"/>
              <w:rPr>
                <w:rFonts w:ascii="宋体" w:hAnsi="宋体" w:cs="仿宋_GB2312"/>
                <w:sz w:val="24"/>
                <w:highlight w:val="none"/>
              </w:rPr>
            </w:pPr>
            <w:r>
              <w:rPr>
                <w:rFonts w:hint="eastAsia" w:ascii="宋体" w:hAnsi="宋体" w:cs="仿宋_GB2312"/>
                <w:sz w:val="24"/>
                <w:highlight w:val="none"/>
              </w:rPr>
              <w:t>按时提交评审项目主要交付成果，包括工作底稿、评审报告及优化建议书；</w:t>
            </w:r>
          </w:p>
        </w:tc>
        <w:tc>
          <w:tcPr>
            <w:tcW w:w="1080" w:type="dxa"/>
            <w:noWrap w:val="0"/>
            <w:vAlign w:val="center"/>
          </w:tcPr>
          <w:p>
            <w:pPr>
              <w:spacing w:line="360" w:lineRule="auto"/>
              <w:jc w:val="center"/>
              <w:rPr>
                <w:rFonts w:ascii="宋体" w:hAnsi="宋体" w:cs="仿宋_GB2312"/>
                <w:sz w:val="24"/>
                <w:highlight w:val="none"/>
              </w:rPr>
            </w:pPr>
            <w:r>
              <w:rPr>
                <w:rFonts w:hint="eastAsia" w:ascii="宋体" w:hAnsi="宋体" w:cs="仿宋_GB2312"/>
                <w:sz w:val="24"/>
                <w:highlight w:val="none"/>
              </w:rPr>
              <w:t>15</w:t>
            </w:r>
          </w:p>
        </w:tc>
        <w:tc>
          <w:tcPr>
            <w:tcW w:w="900" w:type="dxa"/>
            <w:noWrap w:val="0"/>
            <w:vAlign w:val="top"/>
          </w:tcPr>
          <w:p>
            <w:pPr>
              <w:spacing w:line="360" w:lineRule="auto"/>
              <w:jc w:val="center"/>
              <w:rPr>
                <w:rFonts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50" w:type="dxa"/>
            <w:vMerge w:val="continue"/>
            <w:noWrap w:val="0"/>
            <w:vAlign w:val="center"/>
          </w:tcPr>
          <w:p>
            <w:pPr>
              <w:spacing w:line="360" w:lineRule="auto"/>
              <w:jc w:val="center"/>
              <w:rPr>
                <w:rFonts w:ascii="宋体" w:hAnsi="宋体" w:cs="仿宋_GB2312"/>
                <w:sz w:val="24"/>
                <w:highlight w:val="none"/>
              </w:rPr>
            </w:pPr>
          </w:p>
        </w:tc>
        <w:tc>
          <w:tcPr>
            <w:tcW w:w="1350" w:type="dxa"/>
            <w:vMerge w:val="continue"/>
            <w:noWrap w:val="0"/>
            <w:vAlign w:val="top"/>
          </w:tcPr>
          <w:p>
            <w:pPr>
              <w:spacing w:line="360" w:lineRule="auto"/>
              <w:jc w:val="center"/>
              <w:rPr>
                <w:rFonts w:ascii="宋体" w:hAnsi="宋体" w:cs="仿宋_GB2312"/>
                <w:sz w:val="24"/>
                <w:highlight w:val="none"/>
              </w:rPr>
            </w:pPr>
          </w:p>
        </w:tc>
        <w:tc>
          <w:tcPr>
            <w:tcW w:w="6120" w:type="dxa"/>
            <w:noWrap w:val="0"/>
            <w:vAlign w:val="center"/>
          </w:tcPr>
          <w:p>
            <w:pPr>
              <w:spacing w:line="360" w:lineRule="auto"/>
              <w:rPr>
                <w:rFonts w:ascii="宋体" w:hAnsi="宋体" w:cs="仿宋_GB2312"/>
                <w:sz w:val="24"/>
                <w:highlight w:val="none"/>
              </w:rPr>
            </w:pPr>
            <w:r>
              <w:rPr>
                <w:rFonts w:hint="eastAsia" w:ascii="宋体" w:hAnsi="宋体" w:cs="仿宋_GB2312"/>
                <w:sz w:val="24"/>
                <w:highlight w:val="none"/>
              </w:rPr>
              <w:t>按照方案进度要求完成评审工作，项目进度控制良好，能按照进度或适度超前，解决突发问题迅速，风险控制良好。</w:t>
            </w:r>
          </w:p>
        </w:tc>
        <w:tc>
          <w:tcPr>
            <w:tcW w:w="1080" w:type="dxa"/>
            <w:noWrap w:val="0"/>
            <w:vAlign w:val="center"/>
          </w:tcPr>
          <w:p>
            <w:pPr>
              <w:spacing w:line="360" w:lineRule="auto"/>
              <w:jc w:val="center"/>
              <w:rPr>
                <w:rFonts w:ascii="宋体" w:hAnsi="宋体" w:cs="仿宋_GB2312"/>
                <w:sz w:val="24"/>
                <w:highlight w:val="none"/>
              </w:rPr>
            </w:pPr>
            <w:r>
              <w:rPr>
                <w:rFonts w:hint="eastAsia" w:ascii="宋体" w:hAnsi="宋体" w:cs="仿宋_GB2312"/>
                <w:sz w:val="24"/>
                <w:highlight w:val="none"/>
              </w:rPr>
              <w:t>5</w:t>
            </w:r>
          </w:p>
        </w:tc>
        <w:tc>
          <w:tcPr>
            <w:tcW w:w="900" w:type="dxa"/>
            <w:noWrap w:val="0"/>
            <w:vAlign w:val="top"/>
          </w:tcPr>
          <w:p>
            <w:pPr>
              <w:spacing w:line="360" w:lineRule="auto"/>
              <w:jc w:val="center"/>
              <w:rPr>
                <w:rFonts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50" w:type="dxa"/>
            <w:vMerge w:val="restart"/>
            <w:noWrap w:val="0"/>
            <w:vAlign w:val="center"/>
          </w:tcPr>
          <w:p>
            <w:pPr>
              <w:spacing w:line="360" w:lineRule="auto"/>
              <w:jc w:val="center"/>
              <w:rPr>
                <w:rFonts w:ascii="宋体" w:hAnsi="宋体" w:cs="仿宋_GB2312"/>
                <w:sz w:val="24"/>
                <w:highlight w:val="none"/>
              </w:rPr>
            </w:pPr>
            <w:r>
              <w:rPr>
                <w:rFonts w:hint="eastAsia" w:ascii="宋体" w:hAnsi="宋体" w:cs="仿宋_GB2312"/>
                <w:sz w:val="24"/>
                <w:highlight w:val="none"/>
              </w:rPr>
              <w:t>3</w:t>
            </w:r>
          </w:p>
        </w:tc>
        <w:tc>
          <w:tcPr>
            <w:tcW w:w="1350" w:type="dxa"/>
            <w:vMerge w:val="restart"/>
            <w:noWrap w:val="0"/>
            <w:vAlign w:val="center"/>
          </w:tcPr>
          <w:p>
            <w:pPr>
              <w:spacing w:line="360" w:lineRule="auto"/>
              <w:jc w:val="center"/>
              <w:rPr>
                <w:rFonts w:ascii="宋体" w:hAnsi="宋体" w:cs="仿宋_GB2312"/>
                <w:sz w:val="24"/>
                <w:highlight w:val="none"/>
              </w:rPr>
            </w:pPr>
            <w:r>
              <w:rPr>
                <w:rFonts w:hint="eastAsia" w:ascii="宋体" w:hAnsi="宋体" w:cs="仿宋_GB2312"/>
                <w:sz w:val="24"/>
                <w:highlight w:val="none"/>
              </w:rPr>
              <w:t>人员配置（10）</w:t>
            </w:r>
          </w:p>
        </w:tc>
        <w:tc>
          <w:tcPr>
            <w:tcW w:w="6120" w:type="dxa"/>
            <w:noWrap w:val="0"/>
            <w:vAlign w:val="center"/>
          </w:tcPr>
          <w:p>
            <w:pPr>
              <w:spacing w:line="360" w:lineRule="auto"/>
              <w:rPr>
                <w:rFonts w:ascii="宋体" w:hAnsi="宋体" w:cs="仿宋_GB2312"/>
                <w:sz w:val="24"/>
                <w:highlight w:val="none"/>
              </w:rPr>
            </w:pPr>
            <w:r>
              <w:rPr>
                <w:rFonts w:hint="eastAsia" w:ascii="宋体" w:hAnsi="宋体" w:cs="仿宋_GB2312"/>
                <w:sz w:val="24"/>
                <w:highlight w:val="none"/>
              </w:rPr>
              <w:t>人员数量是否按照相关约定配置；</w:t>
            </w:r>
          </w:p>
        </w:tc>
        <w:tc>
          <w:tcPr>
            <w:tcW w:w="1080" w:type="dxa"/>
            <w:noWrap w:val="0"/>
            <w:vAlign w:val="center"/>
          </w:tcPr>
          <w:p>
            <w:pPr>
              <w:spacing w:line="360" w:lineRule="auto"/>
              <w:jc w:val="center"/>
              <w:rPr>
                <w:rFonts w:hint="eastAsia" w:ascii="宋体" w:hAnsi="宋体" w:cs="仿宋_GB2312"/>
                <w:sz w:val="24"/>
                <w:highlight w:val="none"/>
              </w:rPr>
            </w:pPr>
            <w:r>
              <w:rPr>
                <w:rFonts w:hint="eastAsia" w:ascii="宋体" w:hAnsi="宋体" w:cs="仿宋_GB2312"/>
                <w:sz w:val="24"/>
                <w:highlight w:val="none"/>
              </w:rPr>
              <w:t>2</w:t>
            </w:r>
          </w:p>
        </w:tc>
        <w:tc>
          <w:tcPr>
            <w:tcW w:w="900" w:type="dxa"/>
            <w:noWrap w:val="0"/>
            <w:vAlign w:val="top"/>
          </w:tcPr>
          <w:p>
            <w:pPr>
              <w:spacing w:line="360" w:lineRule="auto"/>
              <w:jc w:val="center"/>
              <w:rPr>
                <w:rFonts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50" w:type="dxa"/>
            <w:vMerge w:val="continue"/>
            <w:noWrap w:val="0"/>
            <w:vAlign w:val="center"/>
          </w:tcPr>
          <w:p>
            <w:pPr>
              <w:spacing w:line="360" w:lineRule="auto"/>
              <w:jc w:val="center"/>
              <w:rPr>
                <w:rFonts w:ascii="宋体" w:hAnsi="宋体" w:cs="仿宋_GB2312"/>
                <w:sz w:val="24"/>
                <w:highlight w:val="none"/>
              </w:rPr>
            </w:pPr>
          </w:p>
        </w:tc>
        <w:tc>
          <w:tcPr>
            <w:tcW w:w="1350" w:type="dxa"/>
            <w:vMerge w:val="continue"/>
            <w:noWrap w:val="0"/>
            <w:vAlign w:val="top"/>
          </w:tcPr>
          <w:p>
            <w:pPr>
              <w:spacing w:line="360" w:lineRule="auto"/>
              <w:jc w:val="center"/>
              <w:rPr>
                <w:rFonts w:ascii="宋体" w:hAnsi="宋体" w:cs="仿宋_GB2312"/>
                <w:sz w:val="24"/>
                <w:highlight w:val="none"/>
              </w:rPr>
            </w:pPr>
          </w:p>
        </w:tc>
        <w:tc>
          <w:tcPr>
            <w:tcW w:w="6120" w:type="dxa"/>
            <w:noWrap w:val="0"/>
            <w:vAlign w:val="center"/>
          </w:tcPr>
          <w:p>
            <w:pPr>
              <w:spacing w:line="360" w:lineRule="auto"/>
              <w:rPr>
                <w:rFonts w:ascii="宋体" w:hAnsi="宋体" w:cs="仿宋_GB2312"/>
                <w:sz w:val="24"/>
                <w:highlight w:val="none"/>
              </w:rPr>
            </w:pPr>
            <w:r>
              <w:rPr>
                <w:rFonts w:hint="eastAsia" w:ascii="宋体" w:hAnsi="宋体" w:cs="仿宋_GB2312"/>
                <w:sz w:val="24"/>
                <w:highlight w:val="none"/>
              </w:rPr>
              <w:t>人员资质是否按照相关约定配置；</w:t>
            </w:r>
          </w:p>
        </w:tc>
        <w:tc>
          <w:tcPr>
            <w:tcW w:w="1080" w:type="dxa"/>
            <w:noWrap w:val="0"/>
            <w:vAlign w:val="center"/>
          </w:tcPr>
          <w:p>
            <w:pPr>
              <w:spacing w:line="360" w:lineRule="auto"/>
              <w:jc w:val="center"/>
              <w:rPr>
                <w:rFonts w:hint="eastAsia" w:ascii="宋体" w:hAnsi="宋体" w:cs="仿宋_GB2312"/>
                <w:sz w:val="24"/>
                <w:highlight w:val="none"/>
              </w:rPr>
            </w:pPr>
            <w:r>
              <w:rPr>
                <w:rFonts w:hint="eastAsia" w:ascii="宋体" w:hAnsi="宋体" w:cs="仿宋_GB2312"/>
                <w:sz w:val="24"/>
                <w:highlight w:val="none"/>
              </w:rPr>
              <w:t>3</w:t>
            </w:r>
          </w:p>
        </w:tc>
        <w:tc>
          <w:tcPr>
            <w:tcW w:w="900" w:type="dxa"/>
            <w:noWrap w:val="0"/>
            <w:vAlign w:val="top"/>
          </w:tcPr>
          <w:p>
            <w:pPr>
              <w:spacing w:line="360" w:lineRule="auto"/>
              <w:jc w:val="center"/>
              <w:rPr>
                <w:rFonts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50" w:type="dxa"/>
            <w:vMerge w:val="continue"/>
            <w:noWrap w:val="0"/>
            <w:vAlign w:val="center"/>
          </w:tcPr>
          <w:p>
            <w:pPr>
              <w:spacing w:line="360" w:lineRule="auto"/>
              <w:jc w:val="center"/>
              <w:rPr>
                <w:rFonts w:ascii="宋体" w:hAnsi="宋体" w:cs="仿宋_GB2312"/>
                <w:sz w:val="24"/>
                <w:highlight w:val="none"/>
              </w:rPr>
            </w:pPr>
          </w:p>
        </w:tc>
        <w:tc>
          <w:tcPr>
            <w:tcW w:w="1350" w:type="dxa"/>
            <w:vMerge w:val="continue"/>
            <w:noWrap w:val="0"/>
            <w:vAlign w:val="top"/>
          </w:tcPr>
          <w:p>
            <w:pPr>
              <w:spacing w:line="360" w:lineRule="auto"/>
              <w:jc w:val="center"/>
              <w:rPr>
                <w:rFonts w:ascii="宋体" w:hAnsi="宋体" w:cs="仿宋_GB2312"/>
                <w:sz w:val="24"/>
                <w:highlight w:val="none"/>
              </w:rPr>
            </w:pPr>
          </w:p>
        </w:tc>
        <w:tc>
          <w:tcPr>
            <w:tcW w:w="6120" w:type="dxa"/>
            <w:noWrap w:val="0"/>
            <w:vAlign w:val="center"/>
          </w:tcPr>
          <w:p>
            <w:pPr>
              <w:spacing w:line="360" w:lineRule="auto"/>
              <w:rPr>
                <w:rFonts w:ascii="宋体" w:hAnsi="宋体" w:cs="仿宋_GB2312"/>
                <w:sz w:val="24"/>
                <w:highlight w:val="none"/>
              </w:rPr>
            </w:pPr>
            <w:r>
              <w:rPr>
                <w:rFonts w:hint="eastAsia" w:ascii="宋体" w:hAnsi="宋体" w:cs="仿宋_GB2312"/>
                <w:sz w:val="24"/>
                <w:highlight w:val="none"/>
              </w:rPr>
              <w:t>人员是否具备其负责的相关工作所应具备的专业胜任能力，工作态度良好。</w:t>
            </w:r>
          </w:p>
        </w:tc>
        <w:tc>
          <w:tcPr>
            <w:tcW w:w="1080" w:type="dxa"/>
            <w:noWrap w:val="0"/>
            <w:vAlign w:val="center"/>
          </w:tcPr>
          <w:p>
            <w:pPr>
              <w:spacing w:line="360" w:lineRule="auto"/>
              <w:jc w:val="center"/>
              <w:rPr>
                <w:rFonts w:hint="eastAsia" w:ascii="宋体" w:hAnsi="宋体" w:cs="仿宋_GB2312"/>
                <w:sz w:val="24"/>
                <w:highlight w:val="none"/>
              </w:rPr>
            </w:pPr>
            <w:r>
              <w:rPr>
                <w:rFonts w:hint="eastAsia" w:ascii="宋体" w:hAnsi="宋体" w:cs="仿宋_GB2312"/>
                <w:sz w:val="24"/>
                <w:highlight w:val="none"/>
              </w:rPr>
              <w:t>5</w:t>
            </w:r>
          </w:p>
        </w:tc>
        <w:tc>
          <w:tcPr>
            <w:tcW w:w="900" w:type="dxa"/>
            <w:noWrap w:val="0"/>
            <w:vAlign w:val="top"/>
          </w:tcPr>
          <w:p>
            <w:pPr>
              <w:spacing w:line="360" w:lineRule="auto"/>
              <w:jc w:val="center"/>
              <w:rPr>
                <w:rFonts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50" w:type="dxa"/>
            <w:noWrap w:val="0"/>
            <w:vAlign w:val="center"/>
          </w:tcPr>
          <w:p>
            <w:pPr>
              <w:spacing w:line="360" w:lineRule="auto"/>
              <w:jc w:val="center"/>
              <w:rPr>
                <w:rFonts w:ascii="宋体" w:hAnsi="宋体" w:cs="仿宋_GB2312"/>
                <w:sz w:val="24"/>
                <w:highlight w:val="none"/>
              </w:rPr>
            </w:pPr>
            <w:r>
              <w:rPr>
                <w:rFonts w:hint="eastAsia" w:ascii="宋体" w:hAnsi="宋体" w:cs="仿宋_GB2312"/>
                <w:sz w:val="24"/>
                <w:highlight w:val="none"/>
              </w:rPr>
              <w:t>4</w:t>
            </w:r>
          </w:p>
        </w:tc>
        <w:tc>
          <w:tcPr>
            <w:tcW w:w="1350" w:type="dxa"/>
            <w:noWrap w:val="0"/>
            <w:vAlign w:val="center"/>
          </w:tcPr>
          <w:p>
            <w:pPr>
              <w:spacing w:line="360" w:lineRule="auto"/>
              <w:jc w:val="center"/>
              <w:rPr>
                <w:rFonts w:ascii="宋体" w:hAnsi="宋体" w:cs="仿宋_GB2312"/>
                <w:sz w:val="24"/>
                <w:highlight w:val="none"/>
              </w:rPr>
            </w:pPr>
            <w:r>
              <w:rPr>
                <w:rFonts w:hint="eastAsia" w:ascii="宋体" w:hAnsi="宋体" w:cs="仿宋_GB2312"/>
                <w:sz w:val="24"/>
                <w:highlight w:val="none"/>
              </w:rPr>
              <w:t>职业操守（10）</w:t>
            </w:r>
          </w:p>
        </w:tc>
        <w:tc>
          <w:tcPr>
            <w:tcW w:w="6120" w:type="dxa"/>
            <w:noWrap w:val="0"/>
            <w:vAlign w:val="center"/>
          </w:tcPr>
          <w:p>
            <w:pPr>
              <w:spacing w:line="360" w:lineRule="auto"/>
              <w:rPr>
                <w:rFonts w:ascii="宋体" w:hAnsi="宋体" w:cs="仿宋_GB2312"/>
                <w:sz w:val="24"/>
                <w:highlight w:val="none"/>
              </w:rPr>
            </w:pPr>
            <w:r>
              <w:rPr>
                <w:rFonts w:hint="eastAsia" w:ascii="宋体" w:hAnsi="宋体" w:cs="仿宋_GB2312"/>
                <w:sz w:val="24"/>
                <w:highlight w:val="none"/>
              </w:rPr>
              <w:t>与被审单位或个人保持形式和实质上的独立，做到客观、公正；对工作中形成的底稿及报告进行保密，未经甲方同意，不得对外传递。</w:t>
            </w:r>
          </w:p>
        </w:tc>
        <w:tc>
          <w:tcPr>
            <w:tcW w:w="1080" w:type="dxa"/>
            <w:noWrap w:val="0"/>
            <w:vAlign w:val="center"/>
          </w:tcPr>
          <w:p>
            <w:pPr>
              <w:spacing w:line="360" w:lineRule="auto"/>
              <w:jc w:val="center"/>
              <w:rPr>
                <w:rFonts w:ascii="宋体" w:hAnsi="宋体" w:cs="仿宋_GB2312"/>
                <w:sz w:val="24"/>
                <w:highlight w:val="none"/>
              </w:rPr>
            </w:pPr>
            <w:r>
              <w:rPr>
                <w:rFonts w:hint="eastAsia" w:ascii="宋体" w:hAnsi="宋体" w:cs="仿宋_GB2312"/>
                <w:sz w:val="24"/>
                <w:highlight w:val="none"/>
              </w:rPr>
              <w:t>10</w:t>
            </w:r>
          </w:p>
        </w:tc>
        <w:tc>
          <w:tcPr>
            <w:tcW w:w="900" w:type="dxa"/>
            <w:noWrap w:val="0"/>
            <w:vAlign w:val="top"/>
          </w:tcPr>
          <w:p>
            <w:pPr>
              <w:spacing w:line="360" w:lineRule="auto"/>
              <w:jc w:val="center"/>
              <w:rPr>
                <w:rFonts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0" w:type="dxa"/>
            <w:noWrap w:val="0"/>
            <w:vAlign w:val="center"/>
          </w:tcPr>
          <w:p>
            <w:pPr>
              <w:spacing w:line="360" w:lineRule="auto"/>
              <w:jc w:val="center"/>
              <w:rPr>
                <w:rFonts w:ascii="宋体" w:hAnsi="宋体" w:cs="仿宋_GB2312"/>
                <w:sz w:val="24"/>
                <w:highlight w:val="none"/>
              </w:rPr>
            </w:pPr>
            <w:r>
              <w:rPr>
                <w:rFonts w:hint="eastAsia" w:ascii="宋体" w:hAnsi="宋体" w:cs="仿宋_GB2312"/>
                <w:sz w:val="24"/>
                <w:highlight w:val="none"/>
              </w:rPr>
              <w:t>5</w:t>
            </w:r>
          </w:p>
        </w:tc>
        <w:tc>
          <w:tcPr>
            <w:tcW w:w="7470" w:type="dxa"/>
            <w:gridSpan w:val="2"/>
            <w:noWrap w:val="0"/>
            <w:vAlign w:val="center"/>
          </w:tcPr>
          <w:p>
            <w:pPr>
              <w:spacing w:line="360" w:lineRule="auto"/>
              <w:jc w:val="center"/>
              <w:rPr>
                <w:rFonts w:ascii="宋体" w:hAnsi="宋体" w:cs="仿宋_GB2312"/>
                <w:sz w:val="24"/>
                <w:highlight w:val="none"/>
              </w:rPr>
            </w:pPr>
            <w:r>
              <w:rPr>
                <w:rFonts w:hint="eastAsia" w:ascii="宋体" w:hAnsi="宋体" w:cs="仿宋_GB2312"/>
                <w:sz w:val="24"/>
                <w:highlight w:val="none"/>
              </w:rPr>
              <w:t>合计</w:t>
            </w:r>
          </w:p>
        </w:tc>
        <w:tc>
          <w:tcPr>
            <w:tcW w:w="1080" w:type="dxa"/>
            <w:noWrap w:val="0"/>
            <w:vAlign w:val="top"/>
          </w:tcPr>
          <w:p>
            <w:pPr>
              <w:spacing w:line="360" w:lineRule="auto"/>
              <w:jc w:val="center"/>
              <w:rPr>
                <w:rFonts w:ascii="宋体" w:hAnsi="宋体" w:cs="仿宋_GB2312"/>
                <w:sz w:val="24"/>
                <w:highlight w:val="none"/>
              </w:rPr>
            </w:pPr>
            <w:r>
              <w:rPr>
                <w:rFonts w:hint="eastAsia" w:ascii="宋体" w:hAnsi="宋体" w:cs="仿宋_GB2312"/>
                <w:sz w:val="24"/>
                <w:highlight w:val="none"/>
              </w:rPr>
              <w:t>100</w:t>
            </w:r>
          </w:p>
        </w:tc>
        <w:tc>
          <w:tcPr>
            <w:tcW w:w="900" w:type="dxa"/>
            <w:noWrap w:val="0"/>
            <w:vAlign w:val="top"/>
          </w:tcPr>
          <w:p>
            <w:pPr>
              <w:spacing w:line="360" w:lineRule="auto"/>
              <w:jc w:val="center"/>
              <w:rPr>
                <w:rFonts w:ascii="宋体" w:hAnsi="宋体" w:cs="仿宋_GB2312"/>
                <w:sz w:val="24"/>
                <w:highlight w:val="none"/>
              </w:rPr>
            </w:pPr>
          </w:p>
        </w:tc>
      </w:tr>
    </w:tbl>
    <w:p>
      <w:pPr>
        <w:spacing w:line="360" w:lineRule="auto"/>
        <w:rPr>
          <w:rFonts w:ascii="宋体" w:hAnsi="宋体" w:cs="仿宋_GB2312"/>
          <w:sz w:val="24"/>
          <w:highlight w:val="none"/>
        </w:rPr>
      </w:pPr>
      <w:r>
        <w:rPr>
          <w:rFonts w:hint="eastAsia" w:ascii="宋体" w:hAnsi="宋体" w:cs="仿宋_GB2312"/>
          <w:sz w:val="24"/>
          <w:highlight w:val="none"/>
        </w:rPr>
        <w:t>甲方内审部门负责人签字（盖章）：             乙方项目负责人签字（盖章）：</w:t>
      </w:r>
    </w:p>
    <w:p>
      <w:pPr>
        <w:spacing w:line="460" w:lineRule="exact"/>
        <w:jc w:val="center"/>
        <w:rPr>
          <w:sz w:val="28"/>
          <w:highlight w:val="none"/>
        </w:rPr>
      </w:pPr>
      <w:r>
        <w:rPr>
          <w:rFonts w:hint="eastAsia" w:ascii="宋体" w:hAnsi="宋体" w:cs="仿宋_GB2312"/>
          <w:sz w:val="24"/>
          <w:highlight w:val="none"/>
        </w:rPr>
        <w:t>日期：                                       日期：</w:t>
      </w:r>
      <w:r>
        <w:rPr>
          <w:rFonts w:ascii="宋体" w:hAnsi="宋体" w:cs="仿宋_GB2312"/>
          <w:sz w:val="24"/>
          <w:highlight w:val="none"/>
        </w:rPr>
        <w:t xml:space="preserve">                        </w:t>
      </w:r>
    </w:p>
    <w:p>
      <w:pPr>
        <w:rPr>
          <w:rFonts w:ascii="宋体" w:hAnsi="宋体"/>
          <w:sz w:val="24"/>
          <w:highlight w:val="none"/>
        </w:rPr>
      </w:pPr>
    </w:p>
    <w:p>
      <w:pPr>
        <w:tabs>
          <w:tab w:val="left" w:pos="5400"/>
        </w:tabs>
        <w:spacing w:line="360" w:lineRule="auto"/>
        <w:ind w:firstLine="482"/>
        <w:rPr>
          <w:bCs/>
          <w:sz w:val="24"/>
          <w:highlight w:val="none"/>
        </w:rPr>
      </w:pPr>
    </w:p>
    <w:p>
      <w:pPr>
        <w:rPr>
          <w:highlight w:val="none"/>
        </w:rPr>
      </w:pPr>
    </w:p>
    <w:p>
      <w:pPr>
        <w:rPr>
          <w:highlight w:val="none"/>
        </w:rPr>
      </w:pPr>
    </w:p>
    <w:p>
      <w:pPr>
        <w:rPr>
          <w:rFonts w:hint="eastAsia"/>
          <w:highlight w:val="none"/>
          <w:lang w:val="en-US" w:eastAsia="zh-CN"/>
        </w:rPr>
      </w:pPr>
      <w:r>
        <w:rPr>
          <w:rFonts w:hint="eastAsia"/>
          <w:highlight w:val="none"/>
          <w:lang w:val="en-US" w:eastAsia="zh-CN"/>
        </w:rPr>
        <w:t>附件3</w:t>
      </w:r>
    </w:p>
    <w:p>
      <w:pPr>
        <w:jc w:val="center"/>
        <w:rPr>
          <w:rFonts w:hint="eastAsia"/>
          <w:b/>
          <w:bCs/>
          <w:sz w:val="44"/>
          <w:szCs w:val="44"/>
          <w:highlight w:val="none"/>
        </w:rPr>
      </w:pPr>
      <w:r>
        <w:rPr>
          <w:rFonts w:hint="eastAsia"/>
          <w:b/>
          <w:bCs/>
          <w:sz w:val="44"/>
          <w:szCs w:val="44"/>
          <w:highlight w:val="none"/>
        </w:rPr>
        <w:t>保密协议书</w:t>
      </w:r>
    </w:p>
    <w:p>
      <w:pPr>
        <w:jc w:val="center"/>
        <w:rPr>
          <w:rFonts w:hint="eastAsia"/>
          <w:b/>
          <w:bCs/>
          <w:sz w:val="44"/>
          <w:szCs w:val="44"/>
          <w:highlight w:val="none"/>
        </w:rPr>
      </w:pP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甲      方：广东省机场管理集团有限公司</w:t>
      </w:r>
    </w:p>
    <w:p>
      <w:pP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lang w:val="en-US" w:eastAsia="zh-CN"/>
        </w:rPr>
        <w:t xml:space="preserve"> </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地      址：广州市机场路282号 </w:t>
      </w: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t>方：</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法定代表人： </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t>址：</w:t>
      </w: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一、保密信息的定义和范围</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保密信息指在本合同签订过程中和履行服务期间，甲乙双方相互间获得的具有商业价值且不为外人知悉的一切文件、软件、报告、行政机关的批文、投资数据、绩效评价数据、财务数据或其他数据、记录、格式、工具、产品、服务、方法、现在和将来的研究、技术知识、营销计划、商业秘密及其他资料，无论是有形的还是无形的，无论是否储存、编译，以物理、电子、图形、书面或是以现在已知或日后发明的方式记录的，以及接收方完成的含有这些信息的或在此信息基础上形成的编辑、分析、数据等其他研究文件。</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 尽管有前述规定，保密信息不包括以下信息：</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1)应法律或其他政府规定的要求公开的信息；</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2)并非因收受方的错误行为或违约而为公众所知的信息；</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3)获得方并非得益于另一方保密信息而独立开发的信息；</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4)从无保密义务因而也不违反保密义务的第三方获取的信息。</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 双方保密义务</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甲乙双方同意，在任何时候都以各方保护自身的专有资料和保密资料相同的方式保护另一方的保密信息，在任何情况下都不得低于合理的谨慎标准。未经另一方事先明示的书面允许，任何一方不得使用或向任何第三人披露另一方的保密信息（无论是否用于商业用途），也不得直接或间接地通过其代理商或员工向任何第三方公 开、复制、销售、出租、出借、转让、传播、泄露、透露保密信息，根据本合同向需要知晓的本方雇员披露的除外。双方方有义务采取合理的措施保证其相关雇员遵守包括本条款在内的各项规定。</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甲乙双方任一方未经对方书面同意，不得向第三方提供上述保密信息，但中国法律、法规、监管政策或应中国有权机关要求对外提供的除外。如甲乙任一方因法律程序或行政要求需要必须披露保密信息，则应事先通知对方，并协助对方采取必要的保护措施，防止或限制保密信息的进一步扩散。</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（三）本协议所涉保密信息仅用于与双方合作项目有关的事宜，除此之外，未经对方书面同意不得擅自使用。</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（四）双方确认，本协议任何条款均不构成对保密信息的转让或许可。</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（五）不论双方合作因何种原因终止，在合作终止之日起5个工作日内，一方应按照另一方要求归还或销毁占有的或控制的全部保密信息以及包含或体现了保密信息的全部文件和其它 材料并连同全部副本。</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（六）甲乙任一方若发现有误用或滥用另一方提供的保密资料时（包括在任一方公司内部误用或滥用时），应立即停止侵害，并及时将该情形书面通知另一方， 并在第一时间采取一切必要措施防止保密信息的扩散，尽最大可能消除影响，积极采取相关的补救措施。</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（七）甲乙任一方存在或者疑似泄露保密信息行为的，另一方可随时要求立即归还全部保密信息，如果保密信息属于不能归还的形式、或已经复制或转录到其他资料或载体中，则应采取删除等保护措施。</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三、违约责任</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如果一方违反本合同有关保密的规定而另一方造成损失的，应按本合同总金额的10%向另一方支付违约金，违约金不足弥补损失的，还应承担赔偿责任。</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四、保密期限</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本保密协议在本协议解除或终止后仍然有效，直至本协议所涉及的保密信息被公开为止。</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五、争议的解决</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对因本协议或本协议各方的权利和义务而发生的或与之有关的任何事项和争议，双方应当友好协商解决，协商不成的， 任何一方均可向甲方所在地人民法院起诉。</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六、生效及其他</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（一）本协议自双方签字及盖章之日起生效，一式四份，双方各执两份，具有同等的法律效力。对签字双方及其关联机构及其权利义务继受者均具有约束力。</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本协议包含双方关于此保密事项的全部约定。双方在此之前达成的任何口头或书面的协议或约定，如果与本协议冲突，则以本协议内容为准。本协议的任何修改须以书面方式做出并经双方签字及盖章后方生效。</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（三）本协议一方延迟或未能行使本协议下的权力、权利 或救济不应作为对任何该等权力、权利或救济的弃权。</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协议签字盖章页：</w:t>
      </w: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甲方：广东省机场管理集团有限公司</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法定代表人或授权代表：</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w:t>
      </w:r>
      <w:r>
        <w:rPr>
          <w:rFonts w:hint="eastAsia" w:ascii="仿宋_GB2312" w:hAnsi="仿宋_GB2312" w:eastAsia="仿宋_GB2312" w:cs="仿宋_GB2312"/>
          <w:sz w:val="28"/>
          <w:szCs w:val="28"/>
          <w:highlight w:val="none"/>
          <w:lang w:eastAsia="zh-CN"/>
        </w:rPr>
        <w:t xml:space="preserve"> </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法定代表人或授权代表：</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w:t>
      </w: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pStyle w:val="2"/>
        <w:rPr>
          <w:rFonts w:hint="default"/>
          <w:highlight w:val="none"/>
          <w:lang w:val="en-US" w:eastAsia="zh-CN"/>
        </w:rPr>
      </w:pPr>
    </w:p>
    <w:p>
      <w:pPr>
        <w:rPr>
          <w:highlight w:val="none"/>
        </w:rPr>
      </w:pPr>
    </w:p>
    <w:p>
      <w:pPr>
        <w:rPr>
          <w:highlight w:val="none"/>
        </w:rPr>
      </w:pPr>
    </w:p>
    <w:p>
      <w:pPr>
        <w:rPr>
          <w:highlight w:val="none"/>
        </w:rPr>
      </w:pPr>
    </w:p>
    <w:p>
      <w:pPr>
        <w:rPr>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decimal"/>
      <w:lvlText w:val="2.27.%1"/>
      <w:lvlJc w:val="left"/>
      <w:pPr>
        <w:tabs>
          <w:tab w:val="left" w:pos="0"/>
        </w:tabs>
        <w:ind w:left="840" w:hanging="84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8C0989"/>
    <w:rsid w:val="048C0989"/>
    <w:rsid w:val="06E0673D"/>
    <w:rsid w:val="071A29DB"/>
    <w:rsid w:val="08506DA4"/>
    <w:rsid w:val="09990404"/>
    <w:rsid w:val="09C96007"/>
    <w:rsid w:val="0AA230B3"/>
    <w:rsid w:val="0B3503AF"/>
    <w:rsid w:val="0B8778BE"/>
    <w:rsid w:val="0E19057C"/>
    <w:rsid w:val="12526F6C"/>
    <w:rsid w:val="14FC0CB0"/>
    <w:rsid w:val="15E06308"/>
    <w:rsid w:val="185D7CCD"/>
    <w:rsid w:val="1A7E51E7"/>
    <w:rsid w:val="1AE55C73"/>
    <w:rsid w:val="1BEE40F9"/>
    <w:rsid w:val="1D4D5CE6"/>
    <w:rsid w:val="1D9A5205"/>
    <w:rsid w:val="1EF32370"/>
    <w:rsid w:val="206D41C3"/>
    <w:rsid w:val="219F25AE"/>
    <w:rsid w:val="21CC7910"/>
    <w:rsid w:val="225275C2"/>
    <w:rsid w:val="22943681"/>
    <w:rsid w:val="22C91607"/>
    <w:rsid w:val="22FD0942"/>
    <w:rsid w:val="292E44BF"/>
    <w:rsid w:val="2BF41A09"/>
    <w:rsid w:val="2ED93C70"/>
    <w:rsid w:val="2ED955DC"/>
    <w:rsid w:val="2EE46D4E"/>
    <w:rsid w:val="30A52B87"/>
    <w:rsid w:val="338A44BE"/>
    <w:rsid w:val="35CA2767"/>
    <w:rsid w:val="3649593B"/>
    <w:rsid w:val="37C16484"/>
    <w:rsid w:val="38B5747F"/>
    <w:rsid w:val="3A82335B"/>
    <w:rsid w:val="3C5421A4"/>
    <w:rsid w:val="3EEB2AA1"/>
    <w:rsid w:val="42A36696"/>
    <w:rsid w:val="465E29F0"/>
    <w:rsid w:val="467A7C14"/>
    <w:rsid w:val="468263BE"/>
    <w:rsid w:val="47B23457"/>
    <w:rsid w:val="4A4003C9"/>
    <w:rsid w:val="4CD67D6B"/>
    <w:rsid w:val="4DA16533"/>
    <w:rsid w:val="4DE865A9"/>
    <w:rsid w:val="4F812E00"/>
    <w:rsid w:val="53BD5080"/>
    <w:rsid w:val="548B1296"/>
    <w:rsid w:val="563E568D"/>
    <w:rsid w:val="58A75D98"/>
    <w:rsid w:val="5D0A75B1"/>
    <w:rsid w:val="61465711"/>
    <w:rsid w:val="61A82CCE"/>
    <w:rsid w:val="655D4064"/>
    <w:rsid w:val="66DA794F"/>
    <w:rsid w:val="67E849A0"/>
    <w:rsid w:val="68F90B53"/>
    <w:rsid w:val="6C8F1252"/>
    <w:rsid w:val="6E2430FB"/>
    <w:rsid w:val="72FC1517"/>
    <w:rsid w:val="74890381"/>
    <w:rsid w:val="75A26301"/>
    <w:rsid w:val="799A1F92"/>
    <w:rsid w:val="7C240BFB"/>
    <w:rsid w:val="7C7E7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pageBreakBefore/>
      <w:spacing w:before="340" w:after="330" w:line="578" w:lineRule="auto"/>
      <w:textAlignment w:val="center"/>
      <w:outlineLvl w:val="0"/>
    </w:pPr>
    <w:rPr>
      <w:b/>
      <w:kern w:val="44"/>
      <w:sz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spacing w:line="240" w:lineRule="auto"/>
      <w:ind w:left="200" w:leftChars="200"/>
    </w:pPr>
  </w:style>
  <w:style w:type="paragraph" w:styleId="6">
    <w:name w:val="annotation text"/>
    <w:basedOn w:val="1"/>
    <w:qFormat/>
    <w:uiPriority w:val="0"/>
    <w:pPr>
      <w:jc w:val="left"/>
    </w:pPr>
  </w:style>
  <w:style w:type="paragraph" w:styleId="7">
    <w:name w:val="Body Text"/>
    <w:basedOn w:val="1"/>
    <w:next w:val="1"/>
    <w:qFormat/>
    <w:uiPriority w:val="0"/>
    <w:pPr>
      <w:spacing w:line="360" w:lineRule="auto"/>
      <w:ind w:firstLine="200" w:firstLineChars="200"/>
    </w:pPr>
    <w:rPr>
      <w:rFonts w:ascii="Times New Roman" w:hAnsi="Times New Roman" w:eastAsia="宋体" w:cs="Times New Roman"/>
      <w:sz w:val="24"/>
      <w:szCs w:val="21"/>
    </w:rPr>
  </w:style>
  <w:style w:type="paragraph" w:styleId="8">
    <w:name w:val="Body Text Indent"/>
    <w:basedOn w:val="1"/>
    <w:qFormat/>
    <w:uiPriority w:val="0"/>
    <w:pPr>
      <w:ind w:left="540"/>
    </w:pPr>
  </w:style>
  <w:style w:type="paragraph" w:styleId="9">
    <w:name w:val="Plain Text"/>
    <w:basedOn w:val="1"/>
    <w:qFormat/>
    <w:uiPriority w:val="0"/>
    <w:rPr>
      <w:rFonts w:ascii="宋体" w:hAnsi="Courier New" w:cs="Courier New"/>
      <w:szCs w:val="21"/>
    </w:rPr>
  </w:style>
  <w:style w:type="paragraph" w:styleId="10">
    <w:name w:val="Date"/>
    <w:basedOn w:val="1"/>
    <w:next w:val="1"/>
    <w:qFormat/>
    <w:uiPriority w:val="0"/>
    <w:rPr>
      <w:sz w:val="24"/>
      <w:szCs w:val="20"/>
    </w:rPr>
  </w:style>
  <w:style w:type="paragraph" w:styleId="11">
    <w:name w:val="footer"/>
    <w:basedOn w:val="1"/>
    <w:qFormat/>
    <w:uiPriority w:val="99"/>
    <w:pPr>
      <w:tabs>
        <w:tab w:val="center" w:pos="4153"/>
        <w:tab w:val="right" w:pos="8306"/>
      </w:tabs>
      <w:snapToGrid w:val="0"/>
      <w:jc w:val="left"/>
    </w:pPr>
    <w:rPr>
      <w:sz w:val="18"/>
    </w:rPr>
  </w:style>
  <w:style w:type="paragraph" w:styleId="12">
    <w:name w:val="Body Text 2"/>
    <w:basedOn w:val="1"/>
    <w:qFormat/>
    <w:uiPriority w:val="0"/>
    <w:pPr>
      <w:snapToGrid w:val="0"/>
    </w:pPr>
    <w:rPr>
      <w:rFonts w:hint="eastAsia" w:ascii="宋体" w:hAnsi="宋体"/>
      <w:sz w:val="24"/>
    </w:rPr>
  </w:style>
  <w:style w:type="paragraph" w:styleId="13">
    <w:name w:val="Normal (Web)"/>
    <w:basedOn w:val="1"/>
    <w:qFormat/>
    <w:uiPriority w:val="0"/>
    <w:rPr>
      <w:sz w:val="24"/>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2023-08-30T00:41:00Z</dcterms:created>
  <dc:creator>李伟仪</dc:creator>
  <cp:lastModifiedBy>李伟仪</cp:lastModifiedBy>
  <cp:lastPrinted>2023-08-30T02:24:00Z</cp:lastPrinted>
  <dcterms:modified xsi:type="dcterms:W3CDTF">2023-10-07T02:17:49Z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