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宋体" w:hAnsi="宋体" w:eastAsia="宋体"/>
          <w:color w:val="auto"/>
          <w:spacing w:val="22"/>
          <w:sz w:val="40"/>
          <w:szCs w:val="22"/>
          <w:lang w:eastAsia="zh-CN"/>
        </w:rPr>
      </w:pPr>
      <w:r>
        <w:rPr>
          <w:rFonts w:hint="eastAsia" w:ascii="宋体" w:hAnsi="宋体" w:eastAsia="宋体"/>
          <w:color w:val="auto"/>
          <w:spacing w:val="22"/>
          <w:sz w:val="40"/>
          <w:szCs w:val="22"/>
        </w:rPr>
        <w:t>广州白云国际机场T1航站楼</w:t>
      </w:r>
      <w:r>
        <w:rPr>
          <w:rFonts w:hint="eastAsia" w:ascii="宋体" w:hAnsi="宋体" w:eastAsia="宋体"/>
          <w:color w:val="auto"/>
          <w:spacing w:val="22"/>
          <w:sz w:val="40"/>
          <w:szCs w:val="22"/>
          <w:lang w:eastAsia="zh-CN"/>
        </w:rPr>
        <w:t>东一指廊</w:t>
      </w:r>
    </w:p>
    <w:p>
      <w:pPr>
        <w:pStyle w:val="3"/>
        <w:spacing w:line="360" w:lineRule="auto"/>
        <w:jc w:val="center"/>
        <w:rPr>
          <w:rFonts w:ascii="宋体" w:hAnsi="宋体" w:eastAsia="宋体"/>
          <w:color w:val="auto"/>
          <w:spacing w:val="22"/>
          <w:sz w:val="32"/>
        </w:rPr>
      </w:pPr>
      <w:r>
        <w:rPr>
          <w:rFonts w:hint="eastAsia" w:ascii="宋体" w:hAnsi="宋体" w:eastAsia="宋体"/>
          <w:color w:val="auto"/>
          <w:spacing w:val="22"/>
          <w:sz w:val="40"/>
          <w:szCs w:val="22"/>
          <w:lang w:eastAsia="zh-CN"/>
        </w:rPr>
        <w:t>及连接楼广告点位</w:t>
      </w:r>
      <w:r>
        <w:rPr>
          <w:rFonts w:hint="eastAsia" w:ascii="宋体" w:hAnsi="宋体" w:eastAsia="宋体"/>
          <w:color w:val="auto"/>
          <w:spacing w:val="22"/>
          <w:sz w:val="40"/>
          <w:szCs w:val="22"/>
          <w:lang w:val="en-US" w:eastAsia="zh-CN"/>
        </w:rPr>
        <w:t>短期销售</w:t>
      </w:r>
      <w:r>
        <w:rPr>
          <w:rFonts w:hint="eastAsia" w:ascii="宋体" w:hAnsi="宋体" w:eastAsia="宋体"/>
          <w:color w:val="auto"/>
          <w:spacing w:val="22"/>
          <w:sz w:val="40"/>
          <w:szCs w:val="22"/>
        </w:rPr>
        <w:t>公告</w:t>
      </w:r>
    </w:p>
    <w:p>
      <w:pPr>
        <w:rPr>
          <w:color w:val="auto"/>
        </w:rPr>
      </w:pPr>
    </w:p>
    <w:p>
      <w:pPr>
        <w:spacing w:line="360" w:lineRule="auto"/>
        <w:ind w:firstLine="568" w:firstLineChars="20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广州白云国际广告有限公司就广州白云国际机场T1航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</w:rPr>
        <w:t>站楼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eastAsia="zh-CN"/>
        </w:rPr>
        <w:t>东一指廊及连接楼广告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点位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</w:rPr>
        <w:t>（项目编号：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详见资源交易信息平台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</w:rPr>
        <w:t>）诚邀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eastAsia="zh-CN"/>
        </w:rPr>
        <w:t>广告客户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投放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</w:rPr>
        <w:t>，现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发布公告如下：</w:t>
      </w:r>
    </w:p>
    <w:p>
      <w:pPr>
        <w:widowControl/>
        <w:numPr>
          <w:ilvl w:val="0"/>
          <w:numId w:val="1"/>
        </w:numPr>
        <w:spacing w:line="460" w:lineRule="exact"/>
        <w:ind w:firstLine="541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b/>
          <w:color w:val="auto"/>
          <w:spacing w:val="22"/>
          <w:kern w:val="0"/>
          <w:sz w:val="24"/>
        </w:rPr>
        <w:t>项目名称</w:t>
      </w:r>
    </w:p>
    <w:p>
      <w:pPr>
        <w:widowControl/>
        <w:numPr>
          <w:ilvl w:val="0"/>
          <w:numId w:val="0"/>
        </w:numPr>
        <w:spacing w:line="460" w:lineRule="exact"/>
        <w:ind w:firstLine="568" w:firstLineChars="20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广州白云国际机场T1航站楼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eastAsia="zh-CN"/>
        </w:rPr>
        <w:t>东一指廊及连接楼广告点位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短期销售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项目（项目编号：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详见资源交易信息平台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）。</w:t>
      </w:r>
    </w:p>
    <w:p>
      <w:pPr>
        <w:widowControl/>
        <w:spacing w:line="460" w:lineRule="exact"/>
        <w:ind w:firstLine="541" w:firstLineChars="190"/>
        <w:rPr>
          <w:rFonts w:ascii="宋体" w:hAnsi="宋体" w:eastAsia="宋体"/>
          <w:b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b/>
          <w:color w:val="auto"/>
          <w:spacing w:val="22"/>
          <w:kern w:val="0"/>
          <w:sz w:val="24"/>
        </w:rPr>
        <w:t>二、</w:t>
      </w:r>
      <w:r>
        <w:rPr>
          <w:rFonts w:hint="eastAsia" w:ascii="宋体" w:hAnsi="宋体" w:eastAsia="宋体"/>
          <w:b/>
          <w:color w:val="auto"/>
          <w:spacing w:val="22"/>
          <w:kern w:val="0"/>
          <w:sz w:val="24"/>
          <w:lang w:val="en-US" w:eastAsia="zh-CN"/>
        </w:rPr>
        <w:t>合格广告客户</w:t>
      </w:r>
    </w:p>
    <w:p>
      <w:pPr>
        <w:widowControl/>
        <w:spacing w:line="360" w:lineRule="auto"/>
        <w:ind w:firstLine="568" w:firstLineChars="20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1.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在中华人民共和国依法设立、有效存续的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独立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企业法人；</w:t>
      </w:r>
    </w:p>
    <w:p>
      <w:pPr>
        <w:spacing w:line="360" w:lineRule="auto"/>
        <w:ind w:firstLine="568" w:firstLineChars="20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.</w:t>
      </w:r>
      <w:r>
        <w:rPr>
          <w:rFonts w:hint="eastAsia" w:ascii="宋体" w:hAnsi="宋体" w:eastAsia="宋体" w:cs="Times New Roman"/>
          <w:bCs/>
          <w:color w:val="auto"/>
          <w:spacing w:val="22"/>
          <w:szCs w:val="21"/>
        </w:rPr>
        <w:t xml:space="preserve"> 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广告客户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与广东省机场管理集团有限公司、广州白云国际机场股份有限公司、或以上两家公司的下属单位合作中不存在欠租、欠费等违约行为，欠款统计账期截至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本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公告发布日的上月最后一个自然日；</w:t>
      </w:r>
    </w:p>
    <w:p>
      <w:pPr>
        <w:spacing w:line="360" w:lineRule="auto"/>
        <w:ind w:firstLine="568" w:firstLineChars="20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广告客户不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得被列为严重失信主体名单，以“信用中国”网站（www.creditchina.gov.cn）查询为准；</w:t>
      </w:r>
    </w:p>
    <w:p>
      <w:pPr>
        <w:widowControl/>
        <w:spacing w:line="360" w:lineRule="auto"/>
        <w:ind w:firstLine="568" w:firstLineChars="20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广告客户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不得被列为严重违法失信名单（黑名单），以“国家企业信用信息公示系统”网站（http://www.gsxt.gov.cn/）查询为准；</w:t>
      </w:r>
    </w:p>
    <w:p>
      <w:pPr>
        <w:spacing w:line="360" w:lineRule="auto"/>
        <w:ind w:firstLine="568" w:firstLineChars="200"/>
        <w:rPr>
          <w:rFonts w:hint="eastAsia" w:ascii="宋体" w:hAnsi="宋体" w:eastAsia="宋体"/>
          <w:color w:val="auto"/>
          <w:spacing w:val="22"/>
          <w:kern w:val="0"/>
          <w:sz w:val="24"/>
          <w:lang w:eastAsia="zh-CN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广告客户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不得被列入“中国执行信息公开网”（http://zxgk.court.gov.cn/）的全国法院被执行人名单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eastAsia="zh-CN"/>
        </w:rPr>
        <w:t>。</w:t>
      </w:r>
    </w:p>
    <w:p>
      <w:pPr>
        <w:widowControl/>
        <w:spacing w:line="460" w:lineRule="exact"/>
        <w:ind w:firstLine="541" w:firstLineChars="190"/>
        <w:rPr>
          <w:rFonts w:hint="eastAsia" w:ascii="宋体" w:hAnsi="宋体" w:eastAsia="宋体"/>
          <w:b/>
          <w:color w:val="auto"/>
          <w:spacing w:val="22"/>
          <w:kern w:val="0"/>
          <w:sz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spacing w:val="22"/>
          <w:kern w:val="0"/>
          <w:sz w:val="24"/>
        </w:rPr>
        <w:t>三、</w:t>
      </w:r>
      <w:r>
        <w:rPr>
          <w:rFonts w:hint="eastAsia" w:ascii="宋体" w:hAnsi="宋体" w:eastAsia="宋体"/>
          <w:b/>
          <w:color w:val="auto"/>
          <w:spacing w:val="22"/>
          <w:kern w:val="0"/>
          <w:sz w:val="24"/>
          <w:lang w:val="en-US" w:eastAsia="zh-CN"/>
        </w:rPr>
        <w:t>短期销售标的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  <w:lang w:eastAsia="zh-CN"/>
        </w:rPr>
        <w:t>本次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T1航站楼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eastAsia="zh-CN"/>
        </w:rPr>
        <w:t>东一指廊及连接楼短期销售广告点位明细如下：</w:t>
      </w:r>
    </w:p>
    <w:tbl>
      <w:tblPr>
        <w:tblStyle w:val="7"/>
        <w:tblW w:w="9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977"/>
        <w:gridCol w:w="1831"/>
        <w:gridCol w:w="2094"/>
        <w:gridCol w:w="170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媒体区域</w:t>
            </w:r>
          </w:p>
        </w:tc>
        <w:tc>
          <w:tcPr>
            <w:tcW w:w="183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209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媒体编号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媒体尺寸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东一指廊三楼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E13-01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6.4×1.7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东一指廊三楼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E13-02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6.4×1.7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东一指廊三楼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内廊桥不干胶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E13-PA(01A-12A)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东一指廊三楼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外廊桥不干胶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E13-PA(01B-12B)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5×2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5×2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5×2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5×2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5×2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5×2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方柱灯箱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2.6×1.35×4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方柱灯箱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2.6×1.35×4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方柱灯箱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E12-09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2.6×1.35×4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东一指廊二楼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方柱灯箱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E12-10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2.6×1.35×4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8.3×2.4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8.3×2.4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8.3×2.4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8.3×2.4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8.3×2.4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8.3×2.4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8.3×2.4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看板（高空）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18.8×4.7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落地灯箱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1EJ1-09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6.3×2.6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行李转盘刷屏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1EJ1-LCD01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70寸LCD屏</w:t>
            </w:r>
          </w:p>
        </w:tc>
        <w:tc>
          <w:tcPr>
            <w:tcW w:w="1107" w:type="dxa"/>
          </w:tcPr>
          <w:p>
            <w:pPr>
              <w:pStyle w:val="2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行李转盘刷屏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1EJ1-LCD02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70寸LCD屏</w:t>
            </w:r>
          </w:p>
        </w:tc>
        <w:tc>
          <w:tcPr>
            <w:tcW w:w="1107" w:type="dxa"/>
          </w:tcPr>
          <w:p>
            <w:pPr>
              <w:pStyle w:val="2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刷屏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1EJ1-LCD03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80寸LCD屏</w:t>
            </w:r>
          </w:p>
        </w:tc>
        <w:tc>
          <w:tcPr>
            <w:tcW w:w="1107" w:type="dxa"/>
          </w:tcPr>
          <w:p>
            <w:pPr>
              <w:pStyle w:val="2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东连接楼一楼</w:t>
            </w:r>
          </w:p>
        </w:tc>
        <w:tc>
          <w:tcPr>
            <w:tcW w:w="183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刷屏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1EJ1-LCD04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80寸LCD屏</w:t>
            </w:r>
          </w:p>
        </w:tc>
        <w:tc>
          <w:tcPr>
            <w:tcW w:w="1107" w:type="dxa"/>
          </w:tcPr>
          <w:p>
            <w:pPr>
              <w:pStyle w:val="2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77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防撞条不干胶</w:t>
            </w:r>
          </w:p>
        </w:tc>
        <w:tc>
          <w:tcPr>
            <w:tcW w:w="6736" w:type="dxa"/>
            <w:gridSpan w:val="4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一组：1EJ1-PA（01-06）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电视机刷屏</w:t>
            </w:r>
          </w:p>
        </w:tc>
        <w:tc>
          <w:tcPr>
            <w:tcW w:w="6736" w:type="dxa"/>
            <w:gridSpan w:val="4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一组（11个）：E13-TV（01-11）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电视机刷屏</w:t>
            </w:r>
          </w:p>
        </w:tc>
        <w:tc>
          <w:tcPr>
            <w:tcW w:w="6736" w:type="dxa"/>
            <w:gridSpan w:val="4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2"/>
                <w:kern w:val="0"/>
                <w:sz w:val="24"/>
                <w:szCs w:val="24"/>
                <w:vertAlign w:val="baseline"/>
                <w:lang w:val="en-US" w:eastAsia="zh-CN"/>
              </w:rPr>
              <w:t>一组（2个）：E11-TV（01-02）</w:t>
            </w:r>
          </w:p>
        </w:tc>
      </w:tr>
    </w:tbl>
    <w:p>
      <w:pPr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widowControl/>
        <w:spacing w:line="460" w:lineRule="exact"/>
        <w:ind w:firstLine="541" w:firstLineChars="190"/>
        <w:rPr>
          <w:rFonts w:hint="default" w:ascii="宋体" w:hAnsi="宋体" w:eastAsia="宋体"/>
          <w:b/>
          <w:color w:val="auto"/>
          <w:spacing w:val="22"/>
          <w:kern w:val="0"/>
          <w:sz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spacing w:val="22"/>
          <w:kern w:val="0"/>
          <w:sz w:val="24"/>
        </w:rPr>
        <w:t>四、</w:t>
      </w:r>
      <w:r>
        <w:rPr>
          <w:rFonts w:hint="eastAsia" w:ascii="宋体" w:hAnsi="宋体" w:eastAsia="宋体"/>
          <w:b/>
          <w:color w:val="auto"/>
          <w:spacing w:val="22"/>
          <w:kern w:val="0"/>
          <w:sz w:val="24"/>
          <w:lang w:eastAsia="zh-CN"/>
        </w:rPr>
        <w:t>短期销售</w:t>
      </w:r>
      <w:r>
        <w:rPr>
          <w:rFonts w:hint="eastAsia" w:ascii="宋体" w:hAnsi="宋体" w:eastAsia="宋体"/>
          <w:b/>
          <w:color w:val="auto"/>
          <w:spacing w:val="22"/>
          <w:kern w:val="0"/>
          <w:sz w:val="24"/>
        </w:rPr>
        <w:t>期限</w:t>
      </w:r>
      <w:r>
        <w:rPr>
          <w:rFonts w:hint="eastAsia" w:ascii="宋体" w:hAnsi="宋体" w:eastAsia="宋体"/>
          <w:b/>
          <w:color w:val="auto"/>
          <w:spacing w:val="22"/>
          <w:kern w:val="0"/>
          <w:sz w:val="24"/>
          <w:lang w:val="en-US" w:eastAsia="zh-CN"/>
        </w:rPr>
        <w:t>及投放方式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8" w:firstLineChars="200"/>
        <w:rPr>
          <w:rFonts w:hint="eastAsia" w:ascii="仿宋" w:hAnsi="仿宋" w:eastAsia="宋体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  <w:szCs w:val="22"/>
          <w:lang w:val="en-US" w:eastAsia="zh-CN"/>
        </w:rPr>
        <w:t>广告点位短期销售期限为3个月以内，广告客户可投放单个或多个广告点位，价格面议。</w:t>
      </w:r>
    </w:p>
    <w:p>
      <w:pPr>
        <w:widowControl/>
        <w:spacing w:line="460" w:lineRule="exact"/>
        <w:ind w:firstLine="541" w:firstLineChars="190"/>
        <w:rPr>
          <w:rFonts w:ascii="宋体" w:hAnsi="宋体" w:eastAsia="宋体"/>
          <w:b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b/>
          <w:color w:val="auto"/>
          <w:spacing w:val="22"/>
          <w:kern w:val="0"/>
          <w:sz w:val="24"/>
        </w:rPr>
        <w:t>五、</w:t>
      </w:r>
      <w:r>
        <w:rPr>
          <w:rFonts w:hint="eastAsia" w:ascii="宋体" w:hAnsi="宋体" w:eastAsia="宋体"/>
          <w:b/>
          <w:color w:val="auto"/>
          <w:spacing w:val="22"/>
          <w:kern w:val="0"/>
          <w:sz w:val="24"/>
          <w:lang w:eastAsia="zh-CN"/>
        </w:rPr>
        <w:t>短期销售</w:t>
      </w:r>
      <w:r>
        <w:rPr>
          <w:rFonts w:hint="eastAsia" w:ascii="宋体" w:hAnsi="宋体" w:eastAsia="宋体"/>
          <w:b/>
          <w:color w:val="auto"/>
          <w:spacing w:val="22"/>
          <w:kern w:val="0"/>
          <w:sz w:val="24"/>
        </w:rPr>
        <w:t>信息发布时间</w:t>
      </w:r>
    </w:p>
    <w:p>
      <w:pPr>
        <w:spacing w:line="460" w:lineRule="exact"/>
        <w:ind w:firstLine="539" w:firstLineChars="190"/>
        <w:rPr>
          <w:rFonts w:hint="default" w:ascii="宋体" w:hAnsi="宋体" w:eastAsia="宋体"/>
          <w:color w:val="auto"/>
          <w:spacing w:val="22"/>
          <w:kern w:val="0"/>
          <w:sz w:val="24"/>
          <w:lang w:val="en-US" w:eastAsia="zh-CN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  <w:lang w:eastAsia="zh-CN"/>
        </w:rPr>
        <w:t>本</w:t>
      </w: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信息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长期有效，如有变动，请以最新公告为准。</w:t>
      </w:r>
    </w:p>
    <w:p>
      <w:pPr>
        <w:widowControl/>
        <w:spacing w:line="460" w:lineRule="exact"/>
        <w:ind w:firstLine="541" w:firstLineChars="190"/>
        <w:rPr>
          <w:rFonts w:ascii="宋体" w:hAnsi="宋体" w:eastAsia="宋体"/>
          <w:b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b/>
          <w:color w:val="auto"/>
          <w:spacing w:val="22"/>
          <w:kern w:val="0"/>
          <w:sz w:val="24"/>
          <w:lang w:val="en-US" w:eastAsia="zh-CN"/>
        </w:rPr>
        <w:t>六</w:t>
      </w:r>
      <w:r>
        <w:rPr>
          <w:rFonts w:hint="eastAsia" w:ascii="宋体" w:hAnsi="宋体" w:eastAsia="宋体"/>
          <w:b/>
          <w:color w:val="auto"/>
          <w:spacing w:val="22"/>
          <w:kern w:val="0"/>
          <w:sz w:val="24"/>
        </w:rPr>
        <w:t>、联系方式</w:t>
      </w:r>
    </w:p>
    <w:p>
      <w:pPr>
        <w:widowControl/>
        <w:spacing w:line="460" w:lineRule="exact"/>
        <w:ind w:firstLine="539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广州白云国际广告有限公司</w:t>
      </w:r>
    </w:p>
    <w:p>
      <w:pPr>
        <w:widowControl/>
        <w:spacing w:line="460" w:lineRule="exact"/>
        <w:ind w:firstLine="539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 xml:space="preserve">地址：广州白云国际机场股份有限公司中区礼堂6楼 </w:t>
      </w:r>
    </w:p>
    <w:p>
      <w:pPr>
        <w:widowControl/>
        <w:spacing w:line="460" w:lineRule="exact"/>
        <w:ind w:firstLine="539" w:firstLineChars="190"/>
        <w:rPr>
          <w:rFonts w:hint="default" w:ascii="宋体" w:hAnsi="宋体" w:eastAsia="宋体"/>
          <w:color w:val="auto"/>
          <w:spacing w:val="22"/>
          <w:kern w:val="0"/>
          <w:sz w:val="24"/>
          <w:lang w:val="en-US" w:eastAsia="zh-CN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电话：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eastAsia="zh-CN"/>
        </w:rPr>
        <w:t>蔡先生</w:t>
      </w:r>
      <w:r>
        <w:rPr>
          <w:rFonts w:hint="eastAsia" w:ascii="宋体" w:hAnsi="宋体" w:eastAsia="宋体"/>
          <w:color w:val="auto"/>
          <w:spacing w:val="22"/>
          <w:kern w:val="0"/>
          <w:sz w:val="24"/>
          <w:lang w:val="en-US" w:eastAsia="zh-CN"/>
        </w:rPr>
        <w:t>18922276760、周小姐13922273133</w:t>
      </w:r>
    </w:p>
    <w:p>
      <w:pPr>
        <w:widowControl/>
        <w:spacing w:line="460" w:lineRule="exact"/>
        <w:ind w:firstLine="539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传真：020-86112666</w:t>
      </w:r>
    </w:p>
    <w:p>
      <w:pPr>
        <w:widowControl/>
        <w:spacing w:line="460" w:lineRule="exact"/>
        <w:ind w:firstLine="539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邮政编码：510470</w:t>
      </w:r>
    </w:p>
    <w:p>
      <w:pPr>
        <w:widowControl/>
        <w:spacing w:line="460" w:lineRule="exact"/>
        <w:ind w:firstLine="541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b/>
          <w:color w:val="auto"/>
          <w:spacing w:val="22"/>
          <w:sz w:val="24"/>
          <w:lang w:val="en-US" w:eastAsia="zh-CN"/>
        </w:rPr>
        <w:t>七</w:t>
      </w:r>
      <w:r>
        <w:rPr>
          <w:rFonts w:hint="eastAsia" w:ascii="宋体" w:hAnsi="宋体" w:eastAsia="宋体"/>
          <w:b/>
          <w:color w:val="auto"/>
          <w:spacing w:val="22"/>
          <w:sz w:val="24"/>
        </w:rPr>
        <w:t>、</w:t>
      </w:r>
      <w:r>
        <w:rPr>
          <w:rFonts w:hint="eastAsia" w:ascii="宋体" w:hAnsi="宋体" w:eastAsia="宋体"/>
          <w:b/>
          <w:color w:val="auto"/>
          <w:spacing w:val="22"/>
          <w:sz w:val="24"/>
          <w:lang w:eastAsia="zh-CN"/>
        </w:rPr>
        <w:t>纪检</w:t>
      </w:r>
      <w:r>
        <w:rPr>
          <w:rFonts w:hint="eastAsia" w:ascii="宋体" w:hAnsi="宋体" w:eastAsia="宋体"/>
          <w:b/>
          <w:color w:val="auto"/>
          <w:spacing w:val="22"/>
          <w:sz w:val="24"/>
        </w:rPr>
        <w:t>监督</w:t>
      </w:r>
    </w:p>
    <w:p>
      <w:pPr>
        <w:widowControl/>
        <w:spacing w:line="460" w:lineRule="exact"/>
        <w:ind w:firstLine="539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监督人：广州白云国际广告有限公司党群纪检室</w:t>
      </w:r>
    </w:p>
    <w:p>
      <w:pPr>
        <w:widowControl/>
        <w:spacing w:line="460" w:lineRule="exact"/>
        <w:ind w:firstLine="539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地址：广州白云国际机场股份有限公司中区礼堂7楼</w:t>
      </w:r>
    </w:p>
    <w:p>
      <w:pPr>
        <w:widowControl/>
        <w:spacing w:line="460" w:lineRule="exact"/>
        <w:ind w:firstLine="539" w:firstLineChars="190"/>
        <w:rPr>
          <w:rFonts w:ascii="宋体" w:hAnsi="宋体" w:eastAsia="宋体"/>
          <w:color w:val="auto"/>
          <w:spacing w:val="22"/>
          <w:kern w:val="0"/>
          <w:sz w:val="24"/>
        </w:rPr>
      </w:pPr>
      <w:r>
        <w:rPr>
          <w:rFonts w:hint="eastAsia" w:ascii="宋体" w:hAnsi="宋体" w:eastAsia="宋体"/>
          <w:color w:val="auto"/>
          <w:spacing w:val="22"/>
          <w:kern w:val="0"/>
          <w:sz w:val="24"/>
        </w:rPr>
        <w:t>电话：020-86130980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F6705"/>
    <w:multiLevelType w:val="singleLevel"/>
    <w:tmpl w:val="C0AF67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E3E"/>
    <w:rsid w:val="00172A27"/>
    <w:rsid w:val="0028761C"/>
    <w:rsid w:val="002D5C67"/>
    <w:rsid w:val="003A3266"/>
    <w:rsid w:val="00422208"/>
    <w:rsid w:val="00524229"/>
    <w:rsid w:val="00691B44"/>
    <w:rsid w:val="00765B63"/>
    <w:rsid w:val="008173A0"/>
    <w:rsid w:val="00A45B08"/>
    <w:rsid w:val="00D32CFF"/>
    <w:rsid w:val="00DC575F"/>
    <w:rsid w:val="00EC7882"/>
    <w:rsid w:val="00EF0304"/>
    <w:rsid w:val="012B627E"/>
    <w:rsid w:val="029A7356"/>
    <w:rsid w:val="06C9616C"/>
    <w:rsid w:val="0766183C"/>
    <w:rsid w:val="07DE1A2E"/>
    <w:rsid w:val="091210DA"/>
    <w:rsid w:val="09301468"/>
    <w:rsid w:val="0BB260BB"/>
    <w:rsid w:val="0BCD3747"/>
    <w:rsid w:val="0E8802BF"/>
    <w:rsid w:val="11D50D84"/>
    <w:rsid w:val="12FF7889"/>
    <w:rsid w:val="130622EC"/>
    <w:rsid w:val="13A45BE9"/>
    <w:rsid w:val="150102D0"/>
    <w:rsid w:val="16C87666"/>
    <w:rsid w:val="17AB625E"/>
    <w:rsid w:val="19E75770"/>
    <w:rsid w:val="1D811888"/>
    <w:rsid w:val="1EC1070B"/>
    <w:rsid w:val="1FBC0D2E"/>
    <w:rsid w:val="28D444B0"/>
    <w:rsid w:val="294778D0"/>
    <w:rsid w:val="2D843817"/>
    <w:rsid w:val="2DA91BF4"/>
    <w:rsid w:val="2F6958EE"/>
    <w:rsid w:val="30D0467B"/>
    <w:rsid w:val="31C95560"/>
    <w:rsid w:val="33950167"/>
    <w:rsid w:val="353D5556"/>
    <w:rsid w:val="36CC3608"/>
    <w:rsid w:val="36D902A4"/>
    <w:rsid w:val="38740606"/>
    <w:rsid w:val="38B575E5"/>
    <w:rsid w:val="3EFA5323"/>
    <w:rsid w:val="442D00A3"/>
    <w:rsid w:val="46302EF9"/>
    <w:rsid w:val="475A7747"/>
    <w:rsid w:val="47622FF5"/>
    <w:rsid w:val="47C66C9C"/>
    <w:rsid w:val="4831714F"/>
    <w:rsid w:val="485465BC"/>
    <w:rsid w:val="48C71D0D"/>
    <w:rsid w:val="4F463D14"/>
    <w:rsid w:val="500664C8"/>
    <w:rsid w:val="528D25E1"/>
    <w:rsid w:val="52C9652F"/>
    <w:rsid w:val="53157D0A"/>
    <w:rsid w:val="598511B3"/>
    <w:rsid w:val="5A17317A"/>
    <w:rsid w:val="5C8E05DA"/>
    <w:rsid w:val="5E374B21"/>
    <w:rsid w:val="61EE68B6"/>
    <w:rsid w:val="620D3A87"/>
    <w:rsid w:val="623060D4"/>
    <w:rsid w:val="63C12CCF"/>
    <w:rsid w:val="678E5140"/>
    <w:rsid w:val="6C2A5F5D"/>
    <w:rsid w:val="6E4469FA"/>
    <w:rsid w:val="6E712A4E"/>
    <w:rsid w:val="6F9C6BBC"/>
    <w:rsid w:val="73CC3E0E"/>
    <w:rsid w:val="74155721"/>
    <w:rsid w:val="7503166E"/>
    <w:rsid w:val="75195202"/>
    <w:rsid w:val="75521EE2"/>
    <w:rsid w:val="75993FBA"/>
    <w:rsid w:val="799B33FA"/>
    <w:rsid w:val="7B343D02"/>
    <w:rsid w:val="7C7E6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qFormat/>
    <w:uiPriority w:val="0"/>
    <w:rPr>
      <w:rFonts w:hint="default"/>
      <w:color w:val="0000FF"/>
      <w:sz w:val="24"/>
      <w:u w:val="single"/>
    </w:rPr>
  </w:style>
  <w:style w:type="paragraph" w:customStyle="1" w:styleId="1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419</Words>
  <Characters>2389</Characters>
  <Lines>19</Lines>
  <Paragraphs>5</Paragraphs>
  <TotalTime>5</TotalTime>
  <ScaleCrop>false</ScaleCrop>
  <LinksUpToDate>false</LinksUpToDate>
  <CharactersWithSpaces>2803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2021-06-24T01:45:00Z</dcterms:created>
  <dc:creator>成昊</dc:creator>
  <cp:lastModifiedBy>hp</cp:lastModifiedBy>
  <cp:lastPrinted>2024-04-18T03:42:00Z</cp:lastPrinted>
  <dcterms:modified xsi:type="dcterms:W3CDTF">2024-04-18T09:20:48Z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