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宋体" w:hAnsi="宋体" w:eastAsia="宋体" w:cs="宋体"/>
          <w:color w:val="auto"/>
          <w:kern w:val="2"/>
          <w:sz w:val="32"/>
          <w:szCs w:val="32"/>
          <w:u w:val="single"/>
        </w:rPr>
      </w:pPr>
      <w:r>
        <w:rPr>
          <w:rFonts w:hint="eastAsia" w:ascii="宋体" w:hAnsi="宋体" w:eastAsia="宋体" w:cs="宋体"/>
          <w:color w:val="auto"/>
          <w:kern w:val="2"/>
          <w:sz w:val="30"/>
          <w:szCs w:val="30"/>
          <w:u w:val="single"/>
          <w:lang w:val="en-US" w:eastAsia="zh-CN" w:bidi="ar"/>
        </w:rPr>
        <w:t>广州白云国际机场一号航站楼垃圾分类清运服务项目招标公告</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rPr>
      </w:pPr>
      <w:r>
        <w:rPr>
          <w:rFonts w:hint="eastAsia" w:ascii="宋体" w:hAnsi="宋体" w:eastAsia="宋体" w:cs="宋体"/>
          <w:color w:val="auto"/>
          <w:kern w:val="2"/>
          <w:sz w:val="30"/>
          <w:szCs w:val="30"/>
          <w:lang w:val="en-US" w:eastAsia="zh-CN" w:bidi="ar"/>
        </w:rPr>
        <w:t>招标编号：GXTC-C-23280110</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bidi="ar"/>
        </w:rPr>
        <w:t>国信招标集团股份有限公司</w:t>
      </w:r>
      <w:r>
        <w:rPr>
          <w:rFonts w:hint="eastAsia" w:ascii="宋体" w:hAnsi="宋体" w:eastAsia="宋体" w:cs="宋体"/>
          <w:color w:val="auto"/>
          <w:kern w:val="28"/>
          <w:sz w:val="24"/>
          <w:szCs w:val="24"/>
          <w:lang w:val="en-US" w:eastAsia="zh-CN" w:bidi="ar"/>
        </w:rPr>
        <w:t>受</w:t>
      </w:r>
      <w:r>
        <w:rPr>
          <w:rFonts w:hint="eastAsia" w:ascii="宋体" w:hAnsi="宋体" w:eastAsia="宋体" w:cs="宋体"/>
          <w:color w:val="auto"/>
          <w:kern w:val="2"/>
          <w:sz w:val="24"/>
          <w:szCs w:val="24"/>
          <w:u w:val="single"/>
          <w:lang w:val="en-US" w:eastAsia="zh-CN" w:bidi="ar"/>
        </w:rPr>
        <w:t>广州白云国际机场股份有限公司</w:t>
      </w:r>
      <w:r>
        <w:rPr>
          <w:rFonts w:hint="eastAsia" w:ascii="宋体" w:hAnsi="宋体" w:eastAsia="宋体" w:cs="宋体"/>
          <w:color w:val="auto"/>
          <w:kern w:val="28"/>
          <w:sz w:val="24"/>
          <w:szCs w:val="24"/>
          <w:lang w:val="en-US" w:eastAsia="zh-CN" w:bidi="ar"/>
        </w:rPr>
        <w:t>委托，遵循公开、公平、公正的原则，现对</w:t>
      </w:r>
      <w:r>
        <w:rPr>
          <w:rFonts w:hint="eastAsia" w:ascii="宋体" w:hAnsi="宋体" w:eastAsia="宋体" w:cs="宋体"/>
          <w:color w:val="auto"/>
          <w:kern w:val="2"/>
          <w:sz w:val="24"/>
          <w:szCs w:val="24"/>
          <w:u w:val="single"/>
          <w:lang w:val="en-US" w:eastAsia="zh-CN" w:bidi="ar"/>
        </w:rPr>
        <w:t>广州白云国际机场一号航站楼垃圾分类清运服务项目</w:t>
      </w:r>
      <w:r>
        <w:rPr>
          <w:rFonts w:hint="eastAsia" w:ascii="宋体" w:hAnsi="宋体" w:eastAsia="宋体" w:cs="宋体"/>
          <w:color w:val="auto"/>
          <w:kern w:val="28"/>
          <w:sz w:val="24"/>
          <w:szCs w:val="24"/>
          <w:lang w:val="en-US" w:eastAsia="zh-CN" w:bidi="ar"/>
        </w:rPr>
        <w:t>进行公开招标，欢迎合格的投标人前来投标。</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一、项目名称：</w:t>
      </w:r>
      <w:r>
        <w:rPr>
          <w:rFonts w:hint="eastAsia" w:ascii="宋体" w:hAnsi="宋体" w:eastAsia="宋体" w:cs="宋体"/>
          <w:color w:val="auto"/>
          <w:kern w:val="2"/>
          <w:sz w:val="24"/>
          <w:szCs w:val="24"/>
          <w:u w:val="single"/>
          <w:lang w:val="en-US" w:eastAsia="zh-CN" w:bidi="ar"/>
        </w:rPr>
        <w:t>广州白云国际机场一号航站楼垃圾分类清运服务项目</w:t>
      </w:r>
      <w:r>
        <w:rPr>
          <w:rFonts w:hint="eastAsia" w:ascii="宋体" w:hAnsi="宋体" w:eastAsia="宋体" w:cs="宋体"/>
          <w:color w:val="auto"/>
          <w:kern w:val="0"/>
          <w:sz w:val="24"/>
          <w:szCs w:val="24"/>
          <w:lang w:val="en-US" w:eastAsia="zh-CN" w:bidi="ar"/>
        </w:rPr>
        <w:t>。</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u w:val="single"/>
        </w:rPr>
      </w:pPr>
      <w:r>
        <w:rPr>
          <w:rFonts w:hint="eastAsia" w:ascii="宋体" w:hAnsi="宋体" w:eastAsia="宋体" w:cs="宋体"/>
          <w:color w:val="auto"/>
          <w:kern w:val="0"/>
          <w:sz w:val="24"/>
          <w:szCs w:val="24"/>
          <w:lang w:val="en-US" w:eastAsia="zh-CN" w:bidi="ar"/>
        </w:rPr>
        <w:t>二、招标单位：</w:t>
      </w:r>
      <w:r>
        <w:rPr>
          <w:rFonts w:hint="eastAsia" w:ascii="宋体" w:hAnsi="宋体" w:eastAsia="宋体" w:cs="宋体"/>
          <w:color w:val="auto"/>
          <w:kern w:val="2"/>
          <w:sz w:val="24"/>
          <w:szCs w:val="24"/>
          <w:u w:val="single"/>
          <w:lang w:val="en-US" w:eastAsia="zh-CN" w:bidi="ar"/>
        </w:rPr>
        <w:t>广州白云国际机场股份有限公司</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en-US" w:eastAsia="zh-CN" w:bidi="ar"/>
        </w:rPr>
        <w:t>联 系 人：刘小姐         联系电话：020-36488594</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地址：广州白云国际机场一号航站楼</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val="en-US" w:eastAsia="zh-CN" w:bidi="ar"/>
        </w:rPr>
        <w:t>招标代理机构：</w:t>
      </w:r>
      <w:r>
        <w:rPr>
          <w:rFonts w:hint="eastAsia" w:ascii="宋体" w:hAnsi="宋体" w:eastAsia="宋体" w:cs="宋体"/>
          <w:color w:val="auto"/>
          <w:kern w:val="0"/>
          <w:sz w:val="24"/>
          <w:szCs w:val="24"/>
          <w:u w:val="single"/>
          <w:lang w:val="en-US" w:eastAsia="zh-CN" w:bidi="ar"/>
        </w:rPr>
        <w:t>国信招标集团股份有限公司</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lang w:val="en-US" w:eastAsia="zh-CN" w:bidi="ar"/>
        </w:rPr>
        <w:t>地 址：广州市越秀区东风中路268号广州交易广场903-905</w:t>
      </w:r>
      <w:r>
        <w:rPr>
          <w:rFonts w:hint="eastAsia" w:ascii="宋体" w:hAnsi="宋体" w:eastAsia="宋体" w:cs="宋体"/>
          <w:color w:val="auto"/>
          <w:kern w:val="0"/>
          <w:sz w:val="24"/>
          <w:szCs w:val="24"/>
          <w:lang w:val="en-US" w:eastAsia="zh-CN" w:bidi="ar"/>
        </w:rPr>
        <w:t>。</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bidi="ar"/>
        </w:rPr>
        <w:t>联 系 人：郑先生、裴小姐  联系电话：020-83180883</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采购投诉电话：广州白云国际机场股份有限公司建设管理部</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联系人：潘工</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联系电话：020-36067950</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三、招标范围及服务期：</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1、招标范围：广州白云国际机场一号航站楼垃圾分类清运服务,要求如下:</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以下内容分阶段按照服务区域逐步开展，即：第一阶段开展主楼范围内垃圾分类清运相关业务，第二阶段开展一号航站楼全楼垃圾分类清运相关业务。</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（1）负责将楼内产生的垃圾进行分类分拣运送，并按照相关法律法规进行垃圾处理（填埋、焚烧、回收等）；</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（2）负责垃圾存放间、垃圾中转站日常管理，如分类、装桶、清洗、消毒、除臭和垃圾渗沥液的处理等工作（垃圾清运员定时定点在此工作）；</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（3）当楼内垃圾临时存放点垃圾存量达到存储容量的三分之二时必须增加临时垃圾转运次数。对垃圾临时存放点进行分区管理，督促垃圾收集方分区有序存放；</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（3）负责楼内无主零散建筑垃圾的运输处理。</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（4）垃圾清运点集中清运时间：每天清运2次，分别为下午14点前和夜晚22点后（相应时间可根据一号航站楼与招标单位商定调整）。</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5）楼内设置两个垃圾存放间（东一工通一楼原P1停车场垃圾房、西一工通一楼原P5停车场垃圾房）及垃圾中转站（原32号门对面主楼垃圾房）具体点位根据现场实际情况，由招标单位指定点位），楼内垃圾实际转运路线以招标单位要求为准。</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垃圾车运输路线：司机居住地—东一垃圾存放间—主楼垃圾中转站——西一垃圾存放间——第五热力电厂</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备注：实际清运路线以招标单位要求为准</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2、服务期:3年(项目以进场通知书时间为准，开始时间以实际开始时间为准) 。</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四、服务地点：</w:t>
      </w:r>
      <w:r>
        <w:rPr>
          <w:rFonts w:hint="eastAsia" w:ascii="宋体" w:hAnsi="宋体" w:eastAsia="宋体" w:cs="宋体"/>
          <w:color w:val="auto"/>
          <w:kern w:val="2"/>
          <w:sz w:val="24"/>
          <w:szCs w:val="24"/>
          <w:u w:val="single"/>
          <w:lang w:val="en-US" w:eastAsia="zh-CN" w:bidi="ar"/>
        </w:rPr>
        <w:t>广州白云国际机场一号航站楼。</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28"/>
          <w:sz w:val="24"/>
          <w:szCs w:val="24"/>
          <w:lang w:val="en-US" w:eastAsia="zh-CN" w:bidi="ar"/>
        </w:rPr>
        <w:t>五</w:t>
      </w:r>
      <w:r>
        <w:rPr>
          <w:rFonts w:hint="eastAsia" w:ascii="宋体" w:hAnsi="宋体" w:eastAsia="宋体" w:cs="宋体"/>
          <w:color w:val="auto"/>
          <w:kern w:val="0"/>
          <w:sz w:val="24"/>
          <w:szCs w:val="24"/>
          <w:lang w:val="en-US" w:eastAsia="zh-CN" w:bidi="ar"/>
        </w:rPr>
        <w:t>、资金来源：</w:t>
      </w:r>
      <w:r>
        <w:rPr>
          <w:rFonts w:hint="eastAsia" w:ascii="宋体" w:hAnsi="宋体" w:eastAsia="宋体" w:cs="宋体"/>
          <w:color w:val="auto"/>
          <w:kern w:val="0"/>
          <w:sz w:val="24"/>
          <w:szCs w:val="24"/>
          <w:u w:val="single"/>
          <w:lang w:val="en-US" w:eastAsia="zh-CN" w:bidi="ar"/>
        </w:rPr>
        <w:t>自筹资金</w:t>
      </w:r>
      <w:r>
        <w:rPr>
          <w:rFonts w:hint="eastAsia" w:ascii="宋体" w:hAnsi="宋体" w:eastAsia="宋体" w:cs="宋体"/>
          <w:color w:val="auto"/>
          <w:kern w:val="0"/>
          <w:sz w:val="24"/>
          <w:szCs w:val="24"/>
          <w:lang w:val="en-US" w:eastAsia="zh-CN" w:bidi="ar"/>
        </w:rPr>
        <w:t>。</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六、最高限价：</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总价最高限价：6,979,164.69元（此金额为含税价，项目期限为3年。第一阶段（2023.8.1-2024.5.31）1,075,281.84元；第二阶段（2024.6.1-2026.7.31）5,903,882.85元。</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七、投标人资格要求：</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（1）投标人须是在中华人民共和国境内注册的独立的企业法人，持有工商行政管理部门核发的营业执照。（注：须提供有效期内的营业执照复印件并加盖投标人公章）</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（2）投标人须具有有效的《城市生活垃圾经营性清扫、收集、运输服务许可证》(提供复印件加盖投标人公章)。</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3）近三年（2020年1月1日至今）投标人须至少具有1个大型公共交通枢纽（如：地铁、高铁、机场等）垃圾清运服务合同业绩，投标人须提供能呈现合同金额、合同标的等内容合同关键页证明文件复印件、合同发票复印件并加盖投标人公章。</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4）近三年（2020年1月1日至今）投标人没有被行政主管部门取消投标资格且仍在被处罚期内；同时，投标人（包括其关联公司）与招标人及其子公司无发生各种诉讼、仲裁和不良投诉。（注：投标人须提供承诺函并加盖投标人公章，格式详见招标文件）。</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（5）投标人不得被列为“严重失信主体名单”，以“信用中国”网站（网站：www.creditchina.gov.cn）查询为准，投标人需在招标公告发布后从“信用中国”网站下载信用评估报告并加盖公章。</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6）投标人不得被列为严重违法失信企业名单（黑名单），以“国家企业信用信息公示系统”网站（http://www.gsxt.gov.cn/）查询为准，投标人须在招标公告发布后从“国家企业信用信息公示系统”网站截图并加盖公章。</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（7）投标人不得被列入中国执行信息公开网（http://zxgk.court.gov.cn/）的全国法院失信被执行人名单。投标人需在招标公告发布后从中国执行信息公开网“综合查询被执行人”网站截图并加盖公章。</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（8）投标人、法定代表人及项目负责人未被列入广东省机场管理集团有限公司不予合作对象名单且在限制期内。（注：投标人须提供承诺函并加盖投标人公章，格式详见招标文件）</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（9）法定代表人为同一人的两个及两个以上法人，母公司、全资子公司及其控股公司，都不得在同一招标中同时投标。</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（10）本项目不接受联合体投标。</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八、招标文件的获取时间及获取方式</w:t>
      </w:r>
      <w:r>
        <w:rPr>
          <w:rFonts w:hint="eastAsia" w:ascii="宋体" w:hAnsi="宋体" w:eastAsia="宋体" w:cs="宋体"/>
          <w:color w:val="auto"/>
          <w:kern w:val="2"/>
          <w:sz w:val="24"/>
          <w:szCs w:val="24"/>
          <w:lang w:val="en-US" w:eastAsia="zh-CN" w:bidi="ar"/>
        </w:rPr>
        <w:t>：</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0"/>
          <w:sz w:val="24"/>
          <w:szCs w:val="24"/>
          <w:shd w:val="clear" w:fill="FFFFFF"/>
          <w:lang w:val="en-US" w:eastAsia="zh-CN" w:bidi="ar"/>
        </w:rPr>
        <w:t>1、招标文件的获取时间:</w:t>
      </w:r>
      <w:r>
        <w:rPr>
          <w:rFonts w:hint="eastAsia" w:ascii="宋体" w:hAnsi="宋体" w:eastAsia="宋体" w:cs="宋体"/>
          <w:color w:val="auto"/>
          <w:kern w:val="2"/>
          <w:sz w:val="24"/>
          <w:szCs w:val="24"/>
          <w:shd w:val="clear" w:fill="FFFFFF"/>
          <w:lang w:val="en-US" w:eastAsia="zh-CN" w:bidi="ar"/>
        </w:rPr>
        <w:t>凡有意参加投标者，请于</w:t>
      </w:r>
      <w:r>
        <w:rPr>
          <w:rFonts w:hint="eastAsia" w:ascii="宋体" w:hAnsi="宋体" w:eastAsia="宋体" w:cs="宋体"/>
          <w:color w:val="auto"/>
          <w:kern w:val="2"/>
          <w:sz w:val="24"/>
          <w:szCs w:val="24"/>
          <w:u w:val="single"/>
          <w:shd w:val="clear" w:fill="FFFFFF"/>
          <w:lang w:val="en-US" w:eastAsia="zh-CN" w:bidi="ar"/>
        </w:rPr>
        <w:t>2023年6月12日至2023年6月19日</w:t>
      </w:r>
      <w:r>
        <w:rPr>
          <w:rFonts w:hint="eastAsia" w:ascii="宋体" w:hAnsi="宋体" w:eastAsia="宋体" w:cs="宋体"/>
          <w:color w:val="auto"/>
          <w:kern w:val="2"/>
          <w:sz w:val="24"/>
          <w:szCs w:val="24"/>
          <w:shd w:val="clear" w:fill="FFFFFF"/>
          <w:lang w:val="en-US" w:eastAsia="zh-CN" w:bidi="ar"/>
        </w:rPr>
        <w:t>，每天9:00至-17:00（北京时间，同下）。登陆“国信e采招标投标交易平台”（官方网址： http://www.e-bidding.org）进行投标登记并购买招标文件。</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0"/>
          <w:sz w:val="24"/>
          <w:szCs w:val="24"/>
          <w:shd w:val="clear" w:fill="FFFFFF"/>
          <w:lang w:val="en-US" w:eastAsia="zh-CN" w:bidi="ar"/>
        </w:rPr>
        <w:t>2、</w:t>
      </w:r>
      <w:r>
        <w:rPr>
          <w:rFonts w:hint="eastAsia" w:ascii="宋体" w:hAnsi="宋体" w:eastAsia="宋体" w:cs="宋体"/>
          <w:color w:val="auto"/>
          <w:kern w:val="2"/>
          <w:sz w:val="24"/>
          <w:szCs w:val="24"/>
          <w:shd w:val="clear" w:fill="FFFFFF"/>
          <w:lang w:val="en-US" w:eastAsia="zh-CN" w:bidi="ar"/>
        </w:rPr>
        <w:t>招标文件获取方式</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1）本项目实行在线售卖招标文件。购买招标文件应认真阅读网页上的有关操作须知，进行“国信e采招标投标交易平台”单位注册（同时在手机端"中招互连"APP在线办理电子CA数字证书，用于登录验证身份），然后登录电脑客户端“国信创新投标管家”上传“投标登记申请资料”（详见招标公告附件1）并提交，审核通过后即可在线支付购买招标文件费用。购买招标文件费用支付成功后，可在网上下载招标文件。</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（2）购买招标文件流程：登录国信e采招标投标交易平台（网站：http://www.e-bidding.org）（未注册用户请先免费注册）→查看最新招标项目→投标人报名环节【手机端下载"中招互连"APP，可通过苹果App Store或安卓腾讯应用宝下载，也可打开网页：国信e采招标投标交易平台(http://www.e-bidding.org)，首页扫描二维码下载。按照要求进行个人用户注册及实名认证、企业注册及企业关系建立、按照要求购买单位CA认证证书等操作。之后打开电脑端“国信创新投标管家”工具，使用手机"中招互连"APP扫码登陆（首次登陆投标管家需要输入国信e采平台账号密码进行验证），然后查看项目，进行项目投标登记】→提交“投标登记申请资料（详见招标公告附件1）”扫描件→等待项目人员审核→审核通过后，在线支付标书费→投标人下载招标文件。</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招标文件费支付方式一：登录国信e采招标投标交易平台，在标书购买，点击“在线支付”或“缴费凭证”，选择需要支付的项目，填写支付信息后提交订单；招标文件费支付方式二：登录“国信创新投标管家”工具，前台页面，招标信息处，进入相关项目，在招标文件节点点击“购买”，选择需要支付的包件填写支付信息后提交订单。）</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（3）在国信创新平台上操作时遇到包括注册和支付费用等环节技术问题，都请拨打国信e采平台服务支持电话：4000-666-060(周一～周五9:00-17:00）</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（4）需要开具增值税专用发票的，需完善企业信息中的银行账户并上传一般纳税人证明，同时请上传开票信息(单位名称、纳税人识别号、地址、电话、开户行及账号)，否则将开具增值税普通发票。</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（5）参加开标的投标人在开标现场直接领取购买招标文件发票，未参加开标的潜在投标人，将按照购买招标文件时填写的地址，在评标完成后三个工作日内寄出的购买招标文件的发票。</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 xml:space="preserve">注：详细的操作投标人指引可以在平台下载：打开“国信e采招标投标交易平台 (http://www.e-bidding.org) ”，点击右上角的【帮助中心】-【投标人指南】国信招标投标交易平台-投标管家（扫码版）用户使用手册。 </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0"/>
          <w:sz w:val="24"/>
          <w:szCs w:val="24"/>
          <w:shd w:val="clear" w:fill="FFFFFF"/>
          <w:lang w:val="en-US" w:eastAsia="zh-CN" w:bidi="ar"/>
        </w:rPr>
        <w:t>3、</w:t>
      </w:r>
      <w:r>
        <w:rPr>
          <w:rFonts w:hint="eastAsia" w:ascii="宋体" w:hAnsi="宋体" w:eastAsia="宋体" w:cs="宋体"/>
          <w:color w:val="auto"/>
          <w:kern w:val="2"/>
          <w:sz w:val="24"/>
          <w:szCs w:val="24"/>
          <w:shd w:val="clear" w:fill="FFFFFF"/>
          <w:lang w:val="en-US" w:eastAsia="zh-CN" w:bidi="ar"/>
        </w:rPr>
        <w:t>招标文件售价为 500 元/份，售后不退。</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0"/>
          <w:sz w:val="24"/>
          <w:szCs w:val="24"/>
          <w:shd w:val="clear" w:fill="FFFFFF"/>
          <w:lang w:val="en-US" w:eastAsia="zh-CN" w:bidi="ar"/>
        </w:rPr>
        <w:t>4、</w:t>
      </w:r>
      <w:r>
        <w:rPr>
          <w:rFonts w:hint="eastAsia" w:ascii="宋体" w:hAnsi="宋体" w:eastAsia="宋体" w:cs="宋体"/>
          <w:color w:val="auto"/>
          <w:kern w:val="2"/>
          <w:sz w:val="24"/>
          <w:szCs w:val="24"/>
          <w:shd w:val="clear" w:fill="FFFFFF"/>
          <w:lang w:val="en-US" w:eastAsia="zh-CN" w:bidi="ar"/>
        </w:rPr>
        <w:t>投标单位完成投标登记和购买招标文件后，须同时在：</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（1）http://user.gxzb.com.cn/ztb/unit/login/register.jsp完成注册，否则投标人信息将无法录入而导致投标登记无效，由此引起的后果由投标人自行承担。</w:t>
      </w:r>
    </w:p>
    <w:p>
      <w:pPr>
        <w:keepNext w:val="0"/>
        <w:keepLines w:val="0"/>
        <w:widowControl/>
        <w:suppressLineNumbers w:val="0"/>
        <w:shd w:val="clear" w:fill="FFFFFF"/>
        <w:snapToGrid w:val="0"/>
        <w:spacing w:before="0" w:beforeAutospacing="0" w:after="0" w:afterAutospacing="0" w:line="360" w:lineRule="auto"/>
        <w:ind w:left="0" w:right="0"/>
        <w:jc w:val="left"/>
        <w:rPr>
          <w:rFonts w:hint="eastAsia" w:ascii="宋体" w:hAnsi="宋体" w:eastAsia="宋体" w:cs="宋体"/>
          <w:color w:val="auto"/>
          <w:kern w:val="2"/>
          <w:sz w:val="24"/>
          <w:szCs w:val="24"/>
          <w:shd w:val="clear" w:fill="FFFFFF"/>
        </w:rPr>
      </w:pPr>
      <w:r>
        <w:rPr>
          <w:rFonts w:hint="eastAsia" w:ascii="宋体" w:hAnsi="宋体" w:eastAsia="宋体" w:cs="宋体"/>
          <w:color w:val="auto"/>
          <w:kern w:val="2"/>
          <w:sz w:val="24"/>
          <w:szCs w:val="24"/>
          <w:shd w:val="clear" w:fill="FFFFFF"/>
          <w:lang w:val="en-US" w:eastAsia="zh-CN" w:bidi="ar"/>
        </w:rPr>
        <w:t>（2）在广东省机场管理集团有限公司资源交易信息平台(http://wz.gdairport.com)主页中“合作商管理”模块，按规定格式填写正确的投标人登记信息（已注册的除外）</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b/>
          <w:bCs w:val="0"/>
          <w:color w:val="auto"/>
          <w:kern w:val="2"/>
          <w:sz w:val="24"/>
          <w:szCs w:val="24"/>
          <w:lang w:val="en-US" w:eastAsia="zh-CN" w:bidi="ar"/>
        </w:rPr>
        <w:t>注：本次招标采用线上投标登记，线下递交投标文件的方式，投标人应将纸质投标文件在规定的投标截止时间前递交到指定地点。</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九、投标文件递交的截止时间及投标文件递交地点</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1、投标文件递交的截止时间（投标截</w:t>
      </w:r>
      <w:bookmarkStart w:id="0" w:name="_GoBack"/>
      <w:bookmarkEnd w:id="0"/>
      <w:r>
        <w:rPr>
          <w:rFonts w:hint="eastAsia" w:ascii="宋体" w:hAnsi="宋体" w:eastAsia="宋体" w:cs="宋体"/>
          <w:color w:val="auto"/>
          <w:kern w:val="0"/>
          <w:sz w:val="24"/>
          <w:szCs w:val="24"/>
          <w:lang w:val="en-US" w:eastAsia="zh-CN" w:bidi="ar"/>
        </w:rPr>
        <w:t>止时间及开标时间）为</w:t>
      </w:r>
      <w:r>
        <w:rPr>
          <w:rFonts w:hint="eastAsia" w:ascii="宋体" w:hAnsi="宋体" w:eastAsia="宋体" w:cs="宋体"/>
          <w:color w:val="auto"/>
          <w:kern w:val="0"/>
          <w:sz w:val="24"/>
          <w:szCs w:val="24"/>
          <w:u w:val="single"/>
          <w:lang w:val="en-US" w:eastAsia="zh-CN" w:bidi="ar"/>
        </w:rPr>
        <w:t>2023年7月6日9时30分(北京时间)</w:t>
      </w:r>
      <w:r>
        <w:rPr>
          <w:rFonts w:hint="eastAsia" w:ascii="宋体" w:hAnsi="宋体" w:eastAsia="宋体" w:cs="宋体"/>
          <w:color w:val="auto"/>
          <w:kern w:val="0"/>
          <w:sz w:val="24"/>
          <w:szCs w:val="24"/>
          <w:lang w:val="en-US" w:eastAsia="zh-CN" w:bidi="ar"/>
        </w:rPr>
        <w:t>。</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2、投标文件递交地点:广州市越秀区东风中路268号广州交易广场903-905室(国信招标会议室)。</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3、逾期送达的、未送达指定地点的或者不按照招标文件要求密封的投标文件，招标代理将予以拒收。</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十、资格确定方式：本项目采用</w:t>
      </w:r>
      <w:r>
        <w:rPr>
          <w:rFonts w:hint="eastAsia" w:ascii="宋体" w:hAnsi="宋体" w:eastAsia="宋体" w:cs="宋体"/>
          <w:color w:val="auto"/>
          <w:kern w:val="0"/>
          <w:sz w:val="24"/>
          <w:szCs w:val="24"/>
          <w:u w:val="single"/>
          <w:lang w:val="en-US" w:eastAsia="zh-CN" w:bidi="ar"/>
        </w:rPr>
        <w:t>资格后审</w:t>
      </w:r>
      <w:r>
        <w:rPr>
          <w:rFonts w:hint="eastAsia" w:ascii="宋体" w:hAnsi="宋体" w:eastAsia="宋体" w:cs="宋体"/>
          <w:color w:val="auto"/>
          <w:kern w:val="0"/>
          <w:sz w:val="24"/>
          <w:szCs w:val="24"/>
          <w:lang w:val="en-US" w:eastAsia="zh-CN" w:bidi="ar"/>
        </w:rPr>
        <w:t>方式。</w:t>
      </w:r>
    </w:p>
    <w:p>
      <w:pPr>
        <w:keepNext w:val="0"/>
        <w:keepLines w:val="0"/>
        <w:widowControl/>
        <w:suppressLineNumbers w:val="0"/>
        <w:shd w:val="clear" w:fill="FFFFFF"/>
        <w:adjustRightInd w:val="0"/>
        <w:snapToGrid w:val="0"/>
        <w:spacing w:before="0" w:beforeAutospacing="0" w:after="0" w:afterAutospacing="0" w:line="360" w:lineRule="auto"/>
        <w:ind w:left="0" w:right="0"/>
        <w:jc w:val="left"/>
        <w:rPr>
          <w:rFonts w:hint="eastAsia" w:ascii="宋体" w:hAnsi="宋体" w:eastAsia="宋体" w:cs="宋体"/>
          <w:color w:val="auto"/>
          <w:kern w:val="0"/>
          <w:sz w:val="24"/>
          <w:szCs w:val="24"/>
          <w:shd w:val="clear" w:fill="FFFFFF"/>
        </w:rPr>
      </w:pPr>
      <w:r>
        <w:rPr>
          <w:rFonts w:hint="eastAsia" w:ascii="宋体" w:hAnsi="宋体" w:eastAsia="宋体" w:cs="宋体"/>
          <w:color w:val="auto"/>
          <w:kern w:val="0"/>
          <w:sz w:val="24"/>
          <w:szCs w:val="24"/>
          <w:shd w:val="clear" w:fill="FFFFFF"/>
          <w:lang w:val="en-US" w:eastAsia="zh-CN" w:bidi="ar"/>
        </w:rPr>
        <w:t>投标登记、通过有效性审查的投标人不足3名时为招标失败。招标代理分析招标失败原因，修正招标方案，报有关管理部门核准后，重新组织招标。</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十一、</w:t>
      </w:r>
      <w:r>
        <w:rPr>
          <w:rFonts w:hint="eastAsia" w:ascii="宋体" w:hAnsi="宋体" w:eastAsia="宋体" w:cs="宋体"/>
          <w:color w:val="auto"/>
          <w:kern w:val="2"/>
          <w:sz w:val="24"/>
          <w:szCs w:val="24"/>
          <w:lang w:val="en-US" w:eastAsia="zh-CN" w:bidi="ar"/>
        </w:rPr>
        <w:t>本公告在国信e采招标投标交易平台（网址：http://www.e-bidding.org/）、中国招标投标公共服务平台（网址：http://www.cebpubservice.com/）、广东省机场管理集团有限公司资源交易信息平台(网址：</w:t>
      </w:r>
      <w:r>
        <w:rPr>
          <w:rFonts w:hint="default" w:ascii="Times New Roman" w:hAnsi="Times New Roman" w:cs="Times New Roman" w:eastAsiaTheme="minorEastAsia"/>
          <w:color w:val="auto"/>
          <w:kern w:val="2"/>
          <w:sz w:val="21"/>
          <w:szCs w:val="21"/>
          <w:lang w:val="en-US" w:eastAsia="zh-CN" w:bidi="ar"/>
        </w:rPr>
        <w:fldChar w:fldCharType="begin"/>
      </w:r>
      <w:r>
        <w:rPr>
          <w:rFonts w:hint="default" w:ascii="Times New Roman" w:hAnsi="Times New Roman" w:cs="Times New Roman" w:eastAsiaTheme="minorEastAsia"/>
          <w:color w:val="auto"/>
          <w:kern w:val="2"/>
          <w:sz w:val="21"/>
          <w:szCs w:val="21"/>
          <w:lang w:val="en-US" w:eastAsia="zh-CN" w:bidi="ar"/>
        </w:rPr>
        <w:instrText xml:space="preserve"> HYPERLINK "http://wz.gdairport.com)、（https://www.gdycy.com/" \l "/homepage" </w:instrText>
      </w:r>
      <w:r>
        <w:rPr>
          <w:rFonts w:hint="default" w:ascii="Times New Roman" w:hAnsi="Times New Roman" w:cs="Times New Roman" w:eastAsiaTheme="minorEastAsia"/>
          <w:color w:val="auto"/>
          <w:kern w:val="2"/>
          <w:sz w:val="21"/>
          <w:szCs w:val="21"/>
          <w:lang w:val="en-US" w:eastAsia="zh-CN" w:bidi="ar"/>
        </w:rPr>
        <w:fldChar w:fldCharType="separate"/>
      </w:r>
      <w:r>
        <w:rPr>
          <w:rStyle w:val="4"/>
          <w:rFonts w:hint="default" w:ascii="Times New Roman" w:hAnsi="Times New Roman" w:cs="Times New Roman"/>
          <w:color w:val="auto"/>
          <w:kern w:val="2"/>
          <w:sz w:val="21"/>
          <w:szCs w:val="21"/>
        </w:rPr>
        <w:t>http://wz.gdairport.com</w:t>
      </w:r>
      <w:r>
        <w:rPr>
          <w:rStyle w:val="4"/>
          <w:rFonts w:hint="default" w:ascii="Times New Roman" w:hAnsi="Times New Roman" w:eastAsia="宋体" w:cs="Times New Roman"/>
          <w:color w:val="auto"/>
          <w:kern w:val="2"/>
          <w:sz w:val="21"/>
          <w:szCs w:val="21"/>
        </w:rPr>
        <w:t>)</w:t>
      </w:r>
      <w:r>
        <w:rPr>
          <w:rFonts w:hint="default" w:ascii="Times New Roman" w:hAnsi="Times New Roman" w:cs="Times New Roman" w:eastAsiaTheme="minorEastAsia"/>
          <w:color w:val="auto"/>
          <w:kern w:val="2"/>
          <w:sz w:val="21"/>
          <w:szCs w:val="21"/>
          <w:lang w:val="en-US" w:eastAsia="zh-CN" w:bidi="ar"/>
        </w:rPr>
        <w:fldChar w:fldCharType="end"/>
      </w:r>
      <w:r>
        <w:rPr>
          <w:rFonts w:hint="eastAsia" w:ascii="宋体" w:hAnsi="宋体" w:eastAsia="宋体" w:cs="宋体"/>
          <w:color w:val="auto"/>
          <w:kern w:val="2"/>
          <w:sz w:val="24"/>
          <w:szCs w:val="24"/>
          <w:lang w:val="en-US" w:eastAsia="zh-CN" w:bidi="ar"/>
        </w:rPr>
        <w:t>发布。</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十二、其它</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投标人须保证其提供的资格审查资料及投标资料的真实性，招标代理有权在招标的任何阶段进行调查和核实，一旦发现虚假，将上报相关部门严肃查处。</w:t>
      </w:r>
    </w:p>
    <w:p>
      <w:pPr>
        <w:keepNext w:val="0"/>
        <w:keepLines w:val="0"/>
        <w:widowControl/>
        <w:suppressLineNumbers w:val="0"/>
        <w:snapToGrid w:val="0"/>
        <w:spacing w:before="0" w:beforeAutospacing="0" w:after="0" w:afterAutospacing="0" w:line="360" w:lineRule="auto"/>
        <w:ind w:left="0" w:right="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 xml:space="preserve">    招标单位：</w:t>
      </w:r>
      <w:r>
        <w:rPr>
          <w:rFonts w:hint="eastAsia" w:ascii="宋体" w:hAnsi="宋体" w:eastAsia="宋体" w:cs="宋体"/>
          <w:color w:val="auto"/>
          <w:kern w:val="2"/>
          <w:sz w:val="24"/>
          <w:szCs w:val="24"/>
          <w:u w:val="single"/>
          <w:lang w:val="en-US" w:eastAsia="zh-CN" w:bidi="ar"/>
        </w:rPr>
        <w:t>广州白云国际机场股份有限公司</w:t>
      </w:r>
      <w:r>
        <w:rPr>
          <w:rFonts w:hint="eastAsia" w:ascii="宋体" w:hAnsi="宋体" w:eastAsia="宋体" w:cs="宋体"/>
          <w:bCs/>
          <w:color w:val="auto"/>
          <w:kern w:val="0"/>
          <w:sz w:val="24"/>
          <w:szCs w:val="24"/>
          <w:lang w:val="en-US" w:eastAsia="zh-CN" w:bidi="ar"/>
        </w:rPr>
        <w:t xml:space="preserve"> </w:t>
      </w:r>
    </w:p>
    <w:p>
      <w:pPr>
        <w:keepNext w:val="0"/>
        <w:keepLines w:val="0"/>
        <w:widowControl/>
        <w:suppressLineNumbers w:val="0"/>
        <w:snapToGrid w:val="0"/>
        <w:spacing w:before="0" w:beforeAutospacing="0" w:after="0" w:afterAutospacing="0" w:line="360" w:lineRule="auto"/>
        <w:ind w:left="0" w:right="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 xml:space="preserve"> 招标代理机构：</w:t>
      </w:r>
      <w:r>
        <w:rPr>
          <w:rFonts w:hint="eastAsia" w:ascii="宋体" w:hAnsi="宋体" w:eastAsia="宋体" w:cs="宋体"/>
          <w:color w:val="auto"/>
          <w:kern w:val="0"/>
          <w:sz w:val="24"/>
          <w:szCs w:val="24"/>
          <w:u w:val="single"/>
          <w:lang w:val="en-US" w:eastAsia="zh-CN" w:bidi="ar"/>
        </w:rPr>
        <w:t>国信招标集团股份有限公司</w:t>
      </w:r>
    </w:p>
    <w:p>
      <w:pPr>
        <w:keepNext w:val="0"/>
        <w:keepLines w:val="0"/>
        <w:widowControl w:val="0"/>
        <w:suppressLineNumbers w:val="0"/>
        <w:spacing w:before="0" w:beforeAutospacing="0" w:after="0" w:afterAutospacing="0"/>
        <w:ind w:left="0" w:right="0"/>
        <w:jc w:val="right"/>
        <w:rPr>
          <w:color w:val="auto"/>
        </w:rPr>
      </w:pPr>
      <w:r>
        <w:rPr>
          <w:rFonts w:hint="eastAsia" w:ascii="宋体" w:hAnsi="宋体" w:eastAsia="宋体" w:cs="宋体"/>
          <w:color w:val="auto"/>
          <w:kern w:val="0"/>
          <w:sz w:val="24"/>
          <w:szCs w:val="24"/>
          <w:lang w:val="en-US" w:eastAsia="zh-CN" w:bidi="ar"/>
        </w:rPr>
        <w:t>2023年6月12日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OWRhODZmYWVmZTdlMjZmMTZmMDQzYWE0OWY2MzkifQ=="/>
  </w:docVars>
  <w:rsids>
    <w:rsidRoot w:val="00000000"/>
    <w:rsid w:val="3770061D"/>
    <w:rsid w:val="523273E8"/>
    <w:rsid w:val="59ED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3439</Words>
  <Characters>3958</Characters>
  <Lines>1</Lines>
  <Paragraphs>1</Paragraphs>
  <TotalTime>4</TotalTime>
  <ScaleCrop>false</ScaleCrop>
  <LinksUpToDate>false</LinksUpToDate>
  <CharactersWithSpaces>3988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2023-06-12T04:00:57Z</dcterms:created>
  <dc:creator>Administrator.DESKTOP-RB0TRMS</dc:creator>
  <cp:lastModifiedBy>yerong</cp:lastModifiedBy>
  <dcterms:modified xsi:type="dcterms:W3CDTF">2023-06-12T04:13:50Z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25A1D832A4B44E5FB4409AA11674008E_12</vt:lpwstr>
  </property>
</Properties>
</file>