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84"/>
          <w:szCs w:val="84"/>
          <w:highlight w:val="none"/>
          <w:lang w:val="en-US" w:eastAsia="zh-CN"/>
        </w:rPr>
      </w:pPr>
    </w:p>
    <w:p>
      <w:pPr>
        <w:spacing w:line="360" w:lineRule="auto"/>
        <w:jc w:val="center"/>
        <w:rPr>
          <w:rFonts w:hint="eastAsia" w:ascii="宋体" w:hAnsi="宋体" w:cs="宋体"/>
          <w:b/>
          <w:color w:val="auto"/>
          <w:sz w:val="84"/>
          <w:szCs w:val="84"/>
          <w:highlight w:val="none"/>
          <w:lang w:val="en-US" w:eastAsia="zh-CN"/>
        </w:rPr>
      </w:pPr>
    </w:p>
    <w:p>
      <w:pPr>
        <w:spacing w:line="360" w:lineRule="auto"/>
        <w:jc w:val="center"/>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val="en-US" w:eastAsia="zh-CN"/>
        </w:rPr>
        <w:t>单</w:t>
      </w:r>
      <w:r>
        <w:rPr>
          <w:rFonts w:hint="eastAsia" w:ascii="宋体" w:hAnsi="宋体" w:cs="宋体"/>
          <w:b/>
          <w:color w:val="auto"/>
          <w:sz w:val="84"/>
          <w:szCs w:val="84"/>
          <w:highlight w:val="none"/>
          <w:lang w:eastAsia="zh-CN"/>
        </w:rPr>
        <w:t>一来源采购</w:t>
      </w:r>
    </w:p>
    <w:p>
      <w:pPr>
        <w:spacing w:line="360" w:lineRule="auto"/>
        <w:jc w:val="center"/>
        <w:rPr>
          <w:rFonts w:hint="eastAsia" w:ascii="宋体" w:hAnsi="宋体" w:cs="宋体"/>
          <w:b/>
          <w:color w:val="auto"/>
          <w:spacing w:val="20"/>
          <w:sz w:val="84"/>
          <w:szCs w:val="84"/>
          <w:highlight w:val="none"/>
        </w:rPr>
      </w:pPr>
      <w:r>
        <w:rPr>
          <w:rFonts w:hint="eastAsia" w:ascii="宋体" w:hAnsi="宋体" w:cs="宋体"/>
          <w:b/>
          <w:color w:val="auto"/>
          <w:sz w:val="84"/>
          <w:szCs w:val="84"/>
          <w:highlight w:val="none"/>
        </w:rPr>
        <w:t>谈判文件</w:t>
      </w:r>
    </w:p>
    <w:p>
      <w:pPr>
        <w:spacing w:line="360" w:lineRule="auto"/>
        <w:jc w:val="center"/>
        <w:rPr>
          <w:rFonts w:hint="eastAsia" w:ascii="宋体" w:hAnsi="宋体"/>
          <w:color w:val="auto"/>
          <w:spacing w:val="20"/>
          <w:sz w:val="28"/>
          <w:szCs w:val="28"/>
          <w:highlight w:val="none"/>
        </w:rPr>
      </w:pPr>
    </w:p>
    <w:p>
      <w:pPr>
        <w:spacing w:line="360" w:lineRule="auto"/>
        <w:jc w:val="center"/>
        <w:rPr>
          <w:rFonts w:hint="eastAsia" w:ascii="宋体" w:hAnsi="宋体"/>
          <w:color w:val="auto"/>
          <w:spacing w:val="20"/>
          <w:sz w:val="28"/>
          <w:szCs w:val="28"/>
          <w:highlight w:val="none"/>
        </w:rPr>
      </w:pPr>
    </w:p>
    <w:p>
      <w:pPr>
        <w:spacing w:line="360" w:lineRule="auto"/>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 xml:space="preserve"> </w:t>
      </w:r>
      <w:r>
        <w:rPr>
          <w:rFonts w:hint="eastAsia" w:ascii="仿宋_GB2312" w:hAnsi="宋体" w:eastAsia="仿宋_GB2312"/>
          <w:b/>
          <w:bCs/>
          <w:color w:val="auto"/>
          <w:spacing w:val="20"/>
          <w:sz w:val="32"/>
          <w:szCs w:val="32"/>
          <w:highlight w:val="none"/>
        </w:rPr>
        <w:t xml:space="preserve"> </w:t>
      </w:r>
    </w:p>
    <w:p>
      <w:pPr>
        <w:spacing w:line="360" w:lineRule="auto"/>
        <w:jc w:val="center"/>
        <w:rPr>
          <w:rFonts w:hint="eastAsia" w:ascii="仿宋_GB2312" w:hAnsi="仿宋_GB2312" w:eastAsia="仿宋_GB2312" w:cs="仿宋_GB2312"/>
          <w:b/>
          <w:color w:val="auto"/>
          <w:sz w:val="32"/>
          <w:szCs w:val="32"/>
          <w:highlight w:val="none"/>
          <w:u w:val="none"/>
          <w:lang w:val="en-US" w:eastAsia="zh-CN"/>
        </w:rPr>
      </w:pPr>
      <w:r>
        <w:rPr>
          <w:rFonts w:hint="eastAsia" w:ascii="仿宋_GB2312" w:hAnsi="宋体" w:eastAsia="仿宋_GB2312"/>
          <w:b/>
          <w:bCs/>
          <w:color w:val="auto"/>
          <w:spacing w:val="20"/>
          <w:sz w:val="36"/>
          <w:szCs w:val="36"/>
          <w:highlight w:val="none"/>
        </w:rPr>
        <w:t>项目</w:t>
      </w:r>
      <w:r>
        <w:rPr>
          <w:rFonts w:hint="eastAsia" w:ascii="仿宋_GB2312" w:hAnsi="宋体" w:eastAsia="仿宋_GB2312"/>
          <w:b/>
          <w:bCs/>
          <w:color w:val="auto"/>
          <w:spacing w:val="20"/>
          <w:sz w:val="36"/>
          <w:szCs w:val="36"/>
          <w:highlight w:val="none"/>
          <w:lang w:val="en-US" w:eastAsia="zh-CN"/>
        </w:rPr>
        <w:t>名称</w:t>
      </w:r>
      <w:r>
        <w:rPr>
          <w:rFonts w:hint="eastAsia" w:ascii="仿宋_GB2312" w:hAnsi="宋体" w:eastAsia="仿宋_GB2312"/>
          <w:b/>
          <w:bCs/>
          <w:color w:val="auto"/>
          <w:spacing w:val="20"/>
          <w:sz w:val="36"/>
          <w:szCs w:val="36"/>
          <w:highlight w:val="none"/>
        </w:rPr>
        <w:t>:</w:t>
      </w:r>
      <w:r>
        <w:rPr>
          <w:rFonts w:hint="eastAsia" w:ascii="仿宋_GB2312" w:hAnsi="宋体" w:eastAsia="仿宋_GB2312"/>
          <w:b/>
          <w:bCs/>
          <w:color w:val="auto"/>
          <w:spacing w:val="20"/>
          <w:sz w:val="36"/>
          <w:szCs w:val="36"/>
          <w:highlight w:val="none"/>
          <w:lang w:val="en-US" w:eastAsia="zh-CN"/>
        </w:rPr>
        <w:t>物流公司</w:t>
      </w:r>
      <w:r>
        <w:rPr>
          <w:rFonts w:hint="eastAsia" w:ascii="仿宋_GB2312" w:hAnsi="宋体" w:eastAsia="仿宋_GB2312"/>
          <w:b/>
          <w:bCs/>
          <w:color w:val="auto"/>
          <w:spacing w:val="20"/>
          <w:sz w:val="36"/>
          <w:szCs w:val="36"/>
          <w:highlight w:val="none"/>
        </w:rPr>
        <w:t>电动车辆充电服务项目</w:t>
      </w:r>
    </w:p>
    <w:p>
      <w:pPr>
        <w:spacing w:line="360" w:lineRule="auto"/>
        <w:ind w:firstLine="1800" w:firstLineChars="500"/>
        <w:jc w:val="both"/>
        <w:rPr>
          <w:rFonts w:hint="default" w:ascii="仿宋_GB2312" w:hAnsi="宋体" w:eastAsia="仿宋_GB2312"/>
          <w:color w:val="auto"/>
          <w:spacing w:val="20"/>
          <w:sz w:val="32"/>
          <w:szCs w:val="32"/>
          <w:highlight w:val="none"/>
          <w:lang w:val="en-US" w:eastAsia="zh-CN"/>
        </w:rPr>
      </w:pPr>
      <w:r>
        <w:rPr>
          <w:rFonts w:hint="eastAsia" w:ascii="仿宋_GB2312" w:hAnsi="宋体" w:eastAsia="仿宋_GB2312"/>
          <w:color w:val="auto"/>
          <w:spacing w:val="20"/>
          <w:sz w:val="32"/>
          <w:szCs w:val="32"/>
          <w:highlight w:val="none"/>
          <w:lang w:val="en-US" w:eastAsia="zh-CN"/>
        </w:rPr>
        <w:t>广东省机场集团物流有限公司</w:t>
      </w:r>
    </w:p>
    <w:p>
      <w:pPr>
        <w:spacing w:line="360" w:lineRule="auto"/>
        <w:ind w:firstLine="2160" w:firstLineChars="60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日期:</w:t>
      </w:r>
      <w:r>
        <w:rPr>
          <w:rFonts w:hint="eastAsia" w:ascii="仿宋_GB2312" w:hAnsi="宋体" w:eastAsia="仿宋_GB2312"/>
          <w:color w:val="auto"/>
          <w:spacing w:val="20"/>
          <w:sz w:val="32"/>
          <w:szCs w:val="32"/>
          <w:highlight w:val="none"/>
          <w:lang w:val="en-US" w:eastAsia="zh-CN"/>
        </w:rPr>
        <w:t>2022</w:t>
      </w:r>
      <w:r>
        <w:rPr>
          <w:rFonts w:hint="eastAsia" w:ascii="仿宋_GB2312" w:hAnsi="宋体" w:eastAsia="仿宋_GB2312"/>
          <w:color w:val="auto"/>
          <w:spacing w:val="20"/>
          <w:sz w:val="32"/>
          <w:szCs w:val="32"/>
          <w:highlight w:val="none"/>
        </w:rPr>
        <w:t>年</w:t>
      </w:r>
      <w:r>
        <w:rPr>
          <w:rFonts w:hint="eastAsia" w:ascii="仿宋_GB2312" w:hAnsi="宋体" w:eastAsia="仿宋_GB2312"/>
          <w:color w:val="auto"/>
          <w:spacing w:val="20"/>
          <w:sz w:val="32"/>
          <w:szCs w:val="32"/>
          <w:highlight w:val="none"/>
          <w:u w:val="none"/>
          <w:lang w:val="en-US" w:eastAsia="zh-CN"/>
        </w:rPr>
        <w:t>5</w:t>
      </w:r>
      <w:r>
        <w:rPr>
          <w:rFonts w:hint="eastAsia" w:ascii="仿宋_GB2312" w:hAnsi="宋体" w:eastAsia="仿宋_GB2312"/>
          <w:color w:val="auto"/>
          <w:spacing w:val="20"/>
          <w:sz w:val="32"/>
          <w:szCs w:val="32"/>
          <w:highlight w:val="none"/>
          <w:u w:val="none"/>
        </w:rPr>
        <w:t>月</w:t>
      </w:r>
      <w:r>
        <w:rPr>
          <w:rFonts w:hint="eastAsia" w:ascii="仿宋_GB2312" w:hAnsi="宋体" w:eastAsia="仿宋_GB2312"/>
          <w:color w:val="auto"/>
          <w:spacing w:val="20"/>
          <w:sz w:val="32"/>
          <w:szCs w:val="32"/>
          <w:highlight w:val="none"/>
          <w:u w:val="none"/>
          <w:lang w:val="en-US" w:eastAsia="zh-CN"/>
        </w:rPr>
        <w:t>17</w:t>
      </w:r>
      <w:r>
        <w:rPr>
          <w:rFonts w:hint="eastAsia" w:ascii="仿宋_GB2312" w:hAnsi="宋体" w:eastAsia="仿宋_GB2312"/>
          <w:color w:val="auto"/>
          <w:spacing w:val="20"/>
          <w:sz w:val="32"/>
          <w:szCs w:val="32"/>
          <w:highlight w:val="none"/>
        </w:rPr>
        <w:t>日</w:t>
      </w:r>
    </w:p>
    <w:p>
      <w:pPr>
        <w:spacing w:line="360" w:lineRule="auto"/>
        <w:jc w:val="center"/>
        <w:rPr>
          <w:rFonts w:hint="eastAsia" w:ascii="宋体" w:hAnsi="宋体"/>
          <w:color w:val="auto"/>
          <w:spacing w:val="20"/>
          <w:sz w:val="28"/>
          <w:szCs w:val="28"/>
          <w:highlight w:val="none"/>
        </w:rPr>
      </w:pPr>
    </w:p>
    <w:p>
      <w:pPr>
        <w:spacing w:line="360" w:lineRule="auto"/>
        <w:rPr>
          <w:rFonts w:hint="eastAsia" w:ascii="仿宋_GB2312" w:eastAsia="仿宋_GB2312"/>
          <w:color w:val="auto"/>
          <w:highlight w:val="none"/>
        </w:rPr>
      </w:pPr>
      <w:bookmarkStart w:id="0" w:name="_Toc115203423"/>
      <w:bookmarkStart w:id="1" w:name="_Toc115194069"/>
      <w:bookmarkStart w:id="2" w:name="_Toc122242106"/>
      <w:bookmarkStart w:id="3" w:name="_Toc115193812"/>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hAnsi="宋体" w:eastAsia="仿宋_GB2312"/>
          <w:color w:val="auto"/>
          <w:spacing w:val="20"/>
          <w:sz w:val="32"/>
          <w:szCs w:val="32"/>
          <w:highlight w:val="none"/>
        </w:rPr>
      </w:pPr>
    </w:p>
    <w:p>
      <w:pPr>
        <w:numPr>
          <w:ilvl w:val="0"/>
          <w:numId w:val="1"/>
        </w:numPr>
        <w:rPr>
          <w:rFonts w:hint="eastAsia" w:ascii="仿宋_GB2312" w:hAnsi="宋体" w:eastAsia="仿宋_GB2312"/>
          <w:color w:val="auto"/>
          <w:spacing w:val="20"/>
          <w:sz w:val="32"/>
          <w:szCs w:val="32"/>
          <w:highlight w:val="none"/>
          <w:lang w:val="en-US" w:eastAsia="zh-CN"/>
        </w:rPr>
      </w:pPr>
      <w:r>
        <w:rPr>
          <w:rFonts w:hint="eastAsia" w:ascii="仿宋_GB2312" w:hAnsi="宋体" w:eastAsia="仿宋_GB2312"/>
          <w:b/>
          <w:bCs/>
          <w:color w:val="auto"/>
          <w:spacing w:val="20"/>
          <w:sz w:val="32"/>
          <w:szCs w:val="32"/>
          <w:highlight w:val="none"/>
        </w:rPr>
        <w:t>项目概况</w:t>
      </w:r>
    </w:p>
    <w:p>
      <w:pPr>
        <w:numPr>
          <w:ilvl w:val="0"/>
          <w:numId w:val="0"/>
        </w:numPr>
        <w:ind w:left="420" w:leftChars="0" w:firstLine="720" w:firstLineChars="20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lang w:val="en-US" w:eastAsia="zh-CN"/>
        </w:rPr>
        <w:t>1、</w:t>
      </w:r>
      <w:r>
        <w:rPr>
          <w:rFonts w:hint="eastAsia" w:ascii="仿宋_GB2312" w:hAnsi="宋体" w:eastAsia="仿宋_GB2312"/>
          <w:color w:val="auto"/>
          <w:spacing w:val="20"/>
          <w:sz w:val="32"/>
          <w:szCs w:val="32"/>
          <w:highlight w:val="none"/>
        </w:rPr>
        <w:t>项目名称：</w:t>
      </w:r>
      <w:r>
        <w:rPr>
          <w:rFonts w:hint="eastAsia" w:ascii="仿宋_GB2312" w:hAnsi="宋体" w:eastAsia="仿宋_GB2312"/>
          <w:color w:val="auto"/>
          <w:spacing w:val="20"/>
          <w:sz w:val="32"/>
          <w:szCs w:val="32"/>
          <w:highlight w:val="none"/>
          <w:lang w:val="en-US" w:eastAsia="zh-CN"/>
        </w:rPr>
        <w:t>物流公司</w:t>
      </w:r>
      <w:r>
        <w:rPr>
          <w:rFonts w:hint="eastAsia" w:ascii="仿宋" w:hAnsi="仿宋" w:eastAsia="仿宋" w:cs="仿宋"/>
          <w:b w:val="0"/>
          <w:bCs/>
          <w:color w:val="auto"/>
          <w:sz w:val="32"/>
          <w:szCs w:val="32"/>
          <w:highlight w:val="none"/>
          <w:lang w:val="en-US" w:eastAsia="zh-CN"/>
        </w:rPr>
        <w:t>电动车辆充电服务项目</w:t>
      </w:r>
      <w:r>
        <w:rPr>
          <w:rFonts w:hint="eastAsia" w:ascii="仿宋_GB2312" w:hAnsi="宋体" w:eastAsia="仿宋_GB2312"/>
          <w:color w:val="auto"/>
          <w:spacing w:val="20"/>
          <w:sz w:val="32"/>
          <w:szCs w:val="32"/>
          <w:highlight w:val="none"/>
          <w:lang w:val="en-US" w:eastAsia="zh-CN"/>
        </w:rPr>
        <w:t>；</w:t>
      </w:r>
    </w:p>
    <w:p>
      <w:pPr>
        <w:numPr>
          <w:ilvl w:val="0"/>
          <w:numId w:val="0"/>
        </w:numPr>
        <w:ind w:left="420" w:leftChars="0" w:firstLine="720" w:firstLineChars="20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lang w:val="en-US" w:eastAsia="zh-CN"/>
        </w:rPr>
        <w:t>2、</w:t>
      </w:r>
      <w:r>
        <w:rPr>
          <w:rFonts w:hint="eastAsia" w:ascii="仿宋_GB2312" w:hAnsi="宋体" w:eastAsia="仿宋_GB2312"/>
          <w:color w:val="auto"/>
          <w:spacing w:val="20"/>
          <w:sz w:val="32"/>
          <w:szCs w:val="32"/>
          <w:highlight w:val="none"/>
        </w:rPr>
        <w:t>项目</w:t>
      </w:r>
      <w:r>
        <w:rPr>
          <w:rFonts w:hint="eastAsia" w:ascii="仿宋_GB2312" w:hAnsi="宋体" w:eastAsia="仿宋_GB2312"/>
          <w:color w:val="auto"/>
          <w:spacing w:val="20"/>
          <w:sz w:val="32"/>
          <w:szCs w:val="32"/>
          <w:highlight w:val="none"/>
          <w:lang w:val="en-US" w:eastAsia="zh-CN"/>
        </w:rPr>
        <w:t>额度</w:t>
      </w:r>
      <w:r>
        <w:rPr>
          <w:rFonts w:hint="eastAsia" w:ascii="仿宋_GB2312" w:hAnsi="宋体" w:eastAsia="仿宋_GB2312"/>
          <w:color w:val="auto"/>
          <w:spacing w:val="20"/>
          <w:sz w:val="32"/>
          <w:szCs w:val="32"/>
          <w:highlight w:val="none"/>
        </w:rPr>
        <w:t>：</w:t>
      </w:r>
      <w:r>
        <w:rPr>
          <w:rFonts w:hint="eastAsia" w:ascii="仿宋_GB2312" w:hAnsi="宋体" w:eastAsia="仿宋_GB2312"/>
          <w:color w:val="auto"/>
          <w:spacing w:val="20"/>
          <w:sz w:val="32"/>
          <w:szCs w:val="32"/>
          <w:highlight w:val="none"/>
          <w:lang w:val="en-US" w:eastAsia="zh-CN"/>
        </w:rPr>
        <w:t>4.5万元</w:t>
      </w:r>
      <w:r>
        <w:rPr>
          <w:rFonts w:hint="eastAsia" w:ascii="仿宋_GB2312" w:hAnsi="宋体" w:eastAsia="仿宋_GB2312"/>
          <w:color w:val="auto"/>
          <w:spacing w:val="20"/>
          <w:sz w:val="32"/>
          <w:szCs w:val="32"/>
          <w:highlight w:val="none"/>
        </w:rPr>
        <w:t>；</w:t>
      </w:r>
    </w:p>
    <w:p>
      <w:pPr>
        <w:numPr>
          <w:ilvl w:val="0"/>
          <w:numId w:val="0"/>
        </w:numPr>
        <w:ind w:left="420" w:leftChars="0" w:firstLine="720" w:firstLineChars="200"/>
        <w:rPr>
          <w:rFonts w:hint="default" w:ascii="仿宋_GB2312" w:hAnsi="宋体" w:eastAsia="仿宋_GB2312"/>
          <w:color w:val="auto"/>
          <w:spacing w:val="20"/>
          <w:sz w:val="32"/>
          <w:szCs w:val="32"/>
          <w:highlight w:val="none"/>
          <w:lang w:val="en-US" w:eastAsia="zh-CN"/>
        </w:rPr>
      </w:pPr>
      <w:r>
        <w:rPr>
          <w:rFonts w:hint="eastAsia" w:ascii="仿宋_GB2312" w:hAnsi="宋体" w:eastAsia="仿宋_GB2312"/>
          <w:color w:val="auto"/>
          <w:spacing w:val="20"/>
          <w:sz w:val="32"/>
          <w:szCs w:val="32"/>
          <w:highlight w:val="none"/>
          <w:lang w:val="en-US" w:eastAsia="zh-CN"/>
        </w:rPr>
        <w:t>3、项目期限：12个月；</w:t>
      </w:r>
    </w:p>
    <w:p>
      <w:pPr>
        <w:numPr>
          <w:ilvl w:val="0"/>
          <w:numId w:val="0"/>
        </w:numPr>
        <w:ind w:left="420" w:leftChars="0" w:firstLine="720" w:firstLineChars="200"/>
        <w:rPr>
          <w:rFonts w:hint="eastAsia" w:ascii="仿宋_GB2312" w:hAnsi="宋体" w:eastAsia="仿宋_GB2312"/>
          <w:color w:val="auto"/>
          <w:spacing w:val="20"/>
          <w:sz w:val="32"/>
          <w:szCs w:val="32"/>
          <w:highlight w:val="none"/>
          <w:lang w:eastAsia="zh-CN"/>
        </w:rPr>
      </w:pPr>
      <w:r>
        <w:rPr>
          <w:rFonts w:hint="eastAsia" w:ascii="仿宋_GB2312" w:hAnsi="宋体" w:eastAsia="仿宋_GB2312"/>
          <w:color w:val="auto"/>
          <w:spacing w:val="20"/>
          <w:sz w:val="32"/>
          <w:szCs w:val="32"/>
          <w:highlight w:val="none"/>
          <w:lang w:val="en-US" w:eastAsia="zh-CN"/>
        </w:rPr>
        <w:t>4、</w:t>
      </w:r>
      <w:r>
        <w:rPr>
          <w:rFonts w:hint="eastAsia" w:ascii="仿宋_GB2312" w:hAnsi="宋体" w:eastAsia="仿宋_GB2312"/>
          <w:color w:val="auto"/>
          <w:spacing w:val="20"/>
          <w:sz w:val="32"/>
          <w:szCs w:val="32"/>
          <w:highlight w:val="none"/>
        </w:rPr>
        <w:t>项目内容:</w:t>
      </w:r>
      <w:r>
        <w:rPr>
          <w:rFonts w:hint="eastAsia" w:ascii="仿宋_GB2312" w:hAnsi="宋体" w:eastAsia="仿宋_GB2312"/>
          <w:color w:val="auto"/>
          <w:spacing w:val="20"/>
          <w:sz w:val="32"/>
          <w:szCs w:val="32"/>
          <w:highlight w:val="none"/>
          <w:lang w:val="en-US" w:eastAsia="zh-CN"/>
        </w:rPr>
        <w:t>在</w:t>
      </w:r>
      <w:r>
        <w:rPr>
          <w:rFonts w:hint="eastAsia" w:ascii="仿宋_GB2312" w:hAnsi="宋体" w:eastAsia="仿宋_GB2312"/>
          <w:color w:val="auto"/>
          <w:spacing w:val="20"/>
          <w:sz w:val="32"/>
          <w:szCs w:val="32"/>
          <w:highlight w:val="none"/>
        </w:rPr>
        <w:t>广州白云机场</w:t>
      </w:r>
      <w:r>
        <w:rPr>
          <w:rFonts w:hint="eastAsia" w:ascii="仿宋_GB2312" w:hAnsi="宋体" w:eastAsia="仿宋_GB2312"/>
          <w:color w:val="auto"/>
          <w:spacing w:val="20"/>
          <w:sz w:val="32"/>
          <w:szCs w:val="32"/>
          <w:highlight w:val="none"/>
          <w:lang w:val="en-US" w:eastAsia="zh-CN"/>
        </w:rPr>
        <w:t>范围内为物流公司电动车辆充电提供服务</w:t>
      </w:r>
      <w:r>
        <w:rPr>
          <w:rFonts w:hint="eastAsia" w:ascii="仿宋_GB2312" w:hAnsi="宋体" w:eastAsia="仿宋_GB2312"/>
          <w:color w:val="auto"/>
          <w:spacing w:val="20"/>
          <w:sz w:val="32"/>
          <w:szCs w:val="32"/>
          <w:highlight w:val="none"/>
          <w:lang w:eastAsia="zh-CN"/>
        </w:rPr>
        <w:t>。</w:t>
      </w:r>
    </w:p>
    <w:p>
      <w:pPr>
        <w:numPr>
          <w:ilvl w:val="0"/>
          <w:numId w:val="1"/>
        </w:numPr>
        <w:rPr>
          <w:rFonts w:hint="eastAsia" w:ascii="仿宋_GB2312" w:hAnsi="宋体" w:eastAsia="仿宋_GB2312"/>
          <w:b/>
          <w:bCs/>
          <w:color w:val="auto"/>
          <w:spacing w:val="20"/>
          <w:sz w:val="32"/>
          <w:szCs w:val="32"/>
          <w:highlight w:val="none"/>
        </w:rPr>
      </w:pPr>
      <w:r>
        <w:rPr>
          <w:rFonts w:hint="eastAsia" w:ascii="仿宋_GB2312" w:hAnsi="宋体" w:eastAsia="仿宋_GB2312"/>
          <w:b/>
          <w:bCs/>
          <w:color w:val="auto"/>
          <w:spacing w:val="20"/>
          <w:sz w:val="32"/>
          <w:szCs w:val="32"/>
          <w:highlight w:val="none"/>
          <w:lang w:eastAsia="zh-CN"/>
        </w:rPr>
        <w:t>谈判响应文件要求</w:t>
      </w:r>
    </w:p>
    <w:p>
      <w:pPr>
        <w:numPr>
          <w:ilvl w:val="0"/>
          <w:numId w:val="2"/>
        </w:numPr>
        <w:ind w:left="403" w:leftChars="192" w:firstLine="705" w:firstLineChars="196"/>
        <w:rPr>
          <w:rFonts w:hint="eastAsia" w:ascii="仿宋_GB2312" w:hAnsi="宋体" w:eastAsia="仿宋_GB2312"/>
          <w:b w:val="0"/>
          <w:bCs w:val="0"/>
          <w:color w:val="auto"/>
          <w:spacing w:val="20"/>
          <w:sz w:val="32"/>
          <w:szCs w:val="32"/>
          <w:highlight w:val="none"/>
        </w:rPr>
      </w:pPr>
      <w:r>
        <w:rPr>
          <w:rFonts w:hint="eastAsia" w:ascii="仿宋_GB2312" w:hAnsi="宋体" w:eastAsia="仿宋_GB2312"/>
          <w:color w:val="auto"/>
          <w:spacing w:val="20"/>
          <w:sz w:val="32"/>
          <w:szCs w:val="32"/>
          <w:highlight w:val="none"/>
          <w:lang w:val="en-US" w:eastAsia="zh-CN"/>
        </w:rPr>
        <w:t>供应商</w:t>
      </w:r>
      <w:r>
        <w:rPr>
          <w:rFonts w:hint="eastAsia" w:ascii="仿宋_GB2312" w:hAnsi="宋体" w:eastAsia="仿宋_GB2312"/>
          <w:b w:val="0"/>
          <w:bCs w:val="0"/>
          <w:color w:val="auto"/>
          <w:spacing w:val="20"/>
          <w:sz w:val="32"/>
          <w:szCs w:val="32"/>
          <w:highlight w:val="none"/>
          <w:lang w:eastAsia="zh-CN"/>
        </w:rPr>
        <w:t>应仔细阅读谈判文件所有内容，按谈判文件要求提供谈判响应文件，并保证所提供的全部材料真实有效。</w:t>
      </w:r>
    </w:p>
    <w:p>
      <w:pPr>
        <w:numPr>
          <w:ilvl w:val="0"/>
          <w:numId w:val="2"/>
        </w:numPr>
        <w:ind w:left="403" w:leftChars="192" w:firstLine="705" w:firstLineChars="196"/>
        <w:rPr>
          <w:rFonts w:hint="eastAsia" w:ascii="仿宋_GB2312" w:hAnsi="宋体" w:eastAsia="仿宋_GB2312"/>
          <w:b w:val="0"/>
          <w:bCs w:val="0"/>
          <w:color w:val="auto"/>
          <w:spacing w:val="20"/>
          <w:sz w:val="32"/>
          <w:szCs w:val="32"/>
          <w:highlight w:val="none"/>
        </w:rPr>
      </w:pPr>
      <w:r>
        <w:rPr>
          <w:rFonts w:hint="eastAsia" w:ascii="仿宋_GB2312" w:hAnsi="宋体" w:eastAsia="仿宋_GB2312"/>
          <w:b w:val="0"/>
          <w:bCs w:val="0"/>
          <w:color w:val="auto"/>
          <w:spacing w:val="20"/>
          <w:sz w:val="32"/>
          <w:szCs w:val="32"/>
          <w:highlight w:val="none"/>
          <w:lang w:eastAsia="zh-CN"/>
        </w:rPr>
        <w:t>谈判响应文件包括以下内容</w:t>
      </w:r>
    </w:p>
    <w:p>
      <w:pPr>
        <w:ind w:left="1079"/>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（1）法定代表人授权书；（加盖公章）</w:t>
      </w:r>
    </w:p>
    <w:p>
      <w:pPr>
        <w:ind w:left="1079"/>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（2）营业执照副本复印件；（加盖公章）</w:t>
      </w:r>
    </w:p>
    <w:p>
      <w:pPr>
        <w:ind w:left="1079"/>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w:t>
      </w:r>
      <w:r>
        <w:rPr>
          <w:rFonts w:hint="eastAsia" w:ascii="仿宋_GB2312" w:hAnsi="宋体" w:eastAsia="仿宋_GB2312"/>
          <w:color w:val="auto"/>
          <w:spacing w:val="20"/>
          <w:sz w:val="32"/>
          <w:szCs w:val="32"/>
          <w:highlight w:val="none"/>
          <w:lang w:val="en-US" w:eastAsia="zh-CN"/>
        </w:rPr>
        <w:t>3</w:t>
      </w:r>
      <w:r>
        <w:rPr>
          <w:rFonts w:hint="eastAsia" w:ascii="仿宋_GB2312" w:hAnsi="宋体" w:eastAsia="仿宋_GB2312"/>
          <w:color w:val="auto"/>
          <w:spacing w:val="20"/>
          <w:sz w:val="32"/>
          <w:szCs w:val="32"/>
          <w:highlight w:val="none"/>
        </w:rPr>
        <w:t>）报价表</w:t>
      </w:r>
      <w:r>
        <w:rPr>
          <w:rFonts w:hint="eastAsia" w:ascii="仿宋_GB2312" w:hAnsi="宋体" w:eastAsia="仿宋_GB2312"/>
          <w:color w:val="auto"/>
          <w:spacing w:val="20"/>
          <w:sz w:val="32"/>
          <w:szCs w:val="32"/>
          <w:highlight w:val="none"/>
          <w:lang w:eastAsia="zh-CN"/>
        </w:rPr>
        <w:t>（</w:t>
      </w:r>
      <w:r>
        <w:rPr>
          <w:rFonts w:hint="eastAsia" w:ascii="仿宋_GB2312" w:hAnsi="宋体" w:eastAsia="仿宋_GB2312"/>
          <w:color w:val="auto"/>
          <w:spacing w:val="20"/>
          <w:sz w:val="32"/>
          <w:szCs w:val="32"/>
          <w:highlight w:val="none"/>
          <w:lang w:val="en-US" w:eastAsia="zh-CN"/>
        </w:rPr>
        <w:t>附件一</w:t>
      </w:r>
      <w:r>
        <w:rPr>
          <w:rFonts w:hint="eastAsia" w:ascii="仿宋_GB2312" w:hAnsi="宋体" w:eastAsia="仿宋_GB2312"/>
          <w:color w:val="auto"/>
          <w:spacing w:val="20"/>
          <w:sz w:val="32"/>
          <w:szCs w:val="32"/>
          <w:highlight w:val="none"/>
          <w:lang w:eastAsia="zh-CN"/>
        </w:rPr>
        <w:t>）</w:t>
      </w:r>
      <w:r>
        <w:rPr>
          <w:rFonts w:hint="eastAsia" w:ascii="仿宋_GB2312" w:hAnsi="宋体" w:eastAsia="仿宋_GB2312"/>
          <w:color w:val="auto"/>
          <w:spacing w:val="20"/>
          <w:sz w:val="32"/>
          <w:szCs w:val="32"/>
          <w:highlight w:val="none"/>
        </w:rPr>
        <w:t>；</w:t>
      </w:r>
    </w:p>
    <w:p>
      <w:pPr>
        <w:numPr>
          <w:ilvl w:val="0"/>
          <w:numId w:val="1"/>
        </w:numPr>
        <w:rPr>
          <w:rFonts w:hint="eastAsia" w:ascii="仿宋_GB2312" w:hAnsi="宋体" w:eastAsia="仿宋_GB2312"/>
          <w:b/>
          <w:bCs/>
          <w:color w:val="auto"/>
          <w:spacing w:val="20"/>
          <w:sz w:val="32"/>
          <w:szCs w:val="32"/>
          <w:highlight w:val="none"/>
        </w:rPr>
      </w:pPr>
      <w:r>
        <w:rPr>
          <w:rFonts w:hint="eastAsia" w:ascii="仿宋_GB2312" w:hAnsi="宋体" w:eastAsia="仿宋_GB2312"/>
          <w:b/>
          <w:bCs/>
          <w:color w:val="auto"/>
          <w:spacing w:val="20"/>
          <w:sz w:val="32"/>
          <w:szCs w:val="32"/>
          <w:highlight w:val="none"/>
          <w:lang w:eastAsia="zh-CN"/>
        </w:rPr>
        <w:t>项目</w:t>
      </w:r>
      <w:r>
        <w:rPr>
          <w:rFonts w:hint="eastAsia" w:ascii="仿宋_GB2312" w:hAnsi="宋体" w:eastAsia="仿宋_GB2312"/>
          <w:b/>
          <w:bCs/>
          <w:color w:val="auto"/>
          <w:spacing w:val="20"/>
          <w:sz w:val="32"/>
          <w:szCs w:val="32"/>
          <w:highlight w:val="none"/>
        </w:rPr>
        <w:t>综合要求</w:t>
      </w:r>
    </w:p>
    <w:p>
      <w:pPr>
        <w:numPr>
          <w:ilvl w:val="0"/>
          <w:numId w:val="0"/>
        </w:numPr>
        <w:ind w:left="319" w:leftChars="152" w:firstLine="720" w:firstLineChars="20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lang w:val="en-US" w:eastAsia="zh-CN"/>
        </w:rPr>
        <w:t>1、供应商</w:t>
      </w:r>
      <w:r>
        <w:rPr>
          <w:rFonts w:hint="eastAsia" w:ascii="仿宋_GB2312" w:hAnsi="宋体" w:eastAsia="仿宋_GB2312"/>
          <w:color w:val="auto"/>
          <w:spacing w:val="20"/>
          <w:sz w:val="32"/>
          <w:szCs w:val="32"/>
          <w:highlight w:val="none"/>
        </w:rPr>
        <w:t>在实际报价时，可根据</w:t>
      </w:r>
      <w:r>
        <w:rPr>
          <w:rFonts w:hint="eastAsia" w:ascii="仿宋_GB2312" w:hAnsi="宋体" w:eastAsia="仿宋_GB2312"/>
          <w:color w:val="auto"/>
          <w:spacing w:val="20"/>
          <w:sz w:val="32"/>
          <w:szCs w:val="32"/>
          <w:highlight w:val="none"/>
          <w:lang w:val="en-US" w:eastAsia="zh-CN"/>
        </w:rPr>
        <w:t>项目</w:t>
      </w:r>
      <w:r>
        <w:rPr>
          <w:rFonts w:hint="eastAsia" w:ascii="仿宋_GB2312" w:hAnsi="宋体" w:eastAsia="仿宋_GB2312"/>
          <w:color w:val="auto"/>
          <w:spacing w:val="20"/>
          <w:sz w:val="32"/>
          <w:szCs w:val="32"/>
          <w:highlight w:val="none"/>
        </w:rPr>
        <w:t>实际情况，结合市场价格和企业自身优势进行自主报价。</w:t>
      </w:r>
    </w:p>
    <w:p>
      <w:pPr>
        <w:numPr>
          <w:ilvl w:val="0"/>
          <w:numId w:val="0"/>
        </w:numPr>
        <w:ind w:left="319" w:leftChars="152" w:firstLine="720" w:firstLineChars="20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lang w:val="en-US" w:eastAsia="zh-CN"/>
        </w:rPr>
        <w:t>2、</w:t>
      </w:r>
      <w:r>
        <w:rPr>
          <w:rFonts w:hint="eastAsia" w:ascii="仿宋_GB2312" w:hAnsi="宋体" w:eastAsia="仿宋_GB2312"/>
          <w:color w:val="auto"/>
          <w:spacing w:val="20"/>
          <w:sz w:val="32"/>
          <w:szCs w:val="32"/>
          <w:highlight w:val="none"/>
        </w:rPr>
        <w:t>报价应包括人工、管理、措施、利润、税金、规费等各项应有费用，并且充分考虑市场材料价格变动等不可预见的风险费用。</w:t>
      </w:r>
    </w:p>
    <w:p>
      <w:pPr>
        <w:numPr>
          <w:ilvl w:val="0"/>
          <w:numId w:val="1"/>
        </w:numPr>
        <w:rPr>
          <w:rFonts w:hint="eastAsia" w:ascii="仿宋_GB2312" w:hAnsi="宋体" w:eastAsia="仿宋_GB2312"/>
          <w:b/>
          <w:bCs/>
          <w:color w:val="auto"/>
          <w:spacing w:val="20"/>
          <w:sz w:val="32"/>
          <w:szCs w:val="32"/>
          <w:highlight w:val="none"/>
        </w:rPr>
      </w:pPr>
      <w:r>
        <w:rPr>
          <w:rFonts w:hint="eastAsia" w:ascii="仿宋_GB2312" w:hAnsi="宋体" w:eastAsia="仿宋_GB2312"/>
          <w:b/>
          <w:bCs/>
          <w:color w:val="auto"/>
          <w:spacing w:val="20"/>
          <w:sz w:val="32"/>
          <w:szCs w:val="32"/>
          <w:highlight w:val="none"/>
        </w:rPr>
        <w:t>付款方式及结算原则</w:t>
      </w:r>
    </w:p>
    <w:p>
      <w:pPr>
        <w:ind w:left="840"/>
        <w:rPr>
          <w:rFonts w:hint="eastAsia" w:ascii="仿宋_GB2312" w:hAnsi="宋体" w:eastAsia="仿宋_GB2312"/>
          <w:color w:val="auto"/>
          <w:spacing w:val="20"/>
          <w:sz w:val="32"/>
          <w:szCs w:val="32"/>
          <w:highlight w:val="none"/>
          <w:lang w:eastAsia="zh-CN"/>
        </w:rPr>
      </w:pPr>
      <w:r>
        <w:rPr>
          <w:rFonts w:hint="eastAsia" w:ascii="仿宋_GB2312" w:hAnsi="宋体" w:eastAsia="仿宋_GB2312"/>
          <w:color w:val="auto"/>
          <w:spacing w:val="20"/>
          <w:sz w:val="32"/>
          <w:szCs w:val="32"/>
          <w:highlight w:val="none"/>
        </w:rPr>
        <w:t>1.付款方式：</w:t>
      </w:r>
      <w:r>
        <w:rPr>
          <w:rFonts w:hint="eastAsia" w:ascii="仿宋_GB2312" w:hAnsi="宋体" w:eastAsia="仿宋_GB2312"/>
          <w:color w:val="auto"/>
          <w:spacing w:val="20"/>
          <w:sz w:val="32"/>
          <w:szCs w:val="32"/>
          <w:highlight w:val="none"/>
          <w:lang w:val="en-US" w:eastAsia="zh-CN"/>
        </w:rPr>
        <w:t>按实际发生金额支付</w:t>
      </w:r>
      <w:r>
        <w:rPr>
          <w:rFonts w:hint="eastAsia" w:ascii="仿宋_GB2312" w:hAnsi="宋体" w:eastAsia="仿宋_GB2312"/>
          <w:color w:val="auto"/>
          <w:spacing w:val="20"/>
          <w:sz w:val="32"/>
          <w:szCs w:val="32"/>
          <w:highlight w:val="none"/>
          <w:lang w:eastAsia="zh-CN"/>
        </w:rPr>
        <w:t>；</w:t>
      </w:r>
    </w:p>
    <w:p>
      <w:pPr>
        <w:ind w:left="840"/>
        <w:rPr>
          <w:rFonts w:hint="eastAsia" w:ascii="仿宋_GB2312" w:hAnsi="宋体" w:eastAsia="仿宋_GB2312"/>
          <w:color w:val="auto"/>
          <w:spacing w:val="20"/>
          <w:sz w:val="32"/>
          <w:szCs w:val="32"/>
          <w:highlight w:val="none"/>
          <w:lang w:eastAsia="zh-CN"/>
        </w:rPr>
      </w:pPr>
      <w:r>
        <w:rPr>
          <w:rFonts w:hint="eastAsia" w:ascii="仿宋_GB2312" w:hAnsi="宋体" w:eastAsia="仿宋_GB2312"/>
          <w:color w:val="auto"/>
          <w:spacing w:val="20"/>
          <w:sz w:val="32"/>
          <w:szCs w:val="32"/>
          <w:highlight w:val="none"/>
        </w:rPr>
        <w:t>2.提供增值专用发票</w:t>
      </w:r>
      <w:r>
        <w:rPr>
          <w:rFonts w:hint="eastAsia" w:ascii="仿宋_GB2312" w:hAnsi="宋体" w:eastAsia="仿宋_GB2312"/>
          <w:color w:val="auto"/>
          <w:spacing w:val="20"/>
          <w:sz w:val="32"/>
          <w:szCs w:val="32"/>
          <w:highlight w:val="none"/>
          <w:lang w:eastAsia="zh-CN"/>
        </w:rPr>
        <w:t>。</w:t>
      </w:r>
    </w:p>
    <w:p>
      <w:pPr>
        <w:ind w:left="403" w:leftChars="192" w:firstLine="177" w:firstLineChars="49"/>
        <w:rPr>
          <w:rFonts w:hint="eastAsia" w:ascii="仿宋_GB2312" w:hAnsi="宋体" w:eastAsia="仿宋_GB2312"/>
          <w:b/>
          <w:bCs/>
          <w:color w:val="auto"/>
          <w:spacing w:val="20"/>
          <w:sz w:val="32"/>
          <w:szCs w:val="32"/>
          <w:highlight w:val="none"/>
        </w:rPr>
      </w:pPr>
      <w:r>
        <w:rPr>
          <w:rFonts w:hint="eastAsia" w:ascii="仿宋_GB2312" w:hAnsi="宋体" w:eastAsia="仿宋_GB2312"/>
          <w:b/>
          <w:bCs/>
          <w:color w:val="auto"/>
          <w:spacing w:val="20"/>
          <w:sz w:val="32"/>
          <w:szCs w:val="32"/>
          <w:highlight w:val="none"/>
          <w:lang w:eastAsia="zh-CN"/>
        </w:rPr>
        <w:t>五</w:t>
      </w:r>
      <w:r>
        <w:rPr>
          <w:rFonts w:hint="eastAsia" w:ascii="仿宋_GB2312" w:hAnsi="宋体" w:eastAsia="仿宋_GB2312"/>
          <w:b/>
          <w:bCs/>
          <w:color w:val="auto"/>
          <w:spacing w:val="20"/>
          <w:sz w:val="32"/>
          <w:szCs w:val="32"/>
          <w:highlight w:val="none"/>
        </w:rPr>
        <w:t>、</w:t>
      </w:r>
      <w:r>
        <w:rPr>
          <w:rFonts w:hint="eastAsia" w:ascii="仿宋_GB2312" w:hAnsi="宋体" w:eastAsia="仿宋_GB2312"/>
          <w:b/>
          <w:bCs/>
          <w:color w:val="auto"/>
          <w:spacing w:val="20"/>
          <w:sz w:val="32"/>
          <w:szCs w:val="32"/>
          <w:highlight w:val="none"/>
          <w:lang w:val="en-US" w:eastAsia="zh-CN"/>
        </w:rPr>
        <w:t>报价文件</w:t>
      </w:r>
      <w:r>
        <w:rPr>
          <w:rFonts w:hint="eastAsia" w:ascii="仿宋_GB2312" w:hAnsi="宋体" w:eastAsia="仿宋_GB2312"/>
          <w:b/>
          <w:bCs/>
          <w:color w:val="auto"/>
          <w:spacing w:val="20"/>
          <w:sz w:val="32"/>
          <w:szCs w:val="32"/>
          <w:highlight w:val="none"/>
        </w:rPr>
        <w:t>的递交</w:t>
      </w:r>
    </w:p>
    <w:p>
      <w:pPr>
        <w:ind w:firstLine="720" w:firstLineChars="20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（一）</w:t>
      </w:r>
      <w:r>
        <w:rPr>
          <w:rFonts w:hint="eastAsia" w:ascii="仿宋_GB2312" w:hAnsi="宋体" w:eastAsia="仿宋_GB2312"/>
          <w:color w:val="auto"/>
          <w:spacing w:val="20"/>
          <w:sz w:val="32"/>
          <w:szCs w:val="32"/>
          <w:highlight w:val="none"/>
          <w:lang w:val="en-US" w:eastAsia="zh-CN"/>
        </w:rPr>
        <w:t>报价</w:t>
      </w:r>
      <w:r>
        <w:rPr>
          <w:rFonts w:hint="eastAsia" w:ascii="仿宋_GB2312" w:hAnsi="宋体" w:eastAsia="仿宋_GB2312"/>
          <w:color w:val="auto"/>
          <w:spacing w:val="20"/>
          <w:sz w:val="32"/>
          <w:szCs w:val="32"/>
          <w:highlight w:val="none"/>
        </w:rPr>
        <w:t>文件信袋上应写明：</w:t>
      </w:r>
    </w:p>
    <w:p>
      <w:pPr>
        <w:ind w:firstLine="720" w:firstLineChars="200"/>
        <w:rPr>
          <w:rFonts w:hint="eastAsia" w:ascii="仿宋" w:hAnsi="仿宋" w:eastAsia="仿宋" w:cs="仿宋"/>
          <w:b w:val="0"/>
          <w:bCs/>
          <w:color w:val="auto"/>
          <w:sz w:val="32"/>
          <w:szCs w:val="32"/>
          <w:highlight w:val="none"/>
          <w:lang w:val="en-US" w:eastAsia="zh-CN"/>
        </w:rPr>
      </w:pPr>
      <w:r>
        <w:rPr>
          <w:rFonts w:hint="eastAsia" w:ascii="仿宋_GB2312" w:hAnsi="宋体" w:eastAsia="仿宋_GB2312"/>
          <w:color w:val="auto"/>
          <w:spacing w:val="20"/>
          <w:sz w:val="32"/>
          <w:szCs w:val="32"/>
          <w:highlight w:val="none"/>
        </w:rPr>
        <w:t>项目名称：</w:t>
      </w:r>
      <w:r>
        <w:rPr>
          <w:rFonts w:hint="eastAsia" w:ascii="仿宋" w:hAnsi="仿宋" w:eastAsia="仿宋" w:cs="仿宋"/>
          <w:b w:val="0"/>
          <w:bCs/>
          <w:color w:val="auto"/>
          <w:sz w:val="32"/>
          <w:szCs w:val="32"/>
          <w:highlight w:val="none"/>
          <w:lang w:val="en-US" w:eastAsia="zh-CN"/>
        </w:rPr>
        <w:t>电动车辆充电服务项目</w:t>
      </w:r>
    </w:p>
    <w:p>
      <w:pPr>
        <w:ind w:firstLine="720" w:firstLineChars="20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（二）</w:t>
      </w:r>
      <w:r>
        <w:rPr>
          <w:rFonts w:hint="eastAsia" w:ascii="仿宋_GB2312" w:hAnsi="宋体" w:eastAsia="仿宋_GB2312"/>
          <w:color w:val="auto"/>
          <w:spacing w:val="20"/>
          <w:sz w:val="32"/>
          <w:szCs w:val="32"/>
          <w:highlight w:val="none"/>
          <w:lang w:val="en-US" w:eastAsia="zh-CN"/>
        </w:rPr>
        <w:t>供应商</w:t>
      </w:r>
      <w:r>
        <w:rPr>
          <w:rFonts w:hint="eastAsia" w:ascii="仿宋_GB2312" w:hAnsi="宋体" w:eastAsia="仿宋_GB2312"/>
          <w:color w:val="auto"/>
          <w:spacing w:val="20"/>
          <w:sz w:val="32"/>
          <w:szCs w:val="32"/>
          <w:highlight w:val="none"/>
        </w:rPr>
        <w:t>必须在</w:t>
      </w:r>
      <w:r>
        <w:rPr>
          <w:rFonts w:hint="eastAsia" w:ascii="仿宋_GB2312" w:hAnsi="宋体" w:eastAsia="仿宋_GB2312"/>
          <w:color w:val="auto"/>
          <w:spacing w:val="20"/>
          <w:sz w:val="32"/>
          <w:szCs w:val="32"/>
          <w:highlight w:val="none"/>
          <w:lang w:val="en-US" w:eastAsia="zh-CN"/>
        </w:rPr>
        <w:t>2022</w:t>
      </w:r>
      <w:r>
        <w:rPr>
          <w:rFonts w:hint="eastAsia" w:ascii="仿宋_GB2312" w:hAnsi="宋体" w:eastAsia="仿宋_GB2312"/>
          <w:color w:val="auto"/>
          <w:spacing w:val="20"/>
          <w:sz w:val="32"/>
          <w:szCs w:val="32"/>
          <w:highlight w:val="none"/>
        </w:rPr>
        <w:t>年</w:t>
      </w:r>
      <w:r>
        <w:rPr>
          <w:rFonts w:hint="eastAsia" w:ascii="仿宋_GB2312" w:hAnsi="宋体" w:eastAsia="仿宋_GB2312"/>
          <w:color w:val="auto"/>
          <w:spacing w:val="20"/>
          <w:sz w:val="32"/>
          <w:szCs w:val="32"/>
          <w:highlight w:val="none"/>
          <w:lang w:val="en-US" w:eastAsia="zh-CN"/>
        </w:rPr>
        <w:t>5</w:t>
      </w:r>
      <w:r>
        <w:rPr>
          <w:rFonts w:hint="eastAsia" w:ascii="仿宋_GB2312" w:hAnsi="宋体" w:eastAsia="仿宋_GB2312"/>
          <w:color w:val="auto"/>
          <w:spacing w:val="20"/>
          <w:sz w:val="32"/>
          <w:szCs w:val="32"/>
          <w:highlight w:val="none"/>
        </w:rPr>
        <w:t>月</w:t>
      </w:r>
      <w:r>
        <w:rPr>
          <w:rFonts w:hint="eastAsia" w:ascii="仿宋_GB2312" w:hAnsi="宋体" w:eastAsia="仿宋_GB2312"/>
          <w:color w:val="auto"/>
          <w:spacing w:val="20"/>
          <w:sz w:val="32"/>
          <w:szCs w:val="32"/>
          <w:highlight w:val="none"/>
          <w:lang w:val="en-US" w:eastAsia="zh-CN"/>
        </w:rPr>
        <w:t>19</w:t>
      </w:r>
      <w:r>
        <w:rPr>
          <w:rFonts w:hint="eastAsia" w:ascii="仿宋_GB2312" w:hAnsi="宋体" w:eastAsia="仿宋_GB2312"/>
          <w:color w:val="auto"/>
          <w:spacing w:val="20"/>
          <w:sz w:val="32"/>
          <w:szCs w:val="32"/>
          <w:highlight w:val="none"/>
        </w:rPr>
        <w:t>日</w:t>
      </w:r>
      <w:r>
        <w:rPr>
          <w:rFonts w:hint="eastAsia" w:ascii="仿宋_GB2312" w:hAnsi="宋体" w:eastAsia="仿宋_GB2312"/>
          <w:color w:val="auto"/>
          <w:spacing w:val="20"/>
          <w:sz w:val="32"/>
          <w:szCs w:val="32"/>
          <w:highlight w:val="none"/>
          <w:lang w:val="en-US" w:eastAsia="zh-CN"/>
        </w:rPr>
        <w:t>9:30</w:t>
      </w:r>
      <w:r>
        <w:rPr>
          <w:rFonts w:hint="eastAsia" w:ascii="仿宋_GB2312" w:hAnsi="宋体" w:eastAsia="仿宋_GB2312"/>
          <w:color w:val="auto"/>
          <w:spacing w:val="20"/>
          <w:sz w:val="32"/>
          <w:szCs w:val="32"/>
          <w:highlight w:val="none"/>
        </w:rPr>
        <w:t>时前，到</w:t>
      </w:r>
      <w:r>
        <w:rPr>
          <w:rFonts w:hint="eastAsia" w:ascii="仿宋_GB2312" w:hAnsi="宋体" w:eastAsia="仿宋_GB2312"/>
          <w:color w:val="auto"/>
          <w:spacing w:val="20"/>
          <w:sz w:val="32"/>
          <w:szCs w:val="32"/>
          <w:highlight w:val="none"/>
          <w:lang w:val="en-US" w:eastAsia="zh-CN"/>
        </w:rPr>
        <w:t>广东省机场集团物流有限公司物资保障</w:t>
      </w:r>
      <w:r>
        <w:rPr>
          <w:rFonts w:hint="eastAsia" w:ascii="仿宋_GB2312" w:hAnsi="宋体" w:eastAsia="仿宋_GB2312"/>
          <w:color w:val="auto"/>
          <w:spacing w:val="20"/>
          <w:sz w:val="32"/>
          <w:szCs w:val="32"/>
          <w:highlight w:val="none"/>
        </w:rPr>
        <w:t>部（广州白云国际机场北工作区）进行</w:t>
      </w:r>
      <w:r>
        <w:rPr>
          <w:rFonts w:hint="eastAsia" w:ascii="仿宋_GB2312" w:hAnsi="宋体" w:eastAsia="仿宋_GB2312"/>
          <w:color w:val="auto"/>
          <w:spacing w:val="20"/>
          <w:sz w:val="32"/>
          <w:szCs w:val="32"/>
          <w:highlight w:val="none"/>
          <w:lang w:eastAsia="zh-CN"/>
        </w:rPr>
        <w:t>单一来源采购</w:t>
      </w:r>
      <w:r>
        <w:rPr>
          <w:rFonts w:hint="eastAsia" w:ascii="仿宋_GB2312" w:hAnsi="宋体" w:eastAsia="仿宋_GB2312"/>
          <w:color w:val="auto"/>
          <w:spacing w:val="20"/>
          <w:sz w:val="32"/>
          <w:szCs w:val="32"/>
          <w:highlight w:val="none"/>
        </w:rPr>
        <w:t>谈判，逾期</w:t>
      </w:r>
      <w:r>
        <w:rPr>
          <w:rFonts w:hint="eastAsia" w:ascii="仿宋_GB2312" w:hAnsi="宋体" w:eastAsia="仿宋_GB2312"/>
          <w:color w:val="auto"/>
          <w:spacing w:val="20"/>
          <w:sz w:val="32"/>
          <w:szCs w:val="32"/>
          <w:highlight w:val="none"/>
          <w:lang w:val="en-US" w:eastAsia="zh-CN"/>
        </w:rPr>
        <w:t>报价</w:t>
      </w:r>
      <w:r>
        <w:rPr>
          <w:rFonts w:hint="eastAsia" w:ascii="仿宋_GB2312" w:hAnsi="宋体" w:eastAsia="仿宋_GB2312"/>
          <w:color w:val="auto"/>
          <w:spacing w:val="20"/>
          <w:sz w:val="32"/>
          <w:szCs w:val="32"/>
          <w:highlight w:val="none"/>
        </w:rPr>
        <w:t>将不予受理。</w:t>
      </w:r>
    </w:p>
    <w:p>
      <w:pPr>
        <w:rPr>
          <w:rFonts w:hint="eastAsia" w:ascii="仿宋_GB2312" w:hAnsi="宋体" w:eastAsia="仿宋_GB2312"/>
          <w:b/>
          <w:bCs/>
          <w:color w:val="auto"/>
          <w:spacing w:val="20"/>
          <w:sz w:val="32"/>
          <w:szCs w:val="32"/>
          <w:highlight w:val="none"/>
        </w:rPr>
      </w:pPr>
      <w:r>
        <w:rPr>
          <w:rFonts w:hint="eastAsia" w:ascii="仿宋_GB2312" w:hAnsi="宋体" w:eastAsia="仿宋_GB2312"/>
          <w:color w:val="auto"/>
          <w:spacing w:val="20"/>
          <w:sz w:val="32"/>
          <w:szCs w:val="32"/>
          <w:highlight w:val="none"/>
        </w:rPr>
        <w:t xml:space="preserve">  </w:t>
      </w:r>
      <w:r>
        <w:rPr>
          <w:rFonts w:hint="eastAsia" w:ascii="仿宋_GB2312" w:hAnsi="宋体" w:eastAsia="仿宋_GB2312"/>
          <w:b/>
          <w:bCs/>
          <w:color w:val="auto"/>
          <w:spacing w:val="20"/>
          <w:sz w:val="32"/>
          <w:szCs w:val="32"/>
          <w:highlight w:val="none"/>
          <w:lang w:eastAsia="zh-CN"/>
        </w:rPr>
        <w:t>六</w:t>
      </w:r>
      <w:r>
        <w:rPr>
          <w:rFonts w:hint="eastAsia" w:ascii="仿宋_GB2312" w:hAnsi="宋体" w:eastAsia="仿宋_GB2312"/>
          <w:b/>
          <w:bCs/>
          <w:color w:val="auto"/>
          <w:spacing w:val="20"/>
          <w:sz w:val="32"/>
          <w:szCs w:val="32"/>
          <w:highlight w:val="none"/>
        </w:rPr>
        <w:t>、</w:t>
      </w:r>
      <w:r>
        <w:rPr>
          <w:rFonts w:hint="eastAsia" w:ascii="仿宋_GB2312" w:hAnsi="宋体" w:eastAsia="仿宋_GB2312"/>
          <w:b/>
          <w:bCs/>
          <w:color w:val="auto"/>
          <w:spacing w:val="20"/>
          <w:sz w:val="32"/>
          <w:szCs w:val="32"/>
          <w:highlight w:val="none"/>
          <w:lang w:eastAsia="zh-CN"/>
        </w:rPr>
        <w:t>谈判</w:t>
      </w:r>
    </w:p>
    <w:p>
      <w:pPr>
        <w:ind w:firstLine="720" w:firstLineChars="20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谈判时间：</w:t>
      </w:r>
      <w:r>
        <w:rPr>
          <w:rFonts w:hint="eastAsia" w:ascii="仿宋_GB2312" w:hAnsi="宋体" w:eastAsia="仿宋_GB2312"/>
          <w:color w:val="auto"/>
          <w:spacing w:val="20"/>
          <w:sz w:val="32"/>
          <w:szCs w:val="32"/>
          <w:highlight w:val="none"/>
          <w:lang w:val="en-US" w:eastAsia="zh-CN"/>
        </w:rPr>
        <w:t>2022</w:t>
      </w:r>
      <w:r>
        <w:rPr>
          <w:rFonts w:hint="eastAsia" w:ascii="仿宋_GB2312" w:hAnsi="宋体" w:eastAsia="仿宋_GB2312"/>
          <w:color w:val="auto"/>
          <w:spacing w:val="20"/>
          <w:sz w:val="32"/>
          <w:szCs w:val="32"/>
          <w:highlight w:val="none"/>
        </w:rPr>
        <w:t>年</w:t>
      </w:r>
      <w:r>
        <w:rPr>
          <w:rFonts w:hint="eastAsia" w:ascii="仿宋_GB2312" w:hAnsi="宋体" w:eastAsia="仿宋_GB2312"/>
          <w:color w:val="auto"/>
          <w:spacing w:val="20"/>
          <w:sz w:val="32"/>
          <w:szCs w:val="32"/>
          <w:highlight w:val="none"/>
          <w:lang w:val="en-US" w:eastAsia="zh-CN"/>
        </w:rPr>
        <w:t>5</w:t>
      </w:r>
      <w:r>
        <w:rPr>
          <w:rFonts w:hint="eastAsia" w:ascii="仿宋_GB2312" w:hAnsi="宋体" w:eastAsia="仿宋_GB2312"/>
          <w:color w:val="auto"/>
          <w:spacing w:val="20"/>
          <w:sz w:val="32"/>
          <w:szCs w:val="32"/>
          <w:highlight w:val="none"/>
        </w:rPr>
        <w:t>月</w:t>
      </w:r>
      <w:r>
        <w:rPr>
          <w:rFonts w:hint="eastAsia" w:ascii="仿宋_GB2312" w:hAnsi="宋体" w:eastAsia="仿宋_GB2312"/>
          <w:color w:val="auto"/>
          <w:spacing w:val="20"/>
          <w:sz w:val="32"/>
          <w:szCs w:val="32"/>
          <w:highlight w:val="none"/>
          <w:lang w:val="en-US" w:eastAsia="zh-CN"/>
        </w:rPr>
        <w:t>19</w:t>
      </w:r>
      <w:r>
        <w:rPr>
          <w:rFonts w:hint="eastAsia" w:ascii="仿宋_GB2312" w:hAnsi="宋体" w:eastAsia="仿宋_GB2312"/>
          <w:color w:val="auto"/>
          <w:spacing w:val="20"/>
          <w:sz w:val="32"/>
          <w:szCs w:val="32"/>
          <w:highlight w:val="none"/>
        </w:rPr>
        <w:t>日</w:t>
      </w:r>
      <w:r>
        <w:rPr>
          <w:rFonts w:hint="eastAsia" w:ascii="仿宋_GB2312" w:hAnsi="宋体" w:eastAsia="仿宋_GB2312"/>
          <w:color w:val="auto"/>
          <w:spacing w:val="20"/>
          <w:sz w:val="32"/>
          <w:szCs w:val="32"/>
          <w:highlight w:val="none"/>
          <w:lang w:val="en-US" w:eastAsia="zh-CN"/>
        </w:rPr>
        <w:t>9:30</w:t>
      </w:r>
      <w:r>
        <w:rPr>
          <w:rFonts w:hint="eastAsia" w:ascii="仿宋_GB2312" w:hAnsi="宋体" w:eastAsia="仿宋_GB2312"/>
          <w:color w:val="auto"/>
          <w:spacing w:val="20"/>
          <w:sz w:val="32"/>
          <w:szCs w:val="32"/>
          <w:highlight w:val="none"/>
        </w:rPr>
        <w:t>；</w:t>
      </w:r>
    </w:p>
    <w:p>
      <w:pPr>
        <w:ind w:firstLine="720" w:firstLineChars="20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谈判地点：广州白云国际机场国际1号货站</w:t>
      </w:r>
      <w:r>
        <w:rPr>
          <w:rFonts w:hint="eastAsia" w:ascii="仿宋_GB2312" w:hAnsi="宋体" w:eastAsia="仿宋_GB2312"/>
          <w:color w:val="auto"/>
          <w:spacing w:val="20"/>
          <w:sz w:val="32"/>
          <w:szCs w:val="32"/>
          <w:highlight w:val="none"/>
          <w:lang w:val="en-US" w:eastAsia="zh-CN"/>
        </w:rPr>
        <w:t>213</w:t>
      </w:r>
      <w:r>
        <w:rPr>
          <w:rFonts w:hint="eastAsia" w:ascii="仿宋_GB2312" w:hAnsi="宋体" w:eastAsia="仿宋_GB2312"/>
          <w:color w:val="auto"/>
          <w:spacing w:val="20"/>
          <w:sz w:val="32"/>
          <w:szCs w:val="32"/>
          <w:highlight w:val="none"/>
        </w:rPr>
        <w:t>会议室。</w:t>
      </w:r>
    </w:p>
    <w:p>
      <w:pPr>
        <w:pStyle w:val="2"/>
        <w:rPr>
          <w:rFonts w:hint="default" w:eastAsia="仿宋_GB2312"/>
          <w:color w:val="auto"/>
          <w:highlight w:val="none"/>
          <w:lang w:val="en-US" w:eastAsia="zh-CN"/>
        </w:rPr>
      </w:pPr>
      <w:r>
        <w:rPr>
          <w:rFonts w:hint="eastAsia" w:ascii="仿宋_GB2312" w:hAnsi="宋体" w:eastAsia="仿宋_GB2312"/>
          <w:color w:val="auto"/>
          <w:spacing w:val="20"/>
          <w:sz w:val="32"/>
          <w:szCs w:val="32"/>
          <w:highlight w:val="none"/>
          <w:lang w:val="en-US" w:eastAsia="zh-CN"/>
        </w:rPr>
        <w:t>谈判内容：就充电价格进行谈判</w:t>
      </w:r>
    </w:p>
    <w:p>
      <w:pPr>
        <w:ind w:firstLine="177" w:firstLineChars="49"/>
        <w:rPr>
          <w:rFonts w:hint="eastAsia" w:ascii="仿宋_GB2312" w:hAnsi="宋体" w:eastAsia="仿宋_GB2312"/>
          <w:b/>
          <w:color w:val="auto"/>
          <w:spacing w:val="20"/>
          <w:sz w:val="32"/>
          <w:szCs w:val="32"/>
          <w:highlight w:val="none"/>
        </w:rPr>
      </w:pPr>
      <w:r>
        <w:rPr>
          <w:rFonts w:hint="eastAsia" w:ascii="仿宋_GB2312" w:hAnsi="宋体" w:eastAsia="仿宋_GB2312"/>
          <w:b/>
          <w:color w:val="auto"/>
          <w:spacing w:val="20"/>
          <w:sz w:val="32"/>
          <w:szCs w:val="32"/>
          <w:highlight w:val="none"/>
          <w:lang w:eastAsia="zh-CN"/>
        </w:rPr>
        <w:t>七</w:t>
      </w:r>
      <w:r>
        <w:rPr>
          <w:rFonts w:hint="eastAsia" w:ascii="仿宋_GB2312" w:hAnsi="宋体" w:eastAsia="仿宋_GB2312"/>
          <w:b/>
          <w:color w:val="auto"/>
          <w:spacing w:val="20"/>
          <w:sz w:val="32"/>
          <w:szCs w:val="32"/>
          <w:highlight w:val="none"/>
        </w:rPr>
        <w:t>、</w:t>
      </w:r>
      <w:r>
        <w:rPr>
          <w:rFonts w:hint="eastAsia" w:ascii="仿宋_GB2312" w:hAnsi="宋体" w:eastAsia="仿宋_GB2312"/>
          <w:b/>
          <w:color w:val="auto"/>
          <w:spacing w:val="20"/>
          <w:sz w:val="32"/>
          <w:szCs w:val="32"/>
          <w:highlight w:val="none"/>
          <w:lang w:eastAsia="zh-CN"/>
        </w:rPr>
        <w:t>成交</w:t>
      </w:r>
      <w:r>
        <w:rPr>
          <w:rFonts w:hint="eastAsia" w:ascii="仿宋_GB2312" w:hAnsi="宋体" w:eastAsia="仿宋_GB2312"/>
          <w:b/>
          <w:color w:val="auto"/>
          <w:spacing w:val="20"/>
          <w:sz w:val="32"/>
          <w:szCs w:val="32"/>
          <w:highlight w:val="none"/>
        </w:rPr>
        <w:t>通知</w:t>
      </w:r>
    </w:p>
    <w:p>
      <w:pPr>
        <w:ind w:left="84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lang w:eastAsia="zh-CN"/>
        </w:rPr>
        <w:t>谈判</w:t>
      </w:r>
      <w:r>
        <w:rPr>
          <w:rFonts w:hint="eastAsia" w:ascii="仿宋_GB2312" w:hAnsi="宋体" w:eastAsia="仿宋_GB2312"/>
          <w:color w:val="auto"/>
          <w:spacing w:val="20"/>
          <w:sz w:val="32"/>
          <w:szCs w:val="32"/>
          <w:highlight w:val="none"/>
        </w:rPr>
        <w:t>结束后，</w:t>
      </w:r>
      <w:r>
        <w:rPr>
          <w:rFonts w:hint="eastAsia" w:ascii="仿宋_GB2312" w:hAnsi="宋体" w:eastAsia="仿宋_GB2312"/>
          <w:color w:val="auto"/>
          <w:spacing w:val="20"/>
          <w:sz w:val="32"/>
          <w:szCs w:val="32"/>
          <w:highlight w:val="none"/>
          <w:lang w:val="en-US" w:eastAsia="zh-CN"/>
        </w:rPr>
        <w:t>供应商</w:t>
      </w:r>
      <w:r>
        <w:rPr>
          <w:rFonts w:hint="eastAsia" w:ascii="仿宋_GB2312" w:hAnsi="宋体" w:eastAsia="仿宋_GB2312"/>
          <w:color w:val="auto"/>
          <w:spacing w:val="20"/>
          <w:sz w:val="32"/>
          <w:szCs w:val="32"/>
          <w:highlight w:val="none"/>
        </w:rPr>
        <w:t>将以书面形式发出《</w:t>
      </w:r>
      <w:r>
        <w:rPr>
          <w:rFonts w:hint="eastAsia" w:ascii="仿宋_GB2312" w:hAnsi="宋体" w:eastAsia="仿宋_GB2312"/>
          <w:color w:val="auto"/>
          <w:spacing w:val="20"/>
          <w:sz w:val="32"/>
          <w:szCs w:val="32"/>
          <w:highlight w:val="none"/>
          <w:lang w:eastAsia="zh-CN"/>
        </w:rPr>
        <w:t>成交</w:t>
      </w:r>
      <w:r>
        <w:rPr>
          <w:rFonts w:hint="eastAsia" w:ascii="仿宋_GB2312" w:hAnsi="宋体" w:eastAsia="仿宋_GB2312"/>
          <w:color w:val="auto"/>
          <w:spacing w:val="20"/>
          <w:sz w:val="32"/>
          <w:szCs w:val="32"/>
          <w:highlight w:val="none"/>
        </w:rPr>
        <w:t>通</w:t>
      </w:r>
    </w:p>
    <w:p>
      <w:pPr>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知书》，《</w:t>
      </w:r>
      <w:r>
        <w:rPr>
          <w:rFonts w:hint="eastAsia" w:ascii="仿宋_GB2312" w:hAnsi="宋体" w:eastAsia="仿宋_GB2312"/>
          <w:color w:val="auto"/>
          <w:spacing w:val="20"/>
          <w:sz w:val="32"/>
          <w:szCs w:val="32"/>
          <w:highlight w:val="none"/>
          <w:lang w:eastAsia="zh-CN"/>
        </w:rPr>
        <w:t>成交</w:t>
      </w:r>
      <w:r>
        <w:rPr>
          <w:rFonts w:hint="eastAsia" w:ascii="仿宋_GB2312" w:hAnsi="宋体" w:eastAsia="仿宋_GB2312"/>
          <w:color w:val="auto"/>
          <w:spacing w:val="20"/>
          <w:sz w:val="32"/>
          <w:szCs w:val="32"/>
          <w:highlight w:val="none"/>
        </w:rPr>
        <w:t>通知书》一经发出即发生法律效力。</w:t>
      </w:r>
    </w:p>
    <w:p>
      <w:pPr>
        <w:ind w:firstLine="177" w:firstLineChars="49"/>
        <w:rPr>
          <w:rFonts w:hint="eastAsia" w:ascii="仿宋_GB2312" w:hAnsi="宋体" w:eastAsia="仿宋_GB2312"/>
          <w:b/>
          <w:bCs/>
          <w:color w:val="auto"/>
          <w:spacing w:val="20"/>
          <w:sz w:val="32"/>
          <w:szCs w:val="32"/>
          <w:highlight w:val="none"/>
        </w:rPr>
      </w:pPr>
      <w:r>
        <w:rPr>
          <w:rFonts w:hint="eastAsia" w:ascii="仿宋_GB2312" w:hAnsi="宋体" w:eastAsia="仿宋_GB2312"/>
          <w:b/>
          <w:bCs/>
          <w:color w:val="auto"/>
          <w:spacing w:val="20"/>
          <w:sz w:val="32"/>
          <w:szCs w:val="32"/>
          <w:highlight w:val="none"/>
          <w:lang w:eastAsia="zh-CN"/>
        </w:rPr>
        <w:t>八</w:t>
      </w:r>
      <w:r>
        <w:rPr>
          <w:rFonts w:hint="eastAsia" w:ascii="仿宋_GB2312" w:hAnsi="宋体" w:eastAsia="仿宋_GB2312"/>
          <w:b/>
          <w:bCs/>
          <w:color w:val="auto"/>
          <w:spacing w:val="20"/>
          <w:sz w:val="32"/>
          <w:szCs w:val="32"/>
          <w:highlight w:val="none"/>
        </w:rPr>
        <w:t>、签订合同</w:t>
      </w:r>
    </w:p>
    <w:p>
      <w:pPr>
        <w:ind w:left="84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lang w:eastAsia="zh-CN"/>
        </w:rPr>
        <w:t>成交</w:t>
      </w:r>
      <w:r>
        <w:rPr>
          <w:rFonts w:hint="eastAsia" w:ascii="仿宋_GB2312" w:hAnsi="宋体" w:eastAsia="仿宋_GB2312"/>
          <w:color w:val="auto"/>
          <w:spacing w:val="20"/>
          <w:sz w:val="32"/>
          <w:szCs w:val="32"/>
          <w:highlight w:val="none"/>
        </w:rPr>
        <w:t>方收到《</w:t>
      </w:r>
      <w:r>
        <w:rPr>
          <w:rFonts w:hint="eastAsia" w:ascii="仿宋_GB2312" w:hAnsi="宋体" w:eastAsia="仿宋_GB2312"/>
          <w:color w:val="auto"/>
          <w:spacing w:val="20"/>
          <w:sz w:val="32"/>
          <w:szCs w:val="32"/>
          <w:highlight w:val="none"/>
          <w:lang w:eastAsia="zh-CN"/>
        </w:rPr>
        <w:t>成交</w:t>
      </w:r>
      <w:r>
        <w:rPr>
          <w:rFonts w:hint="eastAsia" w:ascii="仿宋_GB2312" w:hAnsi="宋体" w:eastAsia="仿宋_GB2312"/>
          <w:color w:val="auto"/>
          <w:spacing w:val="20"/>
          <w:sz w:val="32"/>
          <w:szCs w:val="32"/>
          <w:highlight w:val="none"/>
        </w:rPr>
        <w:t>通知书》，按通知书规定的时</w:t>
      </w:r>
    </w:p>
    <w:p>
      <w:pPr>
        <w:spacing w:line="312" w:lineRule="auto"/>
        <w:jc w:val="both"/>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间签订合同</w:t>
      </w:r>
      <w:r>
        <w:rPr>
          <w:rFonts w:hint="eastAsia" w:ascii="仿宋_GB2312" w:hAnsi="宋体" w:eastAsia="仿宋_GB2312"/>
          <w:color w:val="auto"/>
          <w:spacing w:val="20"/>
          <w:sz w:val="32"/>
          <w:szCs w:val="32"/>
          <w:highlight w:val="none"/>
          <w:lang w:eastAsia="zh-CN"/>
        </w:rPr>
        <w:t>（</w:t>
      </w:r>
      <w:r>
        <w:rPr>
          <w:rFonts w:hint="eastAsia" w:ascii="仿宋_GB2312" w:hAnsi="宋体" w:eastAsia="仿宋_GB2312"/>
          <w:color w:val="auto"/>
          <w:spacing w:val="20"/>
          <w:sz w:val="32"/>
          <w:szCs w:val="32"/>
          <w:highlight w:val="none"/>
          <w:lang w:val="en-US" w:eastAsia="zh-CN"/>
        </w:rPr>
        <w:t>附件二）</w:t>
      </w:r>
      <w:r>
        <w:rPr>
          <w:rFonts w:hint="eastAsia" w:ascii="仿宋_GB2312" w:hAnsi="宋体" w:eastAsia="仿宋_GB2312"/>
          <w:color w:val="auto"/>
          <w:spacing w:val="20"/>
          <w:sz w:val="32"/>
          <w:szCs w:val="32"/>
          <w:highlight w:val="none"/>
        </w:rPr>
        <w:t>。</w:t>
      </w:r>
    </w:p>
    <w:p>
      <w:pPr>
        <w:rPr>
          <w:rFonts w:hint="eastAsia" w:ascii="仿宋_GB2312" w:hAnsi="宋体" w:eastAsia="仿宋_GB2312"/>
          <w:b/>
          <w:bCs/>
          <w:color w:val="auto"/>
          <w:spacing w:val="20"/>
          <w:sz w:val="32"/>
          <w:szCs w:val="32"/>
          <w:highlight w:val="none"/>
        </w:rPr>
      </w:pPr>
      <w:r>
        <w:rPr>
          <w:rFonts w:hint="eastAsia" w:ascii="仿宋_GB2312" w:hAnsi="宋体" w:eastAsia="仿宋_GB2312"/>
          <w:b/>
          <w:bCs/>
          <w:color w:val="auto"/>
          <w:spacing w:val="20"/>
          <w:sz w:val="32"/>
          <w:szCs w:val="32"/>
          <w:highlight w:val="none"/>
          <w:lang w:eastAsia="zh-CN"/>
        </w:rPr>
        <w:t>九</w:t>
      </w:r>
      <w:r>
        <w:rPr>
          <w:rFonts w:hint="eastAsia" w:ascii="仿宋_GB2312" w:hAnsi="宋体" w:eastAsia="仿宋_GB2312"/>
          <w:b/>
          <w:bCs/>
          <w:color w:val="auto"/>
          <w:spacing w:val="20"/>
          <w:sz w:val="32"/>
          <w:szCs w:val="32"/>
          <w:highlight w:val="none"/>
        </w:rPr>
        <w:t>、查询和投诉</w:t>
      </w:r>
    </w:p>
    <w:p>
      <w:pPr>
        <w:ind w:left="840"/>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供应商认采购过程和成交结果使自己的合法权</w:t>
      </w:r>
    </w:p>
    <w:p>
      <w:pPr>
        <w:rPr>
          <w:rFonts w:hint="eastAsia" w:ascii="仿宋_GB2312" w:hAnsi="宋体" w:eastAsia="仿宋_GB2312"/>
          <w:color w:val="auto"/>
          <w:spacing w:val="20"/>
          <w:sz w:val="32"/>
          <w:szCs w:val="32"/>
          <w:highlight w:val="none"/>
        </w:rPr>
      </w:pPr>
      <w:r>
        <w:rPr>
          <w:rFonts w:hint="eastAsia" w:ascii="仿宋_GB2312" w:hAnsi="宋体" w:eastAsia="仿宋_GB2312"/>
          <w:color w:val="auto"/>
          <w:spacing w:val="20"/>
          <w:sz w:val="32"/>
          <w:szCs w:val="32"/>
          <w:highlight w:val="none"/>
        </w:rPr>
        <w:t>益受到损害的，可以在结果公示期内，以书面形式向</w:t>
      </w:r>
      <w:r>
        <w:rPr>
          <w:rFonts w:hint="eastAsia" w:ascii="仿宋_GB2312" w:hAnsi="宋体" w:eastAsia="仿宋_GB2312"/>
          <w:color w:val="auto"/>
          <w:spacing w:val="20"/>
          <w:sz w:val="32"/>
          <w:szCs w:val="32"/>
          <w:highlight w:val="none"/>
          <w:lang w:val="en-US" w:eastAsia="zh-CN"/>
        </w:rPr>
        <w:t>广东省机场集团物流有限公司</w:t>
      </w:r>
      <w:r>
        <w:rPr>
          <w:rFonts w:hint="eastAsia" w:ascii="仿宋_GB2312" w:hAnsi="宋体" w:eastAsia="仿宋_GB2312"/>
          <w:color w:val="auto"/>
          <w:spacing w:val="20"/>
          <w:sz w:val="32"/>
          <w:szCs w:val="32"/>
          <w:highlight w:val="none"/>
        </w:rPr>
        <w:t>纪检部门投诉，但须对质疑内容的真实性承担责任。</w:t>
      </w:r>
    </w:p>
    <w:bookmarkEnd w:id="0"/>
    <w:bookmarkEnd w:id="1"/>
    <w:bookmarkEnd w:id="2"/>
    <w:bookmarkEnd w:id="3"/>
    <w:p>
      <w:pPr>
        <w:ind w:firstLine="1080" w:firstLineChars="300"/>
        <w:rPr>
          <w:rFonts w:hint="default" w:ascii="仿宋_GB2312" w:hAnsi="宋体" w:eastAsia="仿宋_GB2312"/>
          <w:color w:val="auto"/>
          <w:spacing w:val="20"/>
          <w:sz w:val="32"/>
          <w:szCs w:val="32"/>
          <w:highlight w:val="none"/>
          <w:lang w:val="en-US" w:eastAsia="zh-CN"/>
        </w:rPr>
      </w:pPr>
      <w:r>
        <w:rPr>
          <w:rFonts w:hint="eastAsia" w:ascii="仿宋_GB2312" w:hAnsi="宋体" w:eastAsia="仿宋_GB2312"/>
          <w:color w:val="auto"/>
          <w:spacing w:val="20"/>
          <w:sz w:val="32"/>
          <w:szCs w:val="32"/>
          <w:highlight w:val="none"/>
        </w:rPr>
        <w:t>投诉电话：020-</w:t>
      </w:r>
      <w:r>
        <w:rPr>
          <w:rFonts w:hint="eastAsia" w:ascii="仿宋_GB2312" w:eastAsia="仿宋_GB2312"/>
          <w:color w:val="auto"/>
          <w:sz w:val="32"/>
          <w:szCs w:val="32"/>
          <w:highlight w:val="none"/>
        </w:rPr>
        <w:t>8613</w:t>
      </w:r>
      <w:r>
        <w:rPr>
          <w:rFonts w:hint="eastAsia" w:ascii="仿宋_GB2312" w:eastAsia="仿宋_GB2312"/>
          <w:color w:val="auto"/>
          <w:sz w:val="32"/>
          <w:szCs w:val="32"/>
          <w:highlight w:val="none"/>
          <w:lang w:val="en-US" w:eastAsia="zh-CN"/>
        </w:rPr>
        <w:t>7614</w:t>
      </w:r>
    </w:p>
    <w:p>
      <w:pPr>
        <w:ind w:firstLine="1080" w:firstLineChars="300"/>
        <w:rPr>
          <w:rFonts w:hint="eastAsia" w:ascii="仿宋_GB2312" w:eastAsia="仿宋_GB2312"/>
          <w:color w:val="auto"/>
          <w:sz w:val="32"/>
          <w:szCs w:val="32"/>
          <w:highlight w:val="none"/>
          <w:lang w:val="en-US" w:eastAsia="zh-CN"/>
        </w:rPr>
      </w:pPr>
      <w:r>
        <w:rPr>
          <w:rFonts w:hint="eastAsia" w:ascii="仿宋_GB2312" w:hAnsi="宋体" w:eastAsia="仿宋_GB2312"/>
          <w:color w:val="auto"/>
          <w:spacing w:val="20"/>
          <w:sz w:val="32"/>
          <w:szCs w:val="32"/>
          <w:highlight w:val="none"/>
        </w:rPr>
        <w:t>查询电话: 020-</w:t>
      </w:r>
      <w:r>
        <w:rPr>
          <w:rFonts w:hint="eastAsia" w:ascii="仿宋_GB2312" w:eastAsia="仿宋_GB2312"/>
          <w:color w:val="auto"/>
          <w:sz w:val="32"/>
          <w:szCs w:val="32"/>
          <w:highlight w:val="none"/>
        </w:rPr>
        <w:t>8613</w:t>
      </w:r>
      <w:r>
        <w:rPr>
          <w:rFonts w:hint="eastAsia" w:ascii="仿宋_GB2312" w:eastAsia="仿宋_GB2312"/>
          <w:color w:val="auto"/>
          <w:sz w:val="32"/>
          <w:szCs w:val="32"/>
          <w:highlight w:val="none"/>
          <w:lang w:val="en-US" w:eastAsia="zh-CN"/>
        </w:rPr>
        <w:t>7614</w:t>
      </w:r>
    </w:p>
    <w:p>
      <w:pPr>
        <w:ind w:firstLine="960" w:firstLineChars="300"/>
        <w:rPr>
          <w:rFonts w:hint="eastAsia" w:ascii="仿宋_GB2312" w:eastAsia="仿宋_GB2312"/>
          <w:color w:val="auto"/>
          <w:sz w:val="32"/>
          <w:szCs w:val="32"/>
          <w:highlight w:val="none"/>
          <w:lang w:val="en-US" w:eastAsia="zh-CN"/>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p>
    <w:p>
      <w:pPr>
        <w:rPr>
          <w:rFonts w:hint="eastAsia" w:asciiTheme="minorEastAsia" w:hAnsiTheme="minorEastAsia" w:eastAsiaTheme="minorEastAsia" w:cstheme="majorBidi"/>
          <w:b/>
          <w:bCs/>
          <w:color w:val="auto"/>
          <w:kern w:val="2"/>
          <w:sz w:val="32"/>
          <w:szCs w:val="32"/>
          <w:highlight w:val="none"/>
          <w:lang w:val="en-US" w:eastAsia="zh-CN" w:bidi="ar-SA"/>
        </w:rPr>
      </w:pPr>
    </w:p>
    <w:p>
      <w:pPr>
        <w:pStyle w:val="2"/>
        <w:ind w:firstLine="0" w:firstLineChars="0"/>
        <w:rPr>
          <w:rFonts w:hint="eastAsia"/>
          <w:color w:val="auto"/>
          <w:highlight w:val="none"/>
          <w:lang w:val="en-US" w:eastAsia="zh-CN"/>
        </w:rPr>
      </w:pPr>
    </w:p>
    <w:p>
      <w:pPr>
        <w:spacing w:line="312" w:lineRule="auto"/>
        <w:jc w:val="both"/>
        <w:rPr>
          <w:rFonts w:hint="eastAsia" w:ascii="仿宋_GB2312" w:hAnsi="宋体" w:eastAsia="仿宋_GB2312"/>
          <w:b/>
          <w:color w:val="auto"/>
          <w:sz w:val="32"/>
          <w:szCs w:val="28"/>
          <w:highlight w:val="none"/>
        </w:rPr>
      </w:pPr>
      <w:r>
        <w:rPr>
          <w:rFonts w:hint="eastAsia" w:ascii="仿宋_GB2312" w:hAnsi="宋体" w:eastAsia="仿宋_GB2312"/>
          <w:color w:val="auto"/>
          <w:spacing w:val="20"/>
          <w:sz w:val="32"/>
          <w:szCs w:val="32"/>
          <w:highlight w:val="none"/>
          <w:lang w:val="en-US" w:eastAsia="zh-CN"/>
        </w:rPr>
        <w:t>附件一：</w:t>
      </w:r>
    </w:p>
    <w:p>
      <w:pPr>
        <w:pStyle w:val="4"/>
        <w:rPr>
          <w:rFonts w:hint="eastAsia"/>
          <w:color w:val="auto"/>
          <w:highlight w:val="none"/>
        </w:rPr>
      </w:pPr>
    </w:p>
    <w:p>
      <w:pPr>
        <w:spacing w:line="312" w:lineRule="auto"/>
        <w:jc w:val="center"/>
        <w:rPr>
          <w:rFonts w:hint="eastAsia" w:eastAsia="仿宋_GB2312"/>
          <w:color w:val="auto"/>
          <w:highlight w:val="none"/>
          <w:lang w:eastAsia="zh-CN"/>
        </w:rPr>
      </w:pPr>
      <w:r>
        <w:rPr>
          <w:rFonts w:hint="eastAsia" w:ascii="仿宋_GB2312" w:hAnsi="宋体" w:eastAsia="仿宋_GB2312"/>
          <w:b/>
          <w:color w:val="auto"/>
          <w:sz w:val="32"/>
          <w:szCs w:val="28"/>
          <w:highlight w:val="none"/>
        </w:rPr>
        <w:t>报价</w:t>
      </w:r>
      <w:r>
        <w:rPr>
          <w:rFonts w:hint="eastAsia" w:ascii="仿宋_GB2312" w:hAnsi="宋体" w:eastAsia="仿宋_GB2312"/>
          <w:b/>
          <w:color w:val="auto"/>
          <w:sz w:val="32"/>
          <w:szCs w:val="28"/>
          <w:highlight w:val="none"/>
          <w:lang w:val="en-US" w:eastAsia="zh-CN"/>
        </w:rPr>
        <w:t>表</w:t>
      </w:r>
    </w:p>
    <w:p>
      <w:pPr>
        <w:pStyle w:val="4"/>
        <w:ind w:left="0" w:leftChars="0" w:firstLine="0" w:firstLineChars="0"/>
        <w:rPr>
          <w:rFonts w:hint="eastAsia"/>
          <w:color w:val="auto"/>
          <w:highlight w:val="none"/>
        </w:rPr>
      </w:pPr>
    </w:p>
    <w:tbl>
      <w:tblPr>
        <w:tblStyle w:val="8"/>
        <w:tblpPr w:leftFromText="180" w:rightFromText="180" w:vertAnchor="text" w:horzAnchor="page" w:tblpX="1984" w:tblpY="61"/>
        <w:tblOverlap w:val="never"/>
        <w:tblW w:w="8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5"/>
        <w:gridCol w:w="1837"/>
        <w:gridCol w:w="1704"/>
        <w:gridCol w:w="2264"/>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充电地点</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收费项目</w:t>
            </w:r>
          </w:p>
        </w:tc>
        <w:tc>
          <w:tcPr>
            <w:tcW w:w="22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单价（元/度）</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6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183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飞行区充电站</w:t>
            </w:r>
          </w:p>
        </w:tc>
        <w:tc>
          <w:tcPr>
            <w:tcW w:w="17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电费</w:t>
            </w:r>
          </w:p>
        </w:tc>
        <w:tc>
          <w:tcPr>
            <w:tcW w:w="226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6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675"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837"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7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服务费</w:t>
            </w:r>
          </w:p>
        </w:tc>
        <w:tc>
          <w:tcPr>
            <w:tcW w:w="22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675"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1837"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公共区充电站</w:t>
            </w:r>
          </w:p>
        </w:tc>
        <w:tc>
          <w:tcPr>
            <w:tcW w:w="17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电费</w:t>
            </w:r>
          </w:p>
        </w:tc>
        <w:tc>
          <w:tcPr>
            <w:tcW w:w="22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675"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837"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p>
        </w:tc>
        <w:tc>
          <w:tcPr>
            <w:tcW w:w="17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服务费</w:t>
            </w:r>
          </w:p>
        </w:tc>
        <w:tc>
          <w:tcPr>
            <w:tcW w:w="22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p>
        </w:tc>
      </w:tr>
    </w:tbl>
    <w:p>
      <w:pPr>
        <w:pStyle w:val="4"/>
        <w:rPr>
          <w:rFonts w:hint="eastAsia"/>
          <w:color w:val="auto"/>
          <w:highlight w:val="none"/>
        </w:rPr>
      </w:pPr>
    </w:p>
    <w:p>
      <w:pPr>
        <w:adjustRightInd w:val="0"/>
        <w:snapToGrid w:val="0"/>
        <w:spacing w:line="360" w:lineRule="auto"/>
        <w:ind w:left="840" w:hanging="840" w:hangingChars="350"/>
        <w:rPr>
          <w:rFonts w:ascii="仿宋_GB2312" w:hAnsi="仿宋" w:eastAsia="仿宋_GB2312"/>
          <w:color w:val="auto"/>
          <w:sz w:val="24"/>
          <w:highlight w:val="none"/>
        </w:rPr>
      </w:pPr>
      <w:r>
        <w:rPr>
          <w:rFonts w:hint="eastAsia" w:ascii="仿宋_GB2312" w:hAnsi="仿宋" w:eastAsia="仿宋_GB2312"/>
          <w:color w:val="auto"/>
          <w:sz w:val="24"/>
          <w:highlight w:val="none"/>
        </w:rPr>
        <w:t>注：</w:t>
      </w:r>
      <w:r>
        <w:rPr>
          <w:rFonts w:ascii="仿宋_GB2312" w:hAnsi="仿宋" w:eastAsia="仿宋_GB2312"/>
          <w:color w:val="auto"/>
          <w:sz w:val="24"/>
          <w:highlight w:val="none"/>
        </w:rPr>
        <w:t>1</w:t>
      </w:r>
      <w:r>
        <w:rPr>
          <w:rFonts w:hint="eastAsia" w:ascii="仿宋_GB2312" w:hAnsi="仿宋" w:eastAsia="仿宋_GB2312"/>
          <w:color w:val="auto"/>
          <w:sz w:val="24"/>
          <w:highlight w:val="none"/>
        </w:rPr>
        <w:t>）此表需装订在报价文件正本中；</w:t>
      </w:r>
    </w:p>
    <w:p>
      <w:pPr>
        <w:numPr>
          <w:ilvl w:val="0"/>
          <w:numId w:val="3"/>
        </w:numPr>
        <w:adjustRightInd w:val="0"/>
        <w:snapToGrid w:val="0"/>
        <w:spacing w:line="360" w:lineRule="auto"/>
        <w:ind w:left="900" w:leftChars="257" w:hanging="360" w:hangingChars="15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对含糊不清或不确定的报价将视为无效报价</w:t>
      </w:r>
      <w:r>
        <w:rPr>
          <w:rFonts w:hint="eastAsia" w:ascii="仿宋_GB2312" w:hAnsi="仿宋" w:eastAsia="仿宋_GB2312"/>
          <w:color w:val="auto"/>
          <w:sz w:val="24"/>
          <w:highlight w:val="none"/>
          <w:lang w:eastAsia="zh-CN"/>
        </w:rPr>
        <w:t>；</w:t>
      </w:r>
    </w:p>
    <w:p>
      <w:pPr>
        <w:adjustRightInd w:val="0"/>
        <w:snapToGrid w:val="0"/>
        <w:spacing w:line="360" w:lineRule="auto"/>
        <w:ind w:left="839" w:leftChars="228" w:hanging="360" w:hangingChars="150"/>
        <w:rPr>
          <w:rFonts w:hint="eastAsia" w:ascii="仿宋_GB2312" w:hAnsi="仿宋" w:eastAsia="仿宋_GB2312" w:cs="Times New Roman"/>
          <w:color w:val="auto"/>
          <w:sz w:val="24"/>
          <w:highlight w:val="none"/>
        </w:rPr>
      </w:pPr>
    </w:p>
    <w:p>
      <w:pPr>
        <w:pStyle w:val="4"/>
        <w:ind w:left="420"/>
        <w:rPr>
          <w:color w:val="auto"/>
          <w:highlight w:val="none"/>
        </w:rPr>
      </w:pPr>
    </w:p>
    <w:p>
      <w:pPr>
        <w:rPr>
          <w:color w:val="auto"/>
          <w:highlight w:val="none"/>
        </w:rPr>
      </w:pPr>
    </w:p>
    <w:p>
      <w:pPr>
        <w:pStyle w:val="4"/>
        <w:rPr>
          <w:color w:val="auto"/>
          <w:highlight w:val="none"/>
        </w:rPr>
      </w:pPr>
    </w:p>
    <w:p>
      <w:pPr>
        <w:rPr>
          <w:color w:val="auto"/>
          <w:highlight w:val="none"/>
        </w:rPr>
      </w:pPr>
    </w:p>
    <w:p>
      <w:pPr>
        <w:widowControl/>
        <w:tabs>
          <w:tab w:val="left" w:pos="142"/>
        </w:tabs>
        <w:autoSpaceDE w:val="0"/>
        <w:autoSpaceDN w:val="0"/>
        <w:spacing w:line="360" w:lineRule="auto"/>
        <w:ind w:firstLine="560" w:firstLineChars="200"/>
        <w:textAlignment w:val="bottom"/>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360" w:lineRule="auto"/>
        <w:ind w:firstLine="560" w:firstLineChars="200"/>
        <w:textAlignment w:val="bottom"/>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法定代表人或授权代表签名：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widowControl/>
        <w:tabs>
          <w:tab w:val="left" w:pos="142"/>
        </w:tabs>
        <w:autoSpaceDE w:val="0"/>
        <w:autoSpaceDN w:val="0"/>
        <w:spacing w:line="360" w:lineRule="auto"/>
        <w:ind w:firstLine="560" w:firstLineChars="200"/>
        <w:textAlignment w:val="bottom"/>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r>
        <w:rPr>
          <w:rFonts w:ascii="仿宋_GB2312" w:hAnsi="仿宋" w:eastAsia="仿宋_GB2312"/>
          <w:color w:val="auto"/>
          <w:sz w:val="28"/>
          <w:szCs w:val="28"/>
          <w:highlight w:val="none"/>
        </w:rPr>
        <w:br w:type="page"/>
      </w:r>
    </w:p>
    <w:p>
      <w:pPr>
        <w:spacing w:line="312" w:lineRule="auto"/>
        <w:jc w:val="both"/>
        <w:rPr>
          <w:rFonts w:hint="eastAsia" w:ascii="仿宋_GB2312" w:hAnsi="宋体" w:eastAsia="仿宋_GB2312"/>
          <w:b/>
          <w:color w:val="auto"/>
          <w:sz w:val="32"/>
          <w:szCs w:val="28"/>
          <w:highlight w:val="none"/>
        </w:rPr>
      </w:pPr>
      <w:r>
        <w:rPr>
          <w:rFonts w:hint="eastAsia" w:ascii="仿宋_GB2312" w:hAnsi="宋体" w:eastAsia="仿宋_GB2312"/>
          <w:color w:val="auto"/>
          <w:spacing w:val="20"/>
          <w:sz w:val="32"/>
          <w:szCs w:val="32"/>
          <w:highlight w:val="none"/>
          <w:lang w:val="en-US" w:eastAsia="zh-CN"/>
        </w:rPr>
        <w:t>附件二：</w:t>
      </w:r>
    </w:p>
    <w:p>
      <w:pPr>
        <w:pStyle w:val="7"/>
        <w:spacing w:before="0" w:after="120" w:line="360" w:lineRule="auto"/>
        <w:jc w:val="both"/>
        <w:rPr>
          <w:rFonts w:hint="eastAsia" w:asciiTheme="minorEastAsia" w:hAnsiTheme="minorEastAsia" w:eastAsiaTheme="minorEastAsia" w:cstheme="majorBidi"/>
          <w:b/>
          <w:bCs/>
          <w:color w:val="auto"/>
          <w:kern w:val="2"/>
          <w:sz w:val="32"/>
          <w:szCs w:val="32"/>
          <w:highlight w:val="none"/>
          <w:lang w:val="en-US" w:eastAsia="zh-CN" w:bidi="ar-SA"/>
        </w:rPr>
      </w:pPr>
    </w:p>
    <w:p>
      <w:pPr>
        <w:pStyle w:val="7"/>
        <w:spacing w:before="0" w:after="120" w:line="360" w:lineRule="auto"/>
        <w:jc w:val="center"/>
        <w:rPr>
          <w:rFonts w:hint="eastAsia" w:asciiTheme="minorEastAsia" w:hAnsiTheme="minorEastAsia" w:eastAsiaTheme="minorEastAsia" w:cstheme="majorBidi"/>
          <w:b/>
          <w:bCs/>
          <w:color w:val="auto"/>
          <w:kern w:val="2"/>
          <w:sz w:val="32"/>
          <w:szCs w:val="32"/>
          <w:highlight w:val="none"/>
          <w:lang w:val="en-US" w:eastAsia="zh-CN" w:bidi="ar-SA"/>
        </w:rPr>
      </w:pPr>
      <w:r>
        <w:rPr>
          <w:rFonts w:hint="eastAsia" w:asciiTheme="minorEastAsia" w:hAnsiTheme="minorEastAsia" w:eastAsiaTheme="minorEastAsia" w:cstheme="majorBidi"/>
          <w:b/>
          <w:bCs/>
          <w:color w:val="auto"/>
          <w:kern w:val="2"/>
          <w:sz w:val="32"/>
          <w:szCs w:val="32"/>
          <w:highlight w:val="none"/>
          <w:lang w:val="en-US" w:eastAsia="zh-CN" w:bidi="ar-SA"/>
        </w:rPr>
        <w:t>物流公司充电服务合同</w:t>
      </w:r>
    </w:p>
    <w:p>
      <w:pPr>
        <w:jc w:val="center"/>
        <w:rPr>
          <w:rFonts w:hint="eastAsia"/>
          <w:color w:val="auto"/>
          <w:highlight w:val="none"/>
          <w:lang w:val="en-US" w:eastAsia="zh-CN"/>
        </w:rPr>
      </w:pPr>
      <w:r>
        <w:rPr>
          <w:rFonts w:hint="eastAsia"/>
          <w:color w:val="auto"/>
          <w:highlight w:val="none"/>
        </w:rPr>
        <w:t>（</w:t>
      </w:r>
      <w:r>
        <w:rPr>
          <w:rStyle w:val="12"/>
          <w:rFonts w:ascii="宋体" w:hAnsi="宋体"/>
          <w:color w:val="auto"/>
          <w:sz w:val="28"/>
          <w:szCs w:val="28"/>
          <w:highlight w:val="none"/>
        </w:rPr>
        <w:t>注：本合同条款仅供参考，以甲乙双方实际商定的结果为准。</w:t>
      </w:r>
      <w:r>
        <w:rPr>
          <w:rFonts w:hint="eastAsia"/>
          <w:color w:val="auto"/>
          <w:highlight w:val="none"/>
        </w:rPr>
        <w:t>）</w:t>
      </w:r>
    </w:p>
    <w:p>
      <w:pPr>
        <w:pStyle w:val="7"/>
        <w:spacing w:before="0" w:after="120" w:line="360" w:lineRule="auto"/>
        <w:jc w:val="left"/>
        <w:rPr>
          <w:rFonts w:hint="eastAsia" w:asciiTheme="minorEastAsia" w:hAnsiTheme="minorEastAsia" w:eastAsiaTheme="minorEastAsia"/>
          <w:color w:val="auto"/>
          <w:sz w:val="24"/>
          <w:szCs w:val="24"/>
          <w:highlight w:val="none"/>
        </w:rPr>
      </w:pPr>
    </w:p>
    <w:p>
      <w:pPr>
        <w:pStyle w:val="7"/>
        <w:spacing w:before="0" w:after="120"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 广东省机场集团物流有限公司（以下简称甲方）</w:t>
      </w:r>
    </w:p>
    <w:p>
      <w:pPr>
        <w:pStyle w:val="7"/>
        <w:spacing w:before="0" w:after="120"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乙方： </w:t>
      </w:r>
    </w:p>
    <w:p>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甲乙双方在平等互利的基础上，经友好协商，达成如下协议。</w:t>
      </w:r>
    </w:p>
    <w:p>
      <w:pPr>
        <w:pStyle w:val="3"/>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服务说明</w:t>
      </w:r>
    </w:p>
    <w:p>
      <w:pPr>
        <w:pStyle w:val="11"/>
        <w:numPr>
          <w:ilvl w:val="0"/>
          <w:numId w:val="4"/>
        </w:numPr>
        <w:tabs>
          <w:tab w:val="left" w:pos="540"/>
        </w:tabs>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在本协议项下，乙方为甲方提供企业账号服务项目。</w:t>
      </w:r>
    </w:p>
    <w:p>
      <w:pPr>
        <w:pStyle w:val="11"/>
        <w:numPr>
          <w:ilvl w:val="0"/>
          <w:numId w:val="4"/>
        </w:numPr>
        <w:tabs>
          <w:tab w:val="left" w:pos="540"/>
        </w:tabs>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企业账号下设多个子</w:t>
      </w:r>
      <w:r>
        <w:rPr>
          <w:rFonts w:asciiTheme="minorEastAsia" w:hAnsiTheme="minorEastAsia" w:eastAsiaTheme="minorEastAsia"/>
          <w:color w:val="auto"/>
          <w:sz w:val="24"/>
          <w:szCs w:val="24"/>
          <w:highlight w:val="none"/>
        </w:rPr>
        <w:t>账号，</w:t>
      </w:r>
      <w:r>
        <w:rPr>
          <w:rFonts w:hint="eastAsia" w:asciiTheme="minorEastAsia" w:hAnsiTheme="minorEastAsia" w:eastAsiaTheme="minorEastAsia"/>
          <w:color w:val="auto"/>
          <w:sz w:val="24"/>
          <w:szCs w:val="24"/>
          <w:highlight w:val="none"/>
        </w:rPr>
        <w:t>且</w:t>
      </w:r>
      <w:r>
        <w:rPr>
          <w:rFonts w:asciiTheme="minorEastAsia" w:hAnsiTheme="minorEastAsia" w:eastAsiaTheme="minorEastAsia"/>
          <w:color w:val="auto"/>
          <w:sz w:val="24"/>
          <w:szCs w:val="24"/>
          <w:highlight w:val="none"/>
        </w:rPr>
        <w:t>数量不限，</w:t>
      </w:r>
      <w:r>
        <w:rPr>
          <w:rFonts w:hint="eastAsia" w:asciiTheme="minorEastAsia" w:hAnsiTheme="minorEastAsia" w:eastAsiaTheme="minorEastAsia"/>
          <w:color w:val="auto"/>
          <w:sz w:val="24"/>
          <w:szCs w:val="24"/>
          <w:highlight w:val="none"/>
        </w:rPr>
        <w:t>子账号</w:t>
      </w:r>
      <w:r>
        <w:rPr>
          <w:rFonts w:asciiTheme="minorEastAsia" w:hAnsiTheme="minorEastAsia" w:eastAsiaTheme="minorEastAsia"/>
          <w:color w:val="auto"/>
          <w:sz w:val="24"/>
          <w:szCs w:val="24"/>
          <w:highlight w:val="none"/>
        </w:rPr>
        <w:t>是由</w:t>
      </w: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自</w:t>
      </w:r>
      <w:r>
        <w:rPr>
          <w:rFonts w:hint="eastAsia" w:asciiTheme="minorEastAsia" w:hAnsiTheme="minorEastAsia" w:eastAsiaTheme="minorEastAsia"/>
          <w:color w:val="auto"/>
          <w:sz w:val="24"/>
          <w:szCs w:val="24"/>
          <w:highlight w:val="none"/>
        </w:rPr>
        <w:t>行在</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rPr>
        <w:t>上完成注册的个人账号，子账号由乙方</w:t>
      </w:r>
      <w:r>
        <w:rPr>
          <w:rFonts w:asciiTheme="minorEastAsia" w:hAnsiTheme="minorEastAsia" w:eastAsiaTheme="minorEastAsia"/>
          <w:color w:val="auto"/>
          <w:sz w:val="24"/>
          <w:szCs w:val="24"/>
          <w:highlight w:val="none"/>
        </w:rPr>
        <w:t>负责添加至企业</w:t>
      </w:r>
      <w:r>
        <w:rPr>
          <w:rFonts w:hint="eastAsia" w:asciiTheme="minorEastAsia" w:hAnsiTheme="minorEastAsia" w:eastAsiaTheme="minorEastAsia"/>
          <w:color w:val="auto"/>
          <w:sz w:val="24"/>
          <w:szCs w:val="24"/>
          <w:highlight w:val="none"/>
        </w:rPr>
        <w:t>账号。</w:t>
      </w:r>
    </w:p>
    <w:p>
      <w:pPr>
        <w:pStyle w:val="11"/>
        <w:numPr>
          <w:ilvl w:val="0"/>
          <w:numId w:val="4"/>
        </w:numPr>
        <w:tabs>
          <w:tab w:val="left" w:pos="540"/>
        </w:tabs>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子账号在</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充电设备中充电支付时可选择甲方企业账号进行费用结算。</w:t>
      </w:r>
    </w:p>
    <w:p>
      <w:pPr>
        <w:pStyle w:val="11"/>
        <w:numPr>
          <w:ilvl w:val="0"/>
          <w:numId w:val="4"/>
        </w:numPr>
        <w:tabs>
          <w:tab w:val="left" w:pos="540"/>
        </w:tabs>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乙方为甲方提供信用结算服务，注册企业账号后，甲方各子账号选择</w:t>
      </w:r>
      <w:r>
        <w:rPr>
          <w:rFonts w:asciiTheme="minorEastAsia" w:hAnsiTheme="minorEastAsia" w:eastAsiaTheme="minorEastAsia"/>
          <w:color w:val="auto"/>
          <w:sz w:val="24"/>
          <w:szCs w:val="24"/>
          <w:highlight w:val="none"/>
        </w:rPr>
        <w:t>使用</w:t>
      </w:r>
      <w:r>
        <w:rPr>
          <w:rFonts w:hint="eastAsia" w:asciiTheme="minorEastAsia" w:hAnsiTheme="minorEastAsia" w:eastAsiaTheme="minorEastAsia"/>
          <w:color w:val="auto"/>
          <w:sz w:val="24"/>
          <w:szCs w:val="24"/>
          <w:highlight w:val="none"/>
        </w:rPr>
        <w:t>企业账号结算时，可用于支付甲方企业账号充电产生的充电电费与充电服务费</w:t>
      </w:r>
      <w:r>
        <w:rPr>
          <w:rFonts w:hint="eastAsia" w:ascii="宋体" w:hAnsi="宋体"/>
          <w:color w:val="auto"/>
          <w:kern w:val="0"/>
          <w:sz w:val="24"/>
          <w:highlight w:val="none"/>
        </w:rPr>
        <w:t>及本协议约定合作产生的其他费用。</w:t>
      </w:r>
    </w:p>
    <w:p>
      <w:pPr>
        <w:pStyle w:val="3"/>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服务内容</w:t>
      </w:r>
    </w:p>
    <w:p>
      <w:pPr>
        <w:pStyle w:val="11"/>
        <w:numPr>
          <w:ilvl w:val="0"/>
          <w:numId w:val="5"/>
        </w:numPr>
        <w:tabs>
          <w:tab w:val="left" w:pos="540"/>
        </w:tabs>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乙方为甲方提供企业账号的服务范围仅限于</w:t>
      </w:r>
    </w:p>
    <w:p>
      <w:pPr>
        <w:pStyle w:val="11"/>
        <w:tabs>
          <w:tab w:val="left" w:pos="540"/>
        </w:tabs>
        <w:spacing w:line="360" w:lineRule="auto"/>
        <w:ind w:firstLine="48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广州白云国际机场电动汽车充电设施建设项目飞行区充电站  </w:t>
      </w:r>
    </w:p>
    <w:p>
      <w:pPr>
        <w:pStyle w:val="11"/>
        <w:tabs>
          <w:tab w:val="left" w:pos="540"/>
        </w:tabs>
        <w:spacing w:line="360" w:lineRule="auto"/>
        <w:ind w:firstLine="482"/>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广州白云国际机场电动汽车充电设施建设项目公共区充电站</w:t>
      </w:r>
      <w:r>
        <w:rPr>
          <w:rFonts w:hint="eastAsia" w:asciiTheme="minorEastAsia" w:hAnsiTheme="minorEastAsia" w:eastAsiaTheme="minorEastAsia"/>
          <w:color w:val="auto"/>
          <w:sz w:val="24"/>
          <w:szCs w:val="24"/>
          <w:highlight w:val="none"/>
        </w:rPr>
        <w:t>。</w:t>
      </w:r>
    </w:p>
    <w:p>
      <w:pPr>
        <w:pStyle w:val="11"/>
        <w:numPr>
          <w:ilvl w:val="0"/>
          <w:numId w:val="5"/>
        </w:numPr>
        <w:tabs>
          <w:tab w:val="left" w:pos="540"/>
        </w:tabs>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服务费用</w:t>
      </w:r>
    </w:p>
    <w:p>
      <w:pPr>
        <w:pStyle w:val="11"/>
        <w:tabs>
          <w:tab w:val="left" w:pos="540"/>
        </w:tabs>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为了明确电力供应、管理与使用中三方的权利和义务，维护正常的供用电管理秩序，根据《国家发展改革委关于进一步深化燃煤发电上网电价市场化改革的通知》（发改价格〔2021〕1439 号）及《广东省发展改革委关于进一步深化我省电价改革有关问题的通知》（粤发改价格〔2021〕402 号），甲方与乙方经协商一致，达成如下协议：</w:t>
      </w:r>
    </w:p>
    <w:p>
      <w:pPr>
        <w:pStyle w:val="11"/>
        <w:tabs>
          <w:tab w:val="left" w:pos="540"/>
        </w:tabs>
        <w:spacing w:line="360" w:lineRule="auto"/>
        <w:ind w:firstLine="482"/>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飞行区充电站:</w:t>
      </w:r>
      <w:r>
        <w:rPr>
          <w:rFonts w:hint="eastAsia" w:asciiTheme="minorEastAsia" w:hAnsiTheme="minorEastAsia" w:eastAsiaTheme="minorEastAsia"/>
          <w:color w:val="auto"/>
          <w:sz w:val="24"/>
          <w:szCs w:val="24"/>
          <w:highlight w:val="none"/>
        </w:rPr>
        <w:t>乙方为甲方提供充电价格按（粤发改价格〔2021〕402 号）</w:t>
      </w:r>
      <w:r>
        <w:rPr>
          <w:rFonts w:hint="eastAsia" w:ascii="宋体" w:hAnsi="宋体"/>
          <w:color w:val="auto"/>
          <w:sz w:val="24"/>
          <w:szCs w:val="28"/>
          <w:highlight w:val="none"/>
        </w:rPr>
        <w:t>执行</w:t>
      </w:r>
      <w:r>
        <w:rPr>
          <w:rFonts w:hint="eastAsia" w:asciiTheme="minorEastAsia" w:hAnsiTheme="minorEastAsia" w:eastAsiaTheme="minorEastAsia"/>
          <w:color w:val="auto"/>
          <w:sz w:val="24"/>
          <w:szCs w:val="24"/>
          <w:highlight w:val="none"/>
        </w:rPr>
        <w:t>我司每月按照市场交易电价与用户据实结算电费，充电服务费按（粤发改价格〔2018〕313号）执行充电服务费为</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元</w:t>
      </w:r>
      <w:r>
        <w:rPr>
          <w:rFonts w:hint="eastAsia" w:asciiTheme="minorEastAsia" w:hAnsiTheme="minorEastAsia" w:eastAsiaTheme="minorEastAsia"/>
          <w:color w:val="auto"/>
          <w:sz w:val="24"/>
          <w:szCs w:val="24"/>
          <w:highlight w:val="none"/>
        </w:rPr>
        <w:t>/千瓦时）</w:t>
      </w:r>
    </w:p>
    <w:p>
      <w:pPr>
        <w:pStyle w:val="11"/>
        <w:tabs>
          <w:tab w:val="left" w:pos="540"/>
        </w:tabs>
        <w:spacing w:line="360" w:lineRule="auto"/>
        <w:ind w:firstLine="48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公共区充电站:</w:t>
      </w:r>
      <w:r>
        <w:rPr>
          <w:rFonts w:hint="eastAsia" w:asciiTheme="minorEastAsia" w:hAnsiTheme="minorEastAsia" w:eastAsiaTheme="minorEastAsia"/>
          <w:color w:val="auto"/>
          <w:sz w:val="24"/>
          <w:szCs w:val="24"/>
          <w:highlight w:val="none"/>
        </w:rPr>
        <w:t xml:space="preserve"> 乙方为甲方提供充电价格按（粤发改价格〔2021〕402 号）</w:t>
      </w:r>
      <w:r>
        <w:rPr>
          <w:rFonts w:hint="eastAsia" w:ascii="宋体" w:hAnsi="宋体"/>
          <w:color w:val="auto"/>
          <w:sz w:val="24"/>
          <w:szCs w:val="28"/>
          <w:highlight w:val="none"/>
        </w:rPr>
        <w:t>执行</w:t>
      </w:r>
      <w:r>
        <w:rPr>
          <w:rFonts w:hint="eastAsia" w:asciiTheme="minorEastAsia" w:hAnsiTheme="minorEastAsia" w:eastAsiaTheme="minorEastAsia"/>
          <w:color w:val="auto"/>
          <w:sz w:val="24"/>
          <w:szCs w:val="24"/>
          <w:highlight w:val="none"/>
        </w:rPr>
        <w:t>我司每月按照市场交易电价与用户据实结算电费，充电服务费按市场收费标准执行充电服务费为</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元</w:t>
      </w:r>
      <w:r>
        <w:rPr>
          <w:rFonts w:hint="eastAsia" w:asciiTheme="minorEastAsia" w:hAnsiTheme="minorEastAsia" w:eastAsiaTheme="minorEastAsia"/>
          <w:color w:val="auto"/>
          <w:sz w:val="24"/>
          <w:szCs w:val="24"/>
          <w:highlight w:val="none"/>
        </w:rPr>
        <w:t>/千瓦时）</w:t>
      </w:r>
    </w:p>
    <w:p>
      <w:pPr>
        <w:pStyle w:val="11"/>
        <w:tabs>
          <w:tab w:val="left" w:pos="540"/>
        </w:tabs>
        <w:spacing w:line="360" w:lineRule="auto"/>
        <w:ind w:firstLine="480"/>
        <w:rPr>
          <w:rFonts w:ascii="宋体" w:hAnsi="宋体" w:cs="仿宋"/>
          <w:color w:val="auto"/>
          <w:sz w:val="24"/>
          <w:szCs w:val="22"/>
          <w:highlight w:val="none"/>
        </w:rPr>
      </w:pPr>
      <w:r>
        <w:rPr>
          <w:rFonts w:hint="eastAsia" w:ascii="宋体" w:hAnsi="宋体" w:cs="仿宋"/>
          <w:color w:val="auto"/>
          <w:sz w:val="24"/>
          <w:szCs w:val="22"/>
          <w:highlight w:val="none"/>
        </w:rPr>
        <w:t>陆侧区域（公共区）</w:t>
      </w:r>
      <w:r>
        <w:rPr>
          <w:rFonts w:hint="eastAsia" w:asciiTheme="minorEastAsia" w:hAnsiTheme="minorEastAsia" w:eastAsiaTheme="minorEastAsia"/>
          <w:color w:val="auto"/>
          <w:sz w:val="24"/>
          <w:szCs w:val="24"/>
          <w:highlight w:val="none"/>
        </w:rPr>
        <w:t>充电服务费</w:t>
      </w:r>
      <w:r>
        <w:rPr>
          <w:rFonts w:hint="eastAsia" w:ascii="宋体" w:hAnsi="宋体" w:cs="仿宋"/>
          <w:color w:val="auto"/>
          <w:sz w:val="24"/>
          <w:szCs w:val="22"/>
          <w:highlight w:val="none"/>
        </w:rPr>
        <w:t>在不违反物价政策的前提下，实行市场灵活定价并给予甲方</w:t>
      </w:r>
      <w:r>
        <w:rPr>
          <w:rFonts w:hint="eastAsia" w:ascii="宋体" w:hAnsi="宋体" w:cs="仿宋"/>
          <w:color w:val="auto"/>
          <w:sz w:val="24"/>
          <w:szCs w:val="22"/>
          <w:highlight w:val="none"/>
          <w:u w:val="single"/>
          <w:lang w:val="en-US" w:eastAsia="zh-CN"/>
        </w:rPr>
        <w:t xml:space="preserve">   </w:t>
      </w:r>
      <w:r>
        <w:rPr>
          <w:rFonts w:hint="eastAsia" w:ascii="宋体" w:hAnsi="宋体" w:cs="仿宋"/>
          <w:color w:val="auto"/>
          <w:sz w:val="24"/>
          <w:szCs w:val="22"/>
          <w:highlight w:val="none"/>
        </w:rPr>
        <w:t>%的优惠</w:t>
      </w:r>
    </w:p>
    <w:p>
      <w:pPr>
        <w:pStyle w:val="11"/>
        <w:tabs>
          <w:tab w:val="left" w:pos="540"/>
        </w:tabs>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在协议有效期内，如遇电价或充电服务费收费标准调整时，按调整文件规定执行。乙方应将调价情况书面通知甲方。</w:t>
      </w:r>
    </w:p>
    <w:p>
      <w:pPr>
        <w:pStyle w:val="3"/>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费用结算</w:t>
      </w:r>
    </w:p>
    <w:p>
      <w:pPr>
        <w:pStyle w:val="11"/>
        <w:numPr>
          <w:ilvl w:val="0"/>
          <w:numId w:val="6"/>
        </w:numPr>
        <w:tabs>
          <w:tab w:val="left" w:pos="540"/>
        </w:tabs>
        <w:spacing w:line="360" w:lineRule="auto"/>
        <w:ind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信用结算服务</w:t>
      </w:r>
    </w:p>
    <w:p>
      <w:pPr>
        <w:adjustRightInd w:val="0"/>
        <w:spacing w:line="360" w:lineRule="auto"/>
        <w:jc w:val="left"/>
        <w:textAlignment w:val="baseline"/>
        <w:rPr>
          <w:rFonts w:ascii="宋体" w:hAnsi="宋体"/>
          <w:color w:val="auto"/>
          <w:kern w:val="0"/>
          <w:sz w:val="24"/>
          <w:highlight w:val="none"/>
        </w:rPr>
      </w:pPr>
      <w:r>
        <w:rPr>
          <w:rFonts w:hint="eastAsia" w:asciiTheme="minorEastAsia" w:hAnsiTheme="minorEastAsia" w:eastAsiaTheme="minorEastAsia"/>
          <w:color w:val="auto"/>
          <w:sz w:val="24"/>
          <w:szCs w:val="24"/>
          <w:highlight w:val="none"/>
        </w:rPr>
        <w:t>3.1</w:t>
      </w:r>
      <w:r>
        <w:rPr>
          <w:rFonts w:hint="eastAsia" w:ascii="宋体" w:hAnsi="宋体"/>
          <w:color w:val="auto"/>
          <w:kern w:val="0"/>
          <w:sz w:val="24"/>
          <w:highlight w:val="none"/>
        </w:rPr>
        <w:t>乙方为甲方提供信用结算服务，注册企业账号后，乙</w:t>
      </w:r>
      <w:r>
        <w:rPr>
          <w:rFonts w:ascii="宋体" w:hAnsi="宋体"/>
          <w:color w:val="auto"/>
          <w:kern w:val="0"/>
          <w:sz w:val="24"/>
          <w:highlight w:val="none"/>
        </w:rPr>
        <w:t>方为</w:t>
      </w:r>
      <w:r>
        <w:rPr>
          <w:rFonts w:hint="eastAsia" w:ascii="宋体" w:hAnsi="宋体"/>
          <w:color w:val="auto"/>
          <w:kern w:val="0"/>
          <w:sz w:val="24"/>
          <w:highlight w:val="none"/>
        </w:rPr>
        <w:t>甲</w:t>
      </w:r>
      <w:r>
        <w:rPr>
          <w:rFonts w:ascii="宋体" w:hAnsi="宋体"/>
          <w:color w:val="auto"/>
          <w:kern w:val="0"/>
          <w:sz w:val="24"/>
          <w:highlight w:val="none"/>
        </w:rPr>
        <w:t>方企业</w:t>
      </w:r>
      <w:r>
        <w:rPr>
          <w:rFonts w:hint="eastAsia" w:ascii="宋体" w:hAnsi="宋体"/>
          <w:color w:val="auto"/>
          <w:kern w:val="0"/>
          <w:sz w:val="24"/>
          <w:highlight w:val="none"/>
        </w:rPr>
        <w:t>账号</w:t>
      </w:r>
      <w:r>
        <w:rPr>
          <w:rFonts w:ascii="宋体" w:hAnsi="宋体"/>
          <w:color w:val="auto"/>
          <w:kern w:val="0"/>
          <w:sz w:val="24"/>
          <w:highlight w:val="none"/>
        </w:rPr>
        <w:t>设置</w:t>
      </w:r>
      <w:r>
        <w:rPr>
          <w:rFonts w:hint="eastAsia" w:ascii="宋体" w:hAnsi="宋体"/>
          <w:color w:val="auto"/>
          <w:kern w:val="0"/>
          <w:sz w:val="24"/>
          <w:highlight w:val="none"/>
        </w:rPr>
        <w:t>一定额度信用值，</w:t>
      </w:r>
      <w:r>
        <w:rPr>
          <w:rFonts w:hint="eastAsia" w:asciiTheme="minorEastAsia" w:hAnsiTheme="minorEastAsia" w:eastAsiaTheme="minorEastAsia"/>
          <w:color w:val="auto"/>
          <w:sz w:val="24"/>
          <w:szCs w:val="24"/>
          <w:highlight w:val="none"/>
        </w:rPr>
        <w:t>甲方各子账号选择</w:t>
      </w:r>
      <w:r>
        <w:rPr>
          <w:rFonts w:asciiTheme="minorEastAsia" w:hAnsiTheme="minorEastAsia" w:eastAsiaTheme="minorEastAsia"/>
          <w:color w:val="auto"/>
          <w:sz w:val="24"/>
          <w:szCs w:val="24"/>
          <w:highlight w:val="none"/>
        </w:rPr>
        <w:t>使用</w:t>
      </w:r>
      <w:r>
        <w:rPr>
          <w:rFonts w:hint="eastAsia" w:asciiTheme="minorEastAsia" w:hAnsiTheme="minorEastAsia" w:eastAsiaTheme="minorEastAsia"/>
          <w:color w:val="auto"/>
          <w:sz w:val="24"/>
          <w:szCs w:val="24"/>
          <w:highlight w:val="none"/>
        </w:rPr>
        <w:t>企业账号结算时，</w:t>
      </w:r>
      <w:r>
        <w:rPr>
          <w:rFonts w:hint="eastAsia" w:ascii="宋体" w:hAnsi="宋体"/>
          <w:color w:val="auto"/>
          <w:kern w:val="0"/>
          <w:sz w:val="24"/>
          <w:highlight w:val="none"/>
        </w:rPr>
        <w:t>可用于支付</w:t>
      </w:r>
      <w:r>
        <w:rPr>
          <w:rFonts w:ascii="宋体" w:hAnsi="宋体"/>
          <w:color w:val="auto"/>
          <w:kern w:val="0"/>
          <w:sz w:val="24"/>
          <w:highlight w:val="none"/>
        </w:rPr>
        <w:t>由</w:t>
      </w:r>
      <w:r>
        <w:rPr>
          <w:rFonts w:hint="eastAsia" w:ascii="宋体" w:hAnsi="宋体"/>
          <w:color w:val="auto"/>
          <w:kern w:val="0"/>
          <w:sz w:val="24"/>
          <w:highlight w:val="none"/>
        </w:rPr>
        <w:t>甲</w:t>
      </w:r>
      <w:r>
        <w:rPr>
          <w:rFonts w:ascii="宋体" w:hAnsi="宋体"/>
          <w:color w:val="auto"/>
          <w:kern w:val="0"/>
          <w:sz w:val="24"/>
          <w:highlight w:val="none"/>
        </w:rPr>
        <w:t>方企业账号</w:t>
      </w:r>
      <w:r>
        <w:rPr>
          <w:rFonts w:hint="eastAsia" w:ascii="宋体" w:hAnsi="宋体"/>
          <w:color w:val="auto"/>
          <w:kern w:val="0"/>
          <w:sz w:val="24"/>
          <w:highlight w:val="none"/>
        </w:rPr>
        <w:t>充电产生的电费、服务费及本协议约定合作产生的其他费用。</w:t>
      </w:r>
    </w:p>
    <w:p>
      <w:pPr>
        <w:adjustRightInd w:val="0"/>
        <w:spacing w:line="360" w:lineRule="auto"/>
        <w:jc w:val="left"/>
        <w:textAlignment w:val="baseline"/>
        <w:rPr>
          <w:rFonts w:ascii="宋体" w:hAnsi="宋体"/>
          <w:color w:val="auto"/>
          <w:kern w:val="0"/>
          <w:sz w:val="24"/>
          <w:highlight w:val="none"/>
        </w:rPr>
      </w:pPr>
      <w:bookmarkStart w:id="4" w:name="_GoBack"/>
      <w:bookmarkEnd w:id="4"/>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485140</wp:posOffset>
                </wp:positionV>
                <wp:extent cx="5561330" cy="2248535"/>
                <wp:effectExtent l="4445" t="4445" r="15875" b="13970"/>
                <wp:wrapSquare wrapText="bothSides"/>
                <wp:docPr id="1" name="文本框 1"/>
                <wp:cNvGraphicFramePr/>
                <a:graphic xmlns:a="http://schemas.openxmlformats.org/drawingml/2006/main">
                  <a:graphicData uri="http://schemas.microsoft.com/office/word/2010/wordprocessingShape">
                    <wps:wsp>
                      <wps:cNvSpPr txBox="1"/>
                      <wps:spPr>
                        <a:xfrm>
                          <a:off x="0" y="0"/>
                          <a:ext cx="5561330" cy="2248535"/>
                        </a:xfrm>
                        <a:prstGeom prst="rect">
                          <a:avLst/>
                        </a:prstGeom>
                        <a:noFill/>
                        <a:ln w="9525" cap="flat" cmpd="sng">
                          <a:solidFill>
                            <a:srgbClr val="000000"/>
                          </a:solidFill>
                          <a:prstDash val="solid"/>
                          <a:miter/>
                          <a:headEnd type="none" w="med" len="med"/>
                          <a:tailEnd type="none" w="med" len="med"/>
                        </a:ln>
                      </wps:spPr>
                      <wps:txbx>
                        <w:txbxContent>
                          <w:p>
                            <w:pPr>
                              <w:rPr>
                                <w:rFonts w:ascii="宋体" w:hAnsi="宋体"/>
                                <w:color w:val="000000"/>
                                <w:sz w:val="24"/>
                                <w:szCs w:val="21"/>
                              </w:rPr>
                            </w:pPr>
                            <w:r>
                              <w:rPr>
                                <w:rFonts w:hint="eastAsia" w:ascii="宋体" w:hAnsi="宋体"/>
                                <w:color w:val="000000"/>
                                <w:sz w:val="24"/>
                                <w:szCs w:val="21"/>
                              </w:rPr>
                              <w:t>信用额度：</w:t>
                            </w:r>
                            <w:r>
                              <w:rPr>
                                <w:rFonts w:ascii="宋体" w:hAnsi="宋体"/>
                                <w:color w:val="000000"/>
                                <w:sz w:val="24"/>
                                <w:szCs w:val="21"/>
                                <w:u w:val="single"/>
                              </w:rPr>
                              <w:t xml:space="preserve">  </w:t>
                            </w:r>
                            <w:r>
                              <w:rPr>
                                <w:rFonts w:hint="eastAsia" w:ascii="宋体" w:hAnsi="宋体"/>
                                <w:color w:val="000000"/>
                                <w:sz w:val="24"/>
                                <w:szCs w:val="21"/>
                                <w:u w:val="single"/>
                                <w:lang w:val="en-US" w:eastAsia="zh-CN"/>
                              </w:rPr>
                              <w:t>45</w:t>
                            </w:r>
                            <w:r>
                              <w:rPr>
                                <w:rFonts w:hint="eastAsia" w:ascii="宋体" w:hAnsi="宋体"/>
                                <w:color w:val="000000"/>
                                <w:sz w:val="24"/>
                                <w:szCs w:val="21"/>
                                <w:u w:val="single"/>
                              </w:rPr>
                              <w:t xml:space="preserve">000      </w:t>
                            </w:r>
                            <w:r>
                              <w:rPr>
                                <w:rFonts w:hint="eastAsia" w:ascii="宋体" w:hAnsi="宋体"/>
                                <w:color w:val="000000"/>
                                <w:sz w:val="24"/>
                                <w:szCs w:val="21"/>
                              </w:rPr>
                              <w:t>元</w:t>
                            </w:r>
                            <w:r>
                              <w:rPr>
                                <w:rFonts w:ascii="宋体" w:hAnsi="宋体"/>
                                <w:color w:val="000000"/>
                                <w:sz w:val="24"/>
                                <w:szCs w:val="21"/>
                              </w:rPr>
                              <w:t xml:space="preserve"> </w:t>
                            </w:r>
                            <w:r>
                              <w:rPr>
                                <w:rFonts w:hint="eastAsia" w:ascii="宋体" w:hAnsi="宋体"/>
                                <w:color w:val="000000"/>
                                <w:sz w:val="24"/>
                                <w:szCs w:val="21"/>
                              </w:rPr>
                              <w:t>，人民币大写：</w:t>
                            </w:r>
                            <w:r>
                              <w:rPr>
                                <w:rFonts w:hint="eastAsia" w:ascii="宋体" w:hAnsi="宋体"/>
                                <w:color w:val="000000"/>
                                <w:sz w:val="24"/>
                                <w:szCs w:val="21"/>
                                <w:u w:val="single"/>
                              </w:rPr>
                              <w:t xml:space="preserve">  贰万元  </w:t>
                            </w:r>
                            <w:r>
                              <w:rPr>
                                <w:rFonts w:hint="eastAsia" w:ascii="宋体" w:hAnsi="宋体"/>
                                <w:color w:val="000000"/>
                                <w:sz w:val="24"/>
                                <w:szCs w:val="21"/>
                              </w:rPr>
                              <w:t>整；</w:t>
                            </w:r>
                          </w:p>
                          <w:p>
                            <w:pPr>
                              <w:rPr>
                                <w:rFonts w:ascii="宋体" w:hAnsi="宋体"/>
                                <w:color w:val="000000"/>
                                <w:sz w:val="24"/>
                                <w:szCs w:val="21"/>
                                <w:highlight w:val="none"/>
                              </w:rPr>
                            </w:pPr>
                            <w:r>
                              <w:rPr>
                                <w:rFonts w:hint="eastAsia" w:ascii="宋体" w:hAnsi="宋体"/>
                                <w:color w:val="000000"/>
                                <w:sz w:val="24"/>
                                <w:szCs w:val="21"/>
                              </w:rPr>
                              <w:t>信用额保证金：</w:t>
                            </w:r>
                            <w:r>
                              <w:rPr>
                                <w:rFonts w:ascii="宋体" w:hAnsi="宋体"/>
                                <w:color w:val="000000"/>
                                <w:sz w:val="24"/>
                                <w:szCs w:val="21"/>
                                <w:u w:val="single"/>
                              </w:rPr>
                              <w:t xml:space="preserve">  </w:t>
                            </w:r>
                            <w:r>
                              <w:rPr>
                                <w:rFonts w:hint="eastAsia" w:ascii="宋体" w:hAnsi="宋体"/>
                                <w:color w:val="000000"/>
                                <w:sz w:val="24"/>
                                <w:szCs w:val="21"/>
                                <w:u w:val="single"/>
                              </w:rPr>
                              <w:t xml:space="preserve">/     </w:t>
                            </w:r>
                            <w:r>
                              <w:rPr>
                                <w:rFonts w:hint="eastAsia" w:ascii="宋体" w:hAnsi="宋体"/>
                                <w:color w:val="000000"/>
                                <w:sz w:val="24"/>
                                <w:szCs w:val="21"/>
                              </w:rPr>
                              <w:t>元</w:t>
                            </w:r>
                            <w:r>
                              <w:rPr>
                                <w:rFonts w:ascii="宋体" w:hAnsi="宋体"/>
                                <w:color w:val="000000"/>
                                <w:sz w:val="24"/>
                                <w:szCs w:val="21"/>
                              </w:rPr>
                              <w:t xml:space="preserve"> </w:t>
                            </w:r>
                            <w:r>
                              <w:rPr>
                                <w:rFonts w:hint="eastAsia" w:ascii="宋体" w:hAnsi="宋体"/>
                                <w:color w:val="000000"/>
                                <w:sz w:val="24"/>
                                <w:szCs w:val="21"/>
                              </w:rPr>
                              <w:t>，</w:t>
                            </w:r>
                            <w:r>
                              <w:rPr>
                                <w:rFonts w:hint="eastAsia" w:ascii="宋体" w:hAnsi="宋体"/>
                                <w:color w:val="000000"/>
                                <w:sz w:val="24"/>
                                <w:szCs w:val="21"/>
                                <w:highlight w:val="none"/>
                              </w:rPr>
                              <w:t>人民币大写：</w:t>
                            </w:r>
                            <w:r>
                              <w:rPr>
                                <w:rFonts w:hint="eastAsia" w:ascii="宋体" w:hAnsi="宋体"/>
                                <w:color w:val="000000"/>
                                <w:sz w:val="24"/>
                                <w:szCs w:val="21"/>
                                <w:highlight w:val="none"/>
                                <w:u w:val="single"/>
                              </w:rPr>
                              <w:t xml:space="preserve">    /    </w:t>
                            </w:r>
                            <w:r>
                              <w:rPr>
                                <w:rFonts w:hint="eastAsia" w:ascii="宋体" w:hAnsi="宋体"/>
                                <w:color w:val="000000"/>
                                <w:sz w:val="24"/>
                                <w:szCs w:val="21"/>
                                <w:highlight w:val="none"/>
                              </w:rPr>
                              <w:t>整；</w:t>
                            </w:r>
                          </w:p>
                          <w:p>
                            <w:pPr>
                              <w:rPr>
                                <w:rFonts w:ascii="宋体" w:hAnsi="宋体"/>
                                <w:sz w:val="24"/>
                                <w:szCs w:val="21"/>
                                <w:highlight w:val="none"/>
                              </w:rPr>
                            </w:pPr>
                            <w:r>
                              <w:rPr>
                                <w:rFonts w:ascii="宋体" w:hAnsi="宋体"/>
                                <w:sz w:val="24"/>
                                <w:szCs w:val="21"/>
                                <w:highlight w:val="none"/>
                              </w:rPr>
                              <w:t>信用额度警戒值</w:t>
                            </w:r>
                            <w:r>
                              <w:rPr>
                                <w:rFonts w:hint="eastAsia" w:ascii="宋体" w:hAnsi="宋体"/>
                                <w:sz w:val="24"/>
                                <w:szCs w:val="21"/>
                                <w:highlight w:val="none"/>
                              </w:rPr>
                              <w:t>：</w:t>
                            </w:r>
                            <w:r>
                              <w:rPr>
                                <w:rFonts w:ascii="宋体" w:hAnsi="宋体"/>
                                <w:sz w:val="24"/>
                                <w:szCs w:val="21"/>
                                <w:highlight w:val="none"/>
                                <w:u w:val="single"/>
                              </w:rPr>
                              <w:t xml:space="preserve">  2</w:t>
                            </w:r>
                            <w:r>
                              <w:rPr>
                                <w:rFonts w:hint="eastAsia" w:ascii="宋体" w:hAnsi="宋体"/>
                                <w:sz w:val="24"/>
                                <w:szCs w:val="21"/>
                                <w:highlight w:val="none"/>
                                <w:u w:val="single"/>
                              </w:rPr>
                              <w:t xml:space="preserve">000      </w:t>
                            </w:r>
                            <w:r>
                              <w:rPr>
                                <w:rFonts w:hint="eastAsia" w:ascii="宋体" w:hAnsi="宋体"/>
                                <w:sz w:val="24"/>
                                <w:szCs w:val="21"/>
                                <w:highlight w:val="none"/>
                              </w:rPr>
                              <w:t>元，</w:t>
                            </w:r>
                          </w:p>
                          <w:p>
                            <w:pPr>
                              <w:pStyle w:val="11"/>
                              <w:tabs>
                                <w:tab w:val="left" w:pos="540"/>
                              </w:tabs>
                              <w:spacing w:line="360" w:lineRule="auto"/>
                              <w:ind w:firstLine="0" w:firstLineChars="0"/>
                              <w:rPr>
                                <w:rFonts w:ascii="宋体" w:hAnsi="宋体"/>
                                <w:sz w:val="24"/>
                                <w:szCs w:val="24"/>
                                <w:highlight w:val="none"/>
                              </w:rPr>
                            </w:pPr>
                            <w:r>
                              <w:rPr>
                                <w:rFonts w:hint="eastAsia" w:ascii="宋体" w:hAnsi="宋体"/>
                                <w:sz w:val="24"/>
                                <w:szCs w:val="24"/>
                                <w:highlight w:val="none"/>
                              </w:rPr>
                              <w:t>信用额度警戒值预警信息接收人手机号</w:t>
                            </w:r>
                            <w:r>
                              <w:rPr>
                                <w:rFonts w:ascii="宋体" w:hAnsi="宋体"/>
                                <w:sz w:val="24"/>
                                <w:szCs w:val="24"/>
                                <w:highlight w:val="none"/>
                                <w:u w:val="single"/>
                              </w:rPr>
                              <w:t xml:space="preserve"> 13902490805 </w:t>
                            </w:r>
                            <w:r>
                              <w:rPr>
                                <w:rFonts w:hint="eastAsia" w:ascii="宋体" w:hAnsi="宋体"/>
                                <w:sz w:val="24"/>
                                <w:szCs w:val="24"/>
                                <w:highlight w:val="none"/>
                              </w:rPr>
                              <w:t>（需保证该手机号已绑定企业账号且注册</w:t>
                            </w:r>
                            <w:r>
                              <w:rPr>
                                <w:rFonts w:hint="eastAsia" w:asciiTheme="minorEastAsia" w:hAnsiTheme="minorEastAsia" w:eastAsiaTheme="minorEastAsia"/>
                                <w:sz w:val="24"/>
                                <w:szCs w:val="24"/>
                                <w:highlight w:val="none"/>
                                <w:lang w:val="en-US" w:eastAsia="zh-CN"/>
                              </w:rPr>
                              <w:t>乙方</w:t>
                            </w:r>
                            <w:r>
                              <w:rPr>
                                <w:rFonts w:hint="eastAsia" w:ascii="宋体" w:hAnsi="宋体"/>
                                <w:sz w:val="24"/>
                                <w:szCs w:val="24"/>
                                <w:highlight w:val="none"/>
                              </w:rPr>
                              <w:t>APP、并关注</w:t>
                            </w:r>
                            <w:r>
                              <w:rPr>
                                <w:rFonts w:hint="eastAsia" w:asciiTheme="minorEastAsia" w:hAnsiTheme="minorEastAsia" w:eastAsiaTheme="minorEastAsia"/>
                                <w:sz w:val="24"/>
                                <w:szCs w:val="24"/>
                                <w:highlight w:val="none"/>
                                <w:lang w:val="en-US" w:eastAsia="zh-CN"/>
                              </w:rPr>
                              <w:t>乙方</w:t>
                            </w:r>
                            <w:r>
                              <w:rPr>
                                <w:rFonts w:hint="eastAsia" w:ascii="宋体" w:hAnsi="宋体"/>
                                <w:sz w:val="24"/>
                                <w:szCs w:val="24"/>
                                <w:highlight w:val="none"/>
                              </w:rPr>
                              <w:t>微信公众号；信用额度达到警戒值时，预警信息会通过</w:t>
                            </w:r>
                            <w:r>
                              <w:rPr>
                                <w:rFonts w:hint="eastAsia" w:asciiTheme="minorEastAsia" w:hAnsiTheme="minorEastAsia" w:eastAsiaTheme="minorEastAsia"/>
                                <w:sz w:val="24"/>
                                <w:szCs w:val="24"/>
                                <w:highlight w:val="none"/>
                                <w:lang w:val="en-US" w:eastAsia="zh-CN"/>
                              </w:rPr>
                              <w:t>乙方</w:t>
                            </w:r>
                            <w:r>
                              <w:rPr>
                                <w:rFonts w:hint="eastAsia" w:ascii="宋体" w:hAnsi="宋体"/>
                                <w:sz w:val="24"/>
                                <w:szCs w:val="24"/>
                                <w:highlight w:val="none"/>
                              </w:rPr>
                              <w:t>微信公众号予以推送）；</w:t>
                            </w:r>
                          </w:p>
                          <w:p>
                            <w:pPr>
                              <w:rPr>
                                <w:rFonts w:ascii="宋体" w:hAnsi="宋体"/>
                                <w:sz w:val="24"/>
                                <w:szCs w:val="21"/>
                                <w:highlight w:val="none"/>
                              </w:rPr>
                            </w:pPr>
                            <w:r>
                              <w:rPr>
                                <w:rFonts w:hint="eastAsia" w:ascii="宋体" w:hAnsi="宋体"/>
                                <w:sz w:val="24"/>
                                <w:szCs w:val="21"/>
                                <w:highlight w:val="none"/>
                              </w:rPr>
                              <w:t>信用额度有效期:</w:t>
                            </w:r>
                            <w:r>
                              <w:rPr>
                                <w:rFonts w:hint="eastAsia"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ascii="宋体" w:hAnsi="宋体"/>
                                <w:sz w:val="24"/>
                                <w:szCs w:val="21"/>
                                <w:highlight w:val="none"/>
                                <w:u w:val="single"/>
                              </w:rPr>
                              <w:t xml:space="preserve"> </w:t>
                            </w:r>
                            <w:r>
                              <w:rPr>
                                <w:rFonts w:hint="eastAsia" w:ascii="宋体" w:hAnsi="宋体"/>
                                <w:sz w:val="24"/>
                                <w:szCs w:val="21"/>
                                <w:highlight w:val="none"/>
                              </w:rPr>
                              <w:t>日至</w:t>
                            </w:r>
                            <w:r>
                              <w:rPr>
                                <w:rFonts w:hint="eastAsia"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hint="eastAsia" w:ascii="宋体" w:hAnsi="宋体"/>
                                <w:sz w:val="24"/>
                                <w:szCs w:val="21"/>
                                <w:highlight w:val="none"/>
                                <w:u w:val="single"/>
                              </w:rPr>
                              <w:t xml:space="preserve"> </w:t>
                            </w:r>
                            <w:r>
                              <w:rPr>
                                <w:rFonts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ascii="宋体" w:hAnsi="宋体"/>
                                <w:sz w:val="24"/>
                                <w:szCs w:val="21"/>
                                <w:highlight w:val="none"/>
                                <w:u w:val="single"/>
                              </w:rPr>
                              <w:t xml:space="preserve">  </w:t>
                            </w:r>
                            <w:r>
                              <w:rPr>
                                <w:rFonts w:hint="eastAsia" w:ascii="宋体" w:hAnsi="宋体"/>
                                <w:sz w:val="24"/>
                                <w:szCs w:val="21"/>
                                <w:highlight w:val="none"/>
                              </w:rPr>
                              <w:t>日</w:t>
                            </w:r>
                          </w:p>
                          <w:p>
                            <w:pPr>
                              <w:rPr>
                                <w:rFonts w:ascii="宋体" w:hAnsi="宋体"/>
                                <w:color w:val="000000"/>
                                <w:sz w:val="24"/>
                                <w:szCs w:val="21"/>
                                <w:highlight w:val="none"/>
                              </w:rPr>
                            </w:pPr>
                            <w:r>
                              <w:rPr>
                                <w:rFonts w:hint="eastAsia" w:ascii="宋体" w:hAnsi="宋体"/>
                                <w:color w:val="000000"/>
                                <w:sz w:val="24"/>
                                <w:szCs w:val="21"/>
                                <w:highlight w:val="none"/>
                              </w:rPr>
                              <w:t>账单日每</w:t>
                            </w:r>
                            <w:r>
                              <w:rPr>
                                <w:rFonts w:ascii="宋体" w:hAnsi="宋体"/>
                                <w:color w:val="000000"/>
                                <w:sz w:val="24"/>
                                <w:szCs w:val="21"/>
                                <w:highlight w:val="none"/>
                              </w:rPr>
                              <w:t>月</w:t>
                            </w:r>
                            <w:r>
                              <w:rPr>
                                <w:rFonts w:ascii="宋体" w:hAnsi="宋体"/>
                                <w:color w:val="000000"/>
                                <w:sz w:val="24"/>
                                <w:szCs w:val="21"/>
                                <w:highlight w:val="none"/>
                                <w:u w:val="single"/>
                              </w:rPr>
                              <w:t xml:space="preserve">   </w:t>
                            </w:r>
                            <w:r>
                              <w:rPr>
                                <w:rFonts w:hint="eastAsia" w:ascii="宋体" w:hAnsi="宋体"/>
                                <w:color w:val="000000"/>
                                <w:sz w:val="24"/>
                                <w:szCs w:val="21"/>
                                <w:highlight w:val="none"/>
                                <w:u w:val="single"/>
                                <w:lang w:val="en-US" w:eastAsia="zh-CN"/>
                              </w:rPr>
                              <w:t xml:space="preserve"> </w:t>
                            </w:r>
                            <w:r>
                              <w:rPr>
                                <w:rFonts w:ascii="宋体" w:hAnsi="宋体"/>
                                <w:color w:val="000000"/>
                                <w:sz w:val="24"/>
                                <w:szCs w:val="21"/>
                                <w:highlight w:val="none"/>
                                <w:u w:val="single"/>
                              </w:rPr>
                              <w:t xml:space="preserve">  </w:t>
                            </w:r>
                            <w:r>
                              <w:rPr>
                                <w:rFonts w:hint="eastAsia" w:ascii="宋体" w:hAnsi="宋体"/>
                                <w:color w:val="000000"/>
                                <w:sz w:val="24"/>
                                <w:szCs w:val="21"/>
                                <w:highlight w:val="none"/>
                              </w:rPr>
                              <w:t>日，</w:t>
                            </w:r>
                            <w:r>
                              <w:rPr>
                                <w:rFonts w:ascii="宋体" w:hAnsi="宋体"/>
                                <w:color w:val="000000"/>
                                <w:sz w:val="24"/>
                                <w:szCs w:val="21"/>
                                <w:highlight w:val="none"/>
                              </w:rPr>
                              <w:t>还款日</w:t>
                            </w:r>
                            <w:r>
                              <w:rPr>
                                <w:rFonts w:hint="eastAsia" w:ascii="宋体" w:hAnsi="宋体"/>
                                <w:color w:val="000000"/>
                                <w:sz w:val="24"/>
                                <w:szCs w:val="21"/>
                                <w:highlight w:val="none"/>
                              </w:rPr>
                              <w:t>每月</w:t>
                            </w:r>
                            <w:r>
                              <w:rPr>
                                <w:rFonts w:ascii="宋体" w:hAnsi="宋体"/>
                                <w:color w:val="000000"/>
                                <w:sz w:val="24"/>
                                <w:szCs w:val="21"/>
                                <w:highlight w:val="none"/>
                                <w:u w:val="single"/>
                              </w:rPr>
                              <w:t xml:space="preserve">   </w:t>
                            </w:r>
                            <w:r>
                              <w:rPr>
                                <w:rFonts w:hint="eastAsia" w:ascii="宋体" w:hAnsi="宋体"/>
                                <w:color w:val="000000"/>
                                <w:sz w:val="24"/>
                                <w:szCs w:val="21"/>
                                <w:highlight w:val="none"/>
                                <w:u w:val="single"/>
                                <w:lang w:val="en-US" w:eastAsia="zh-CN"/>
                              </w:rPr>
                              <w:t xml:space="preserve">  </w:t>
                            </w:r>
                            <w:r>
                              <w:rPr>
                                <w:rFonts w:hint="eastAsia" w:ascii="宋体" w:hAnsi="宋体"/>
                                <w:color w:val="000000"/>
                                <w:sz w:val="24"/>
                                <w:szCs w:val="21"/>
                                <w:highlight w:val="none"/>
                                <w:u w:val="single"/>
                              </w:rPr>
                              <w:t xml:space="preserve"> </w:t>
                            </w:r>
                            <w:r>
                              <w:rPr>
                                <w:rFonts w:ascii="宋体" w:hAnsi="宋体"/>
                                <w:color w:val="000000"/>
                                <w:sz w:val="24"/>
                                <w:szCs w:val="21"/>
                                <w:highlight w:val="none"/>
                                <w:u w:val="single"/>
                              </w:rPr>
                              <w:t xml:space="preserve">  </w:t>
                            </w:r>
                            <w:r>
                              <w:rPr>
                                <w:rFonts w:hint="eastAsia" w:ascii="宋体" w:hAnsi="宋体"/>
                                <w:color w:val="000000"/>
                                <w:sz w:val="24"/>
                                <w:szCs w:val="21"/>
                                <w:highlight w:val="none"/>
                              </w:rPr>
                              <w:t>日；</w:t>
                            </w:r>
                          </w:p>
                          <w:p>
                            <w:pPr>
                              <w:rPr>
                                <w:rFonts w:ascii="宋体" w:hAnsi="宋体"/>
                                <w:color w:val="000000"/>
                                <w:sz w:val="24"/>
                                <w:szCs w:val="21"/>
                                <w:highlight w:val="none"/>
                              </w:rPr>
                            </w:pPr>
                            <w:r>
                              <w:rPr>
                                <w:rFonts w:hint="eastAsia" w:ascii="宋体" w:hAnsi="宋体"/>
                                <w:color w:val="000000"/>
                                <w:sz w:val="24"/>
                                <w:szCs w:val="21"/>
                                <w:highlight w:val="none"/>
                              </w:rPr>
                              <w:t>账单收取</w:t>
                            </w:r>
                            <w:r>
                              <w:rPr>
                                <w:rFonts w:ascii="宋体" w:hAnsi="宋体"/>
                                <w:color w:val="000000"/>
                                <w:sz w:val="24"/>
                                <w:szCs w:val="21"/>
                                <w:highlight w:val="none"/>
                              </w:rPr>
                              <w:t xml:space="preserve">E-mail </w:t>
                            </w:r>
                            <w:r>
                              <w:rPr>
                                <w:rFonts w:ascii="宋体" w:hAnsi="宋体"/>
                                <w:color w:val="000000"/>
                                <w:sz w:val="24"/>
                                <w:szCs w:val="21"/>
                                <w:highlight w:val="none"/>
                                <w:u w:val="single"/>
                              </w:rPr>
                              <w:t xml:space="preserve">  xiejun@gdairport.com  </w:t>
                            </w:r>
                            <w:r>
                              <w:rPr>
                                <w:rFonts w:hint="eastAsia" w:ascii="宋体" w:hAnsi="宋体"/>
                                <w:color w:val="000000"/>
                                <w:sz w:val="24"/>
                                <w:szCs w:val="21"/>
                                <w:highlight w:val="none"/>
                              </w:rPr>
                              <w:t>；</w:t>
                            </w:r>
                          </w:p>
                          <w:p>
                            <w:pPr>
                              <w:rPr>
                                <w:rFonts w:ascii="宋体" w:hAnsi="宋体"/>
                                <w:color w:val="000000"/>
                                <w:sz w:val="24"/>
                                <w:szCs w:val="21"/>
                                <w:highlight w:val="none"/>
                              </w:rPr>
                            </w:pPr>
                          </w:p>
                        </w:txbxContent>
                      </wps:txbx>
                      <wps:bodyPr upright="1"/>
                    </wps:wsp>
                  </a:graphicData>
                </a:graphic>
              </wp:anchor>
            </w:drawing>
          </mc:Choice>
          <mc:Fallback>
            <w:pict>
              <v:shape id="_x0000_s1026" o:spid="_x0000_s1026" o:spt="202" type="#_x0000_t202" style="position:absolute;left:0pt;margin-left:18.45pt;margin-top:38.2pt;height:177.05pt;width:437.9pt;mso-wrap-distance-bottom:0pt;mso-wrap-distance-left:9pt;mso-wrap-distance-right:9pt;mso-wrap-distance-top:0pt;z-index:251659264;mso-width-relative:page;mso-height-relative:page;" filled="f" stroked="t" coordsize="21600,21600" o:gfxdata="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rpe&#10;LdcAAAAJAQAADwAAAAAAAAABACAAAAAiAAAAZHJzL2Rvd25yZXYueG1sUEsBAhQAFAAAAAgAh07i&#10;QOXS5b3qAQAAwAMAAA4AAAAAAAAAAQAgAAAAJgEAAGRycy9lMm9Eb2MueG1sUEsFBgAAAAAGAAYA&#10;WQEAAIIFAAAAAA==&#10;">
                <v:fill on="f" focussize="0,0"/>
                <v:stroke color="#000000" joinstyle="miter"/>
                <v:imagedata o:title=""/>
                <o:lock v:ext="edit" aspectratio="f"/>
                <v:textbox>
                  <w:txbxContent>
                    <w:p>
                      <w:pPr>
                        <w:rPr>
                          <w:rFonts w:ascii="宋体" w:hAnsi="宋体"/>
                          <w:color w:val="000000"/>
                          <w:sz w:val="24"/>
                          <w:szCs w:val="21"/>
                        </w:rPr>
                      </w:pPr>
                      <w:r>
                        <w:rPr>
                          <w:rFonts w:hint="eastAsia" w:ascii="宋体" w:hAnsi="宋体"/>
                          <w:color w:val="000000"/>
                          <w:sz w:val="24"/>
                          <w:szCs w:val="21"/>
                        </w:rPr>
                        <w:t>信用额度：</w:t>
                      </w:r>
                      <w:r>
                        <w:rPr>
                          <w:rFonts w:ascii="宋体" w:hAnsi="宋体"/>
                          <w:color w:val="000000"/>
                          <w:sz w:val="24"/>
                          <w:szCs w:val="21"/>
                          <w:u w:val="single"/>
                        </w:rPr>
                        <w:t xml:space="preserve">  </w:t>
                      </w:r>
                      <w:r>
                        <w:rPr>
                          <w:rFonts w:hint="eastAsia" w:ascii="宋体" w:hAnsi="宋体"/>
                          <w:color w:val="000000"/>
                          <w:sz w:val="24"/>
                          <w:szCs w:val="21"/>
                          <w:u w:val="single"/>
                          <w:lang w:val="en-US" w:eastAsia="zh-CN"/>
                        </w:rPr>
                        <w:t>45</w:t>
                      </w:r>
                      <w:r>
                        <w:rPr>
                          <w:rFonts w:hint="eastAsia" w:ascii="宋体" w:hAnsi="宋体"/>
                          <w:color w:val="000000"/>
                          <w:sz w:val="24"/>
                          <w:szCs w:val="21"/>
                          <w:u w:val="single"/>
                        </w:rPr>
                        <w:t xml:space="preserve">000      </w:t>
                      </w:r>
                      <w:r>
                        <w:rPr>
                          <w:rFonts w:hint="eastAsia" w:ascii="宋体" w:hAnsi="宋体"/>
                          <w:color w:val="000000"/>
                          <w:sz w:val="24"/>
                          <w:szCs w:val="21"/>
                        </w:rPr>
                        <w:t>元</w:t>
                      </w:r>
                      <w:r>
                        <w:rPr>
                          <w:rFonts w:ascii="宋体" w:hAnsi="宋体"/>
                          <w:color w:val="000000"/>
                          <w:sz w:val="24"/>
                          <w:szCs w:val="21"/>
                        </w:rPr>
                        <w:t xml:space="preserve"> </w:t>
                      </w:r>
                      <w:r>
                        <w:rPr>
                          <w:rFonts w:hint="eastAsia" w:ascii="宋体" w:hAnsi="宋体"/>
                          <w:color w:val="000000"/>
                          <w:sz w:val="24"/>
                          <w:szCs w:val="21"/>
                        </w:rPr>
                        <w:t>，人民币大写：</w:t>
                      </w:r>
                      <w:r>
                        <w:rPr>
                          <w:rFonts w:hint="eastAsia" w:ascii="宋体" w:hAnsi="宋体"/>
                          <w:color w:val="000000"/>
                          <w:sz w:val="24"/>
                          <w:szCs w:val="21"/>
                          <w:u w:val="single"/>
                        </w:rPr>
                        <w:t xml:space="preserve">  贰万元  </w:t>
                      </w:r>
                      <w:r>
                        <w:rPr>
                          <w:rFonts w:hint="eastAsia" w:ascii="宋体" w:hAnsi="宋体"/>
                          <w:color w:val="000000"/>
                          <w:sz w:val="24"/>
                          <w:szCs w:val="21"/>
                        </w:rPr>
                        <w:t>整；</w:t>
                      </w:r>
                    </w:p>
                    <w:p>
                      <w:pPr>
                        <w:rPr>
                          <w:rFonts w:ascii="宋体" w:hAnsi="宋体"/>
                          <w:color w:val="000000"/>
                          <w:sz w:val="24"/>
                          <w:szCs w:val="21"/>
                          <w:highlight w:val="none"/>
                        </w:rPr>
                      </w:pPr>
                      <w:r>
                        <w:rPr>
                          <w:rFonts w:hint="eastAsia" w:ascii="宋体" w:hAnsi="宋体"/>
                          <w:color w:val="000000"/>
                          <w:sz w:val="24"/>
                          <w:szCs w:val="21"/>
                        </w:rPr>
                        <w:t>信用额保证金：</w:t>
                      </w:r>
                      <w:r>
                        <w:rPr>
                          <w:rFonts w:ascii="宋体" w:hAnsi="宋体"/>
                          <w:color w:val="000000"/>
                          <w:sz w:val="24"/>
                          <w:szCs w:val="21"/>
                          <w:u w:val="single"/>
                        </w:rPr>
                        <w:t xml:space="preserve">  </w:t>
                      </w:r>
                      <w:r>
                        <w:rPr>
                          <w:rFonts w:hint="eastAsia" w:ascii="宋体" w:hAnsi="宋体"/>
                          <w:color w:val="000000"/>
                          <w:sz w:val="24"/>
                          <w:szCs w:val="21"/>
                          <w:u w:val="single"/>
                        </w:rPr>
                        <w:t xml:space="preserve">/     </w:t>
                      </w:r>
                      <w:r>
                        <w:rPr>
                          <w:rFonts w:hint="eastAsia" w:ascii="宋体" w:hAnsi="宋体"/>
                          <w:color w:val="000000"/>
                          <w:sz w:val="24"/>
                          <w:szCs w:val="21"/>
                        </w:rPr>
                        <w:t>元</w:t>
                      </w:r>
                      <w:r>
                        <w:rPr>
                          <w:rFonts w:ascii="宋体" w:hAnsi="宋体"/>
                          <w:color w:val="000000"/>
                          <w:sz w:val="24"/>
                          <w:szCs w:val="21"/>
                        </w:rPr>
                        <w:t xml:space="preserve"> </w:t>
                      </w:r>
                      <w:r>
                        <w:rPr>
                          <w:rFonts w:hint="eastAsia" w:ascii="宋体" w:hAnsi="宋体"/>
                          <w:color w:val="000000"/>
                          <w:sz w:val="24"/>
                          <w:szCs w:val="21"/>
                        </w:rPr>
                        <w:t>，</w:t>
                      </w:r>
                      <w:r>
                        <w:rPr>
                          <w:rFonts w:hint="eastAsia" w:ascii="宋体" w:hAnsi="宋体"/>
                          <w:color w:val="000000"/>
                          <w:sz w:val="24"/>
                          <w:szCs w:val="21"/>
                          <w:highlight w:val="none"/>
                        </w:rPr>
                        <w:t>人民币大写：</w:t>
                      </w:r>
                      <w:r>
                        <w:rPr>
                          <w:rFonts w:hint="eastAsia" w:ascii="宋体" w:hAnsi="宋体"/>
                          <w:color w:val="000000"/>
                          <w:sz w:val="24"/>
                          <w:szCs w:val="21"/>
                          <w:highlight w:val="none"/>
                          <w:u w:val="single"/>
                        </w:rPr>
                        <w:t xml:space="preserve">    /    </w:t>
                      </w:r>
                      <w:r>
                        <w:rPr>
                          <w:rFonts w:hint="eastAsia" w:ascii="宋体" w:hAnsi="宋体"/>
                          <w:color w:val="000000"/>
                          <w:sz w:val="24"/>
                          <w:szCs w:val="21"/>
                          <w:highlight w:val="none"/>
                        </w:rPr>
                        <w:t>整；</w:t>
                      </w:r>
                    </w:p>
                    <w:p>
                      <w:pPr>
                        <w:rPr>
                          <w:rFonts w:ascii="宋体" w:hAnsi="宋体"/>
                          <w:sz w:val="24"/>
                          <w:szCs w:val="21"/>
                          <w:highlight w:val="none"/>
                        </w:rPr>
                      </w:pPr>
                      <w:r>
                        <w:rPr>
                          <w:rFonts w:ascii="宋体" w:hAnsi="宋体"/>
                          <w:sz w:val="24"/>
                          <w:szCs w:val="21"/>
                          <w:highlight w:val="none"/>
                        </w:rPr>
                        <w:t>信用额度警戒值</w:t>
                      </w:r>
                      <w:r>
                        <w:rPr>
                          <w:rFonts w:hint="eastAsia" w:ascii="宋体" w:hAnsi="宋体"/>
                          <w:sz w:val="24"/>
                          <w:szCs w:val="21"/>
                          <w:highlight w:val="none"/>
                        </w:rPr>
                        <w:t>：</w:t>
                      </w:r>
                      <w:r>
                        <w:rPr>
                          <w:rFonts w:ascii="宋体" w:hAnsi="宋体"/>
                          <w:sz w:val="24"/>
                          <w:szCs w:val="21"/>
                          <w:highlight w:val="none"/>
                          <w:u w:val="single"/>
                        </w:rPr>
                        <w:t xml:space="preserve">  2</w:t>
                      </w:r>
                      <w:r>
                        <w:rPr>
                          <w:rFonts w:hint="eastAsia" w:ascii="宋体" w:hAnsi="宋体"/>
                          <w:sz w:val="24"/>
                          <w:szCs w:val="21"/>
                          <w:highlight w:val="none"/>
                          <w:u w:val="single"/>
                        </w:rPr>
                        <w:t xml:space="preserve">000      </w:t>
                      </w:r>
                      <w:r>
                        <w:rPr>
                          <w:rFonts w:hint="eastAsia" w:ascii="宋体" w:hAnsi="宋体"/>
                          <w:sz w:val="24"/>
                          <w:szCs w:val="21"/>
                          <w:highlight w:val="none"/>
                        </w:rPr>
                        <w:t>元，</w:t>
                      </w:r>
                    </w:p>
                    <w:p>
                      <w:pPr>
                        <w:pStyle w:val="11"/>
                        <w:tabs>
                          <w:tab w:val="left" w:pos="540"/>
                        </w:tabs>
                        <w:spacing w:line="360" w:lineRule="auto"/>
                        <w:ind w:firstLine="0" w:firstLineChars="0"/>
                        <w:rPr>
                          <w:rFonts w:ascii="宋体" w:hAnsi="宋体"/>
                          <w:sz w:val="24"/>
                          <w:szCs w:val="24"/>
                          <w:highlight w:val="none"/>
                        </w:rPr>
                      </w:pPr>
                      <w:r>
                        <w:rPr>
                          <w:rFonts w:hint="eastAsia" w:ascii="宋体" w:hAnsi="宋体"/>
                          <w:sz w:val="24"/>
                          <w:szCs w:val="24"/>
                          <w:highlight w:val="none"/>
                        </w:rPr>
                        <w:t>信用额度警戒值预警信息接收人手机号</w:t>
                      </w:r>
                      <w:r>
                        <w:rPr>
                          <w:rFonts w:ascii="宋体" w:hAnsi="宋体"/>
                          <w:sz w:val="24"/>
                          <w:szCs w:val="24"/>
                          <w:highlight w:val="none"/>
                          <w:u w:val="single"/>
                        </w:rPr>
                        <w:t xml:space="preserve"> 13902490805 </w:t>
                      </w:r>
                      <w:r>
                        <w:rPr>
                          <w:rFonts w:hint="eastAsia" w:ascii="宋体" w:hAnsi="宋体"/>
                          <w:sz w:val="24"/>
                          <w:szCs w:val="24"/>
                          <w:highlight w:val="none"/>
                        </w:rPr>
                        <w:t>（需保证该手机号已绑定企业账号且注册</w:t>
                      </w:r>
                      <w:r>
                        <w:rPr>
                          <w:rFonts w:hint="eastAsia" w:asciiTheme="minorEastAsia" w:hAnsiTheme="minorEastAsia" w:eastAsiaTheme="minorEastAsia"/>
                          <w:sz w:val="24"/>
                          <w:szCs w:val="24"/>
                          <w:highlight w:val="none"/>
                          <w:lang w:val="en-US" w:eastAsia="zh-CN"/>
                        </w:rPr>
                        <w:t>乙方</w:t>
                      </w:r>
                      <w:r>
                        <w:rPr>
                          <w:rFonts w:hint="eastAsia" w:ascii="宋体" w:hAnsi="宋体"/>
                          <w:sz w:val="24"/>
                          <w:szCs w:val="24"/>
                          <w:highlight w:val="none"/>
                        </w:rPr>
                        <w:t>APP、并关注</w:t>
                      </w:r>
                      <w:r>
                        <w:rPr>
                          <w:rFonts w:hint="eastAsia" w:asciiTheme="minorEastAsia" w:hAnsiTheme="minorEastAsia" w:eastAsiaTheme="minorEastAsia"/>
                          <w:sz w:val="24"/>
                          <w:szCs w:val="24"/>
                          <w:highlight w:val="none"/>
                          <w:lang w:val="en-US" w:eastAsia="zh-CN"/>
                        </w:rPr>
                        <w:t>乙方</w:t>
                      </w:r>
                      <w:r>
                        <w:rPr>
                          <w:rFonts w:hint="eastAsia" w:ascii="宋体" w:hAnsi="宋体"/>
                          <w:sz w:val="24"/>
                          <w:szCs w:val="24"/>
                          <w:highlight w:val="none"/>
                        </w:rPr>
                        <w:t>微信公众号；信用额度达到警戒值时，预警信息会通过</w:t>
                      </w:r>
                      <w:r>
                        <w:rPr>
                          <w:rFonts w:hint="eastAsia" w:asciiTheme="minorEastAsia" w:hAnsiTheme="minorEastAsia" w:eastAsiaTheme="minorEastAsia"/>
                          <w:sz w:val="24"/>
                          <w:szCs w:val="24"/>
                          <w:highlight w:val="none"/>
                          <w:lang w:val="en-US" w:eastAsia="zh-CN"/>
                        </w:rPr>
                        <w:t>乙方</w:t>
                      </w:r>
                      <w:r>
                        <w:rPr>
                          <w:rFonts w:hint="eastAsia" w:ascii="宋体" w:hAnsi="宋体"/>
                          <w:sz w:val="24"/>
                          <w:szCs w:val="24"/>
                          <w:highlight w:val="none"/>
                        </w:rPr>
                        <w:t>微信公众号予以推送）；</w:t>
                      </w:r>
                    </w:p>
                    <w:p>
                      <w:pPr>
                        <w:rPr>
                          <w:rFonts w:ascii="宋体" w:hAnsi="宋体"/>
                          <w:sz w:val="24"/>
                          <w:szCs w:val="21"/>
                          <w:highlight w:val="none"/>
                        </w:rPr>
                      </w:pPr>
                      <w:r>
                        <w:rPr>
                          <w:rFonts w:hint="eastAsia" w:ascii="宋体" w:hAnsi="宋体"/>
                          <w:sz w:val="24"/>
                          <w:szCs w:val="21"/>
                          <w:highlight w:val="none"/>
                        </w:rPr>
                        <w:t>信用额度有效期:</w:t>
                      </w:r>
                      <w:r>
                        <w:rPr>
                          <w:rFonts w:hint="eastAsia"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ascii="宋体" w:hAnsi="宋体"/>
                          <w:sz w:val="24"/>
                          <w:szCs w:val="21"/>
                          <w:highlight w:val="none"/>
                          <w:u w:val="single"/>
                        </w:rPr>
                        <w:t xml:space="preserve"> </w:t>
                      </w:r>
                      <w:r>
                        <w:rPr>
                          <w:rFonts w:hint="eastAsia" w:ascii="宋体" w:hAnsi="宋体"/>
                          <w:sz w:val="24"/>
                          <w:szCs w:val="21"/>
                          <w:highlight w:val="none"/>
                        </w:rPr>
                        <w:t>日至</w:t>
                      </w:r>
                      <w:r>
                        <w:rPr>
                          <w:rFonts w:hint="eastAsia"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hint="eastAsia" w:ascii="宋体" w:hAnsi="宋体"/>
                          <w:sz w:val="24"/>
                          <w:szCs w:val="21"/>
                          <w:highlight w:val="none"/>
                          <w:u w:val="single"/>
                        </w:rPr>
                        <w:t xml:space="preserve"> </w:t>
                      </w:r>
                      <w:r>
                        <w:rPr>
                          <w:rFonts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u w:val="single"/>
                          <w:lang w:val="en-US" w:eastAsia="zh-CN"/>
                        </w:rPr>
                        <w:t xml:space="preserve">  </w:t>
                      </w:r>
                      <w:r>
                        <w:rPr>
                          <w:rFonts w:ascii="宋体" w:hAnsi="宋体"/>
                          <w:sz w:val="24"/>
                          <w:szCs w:val="21"/>
                          <w:highlight w:val="none"/>
                          <w:u w:val="single"/>
                        </w:rPr>
                        <w:t xml:space="preserve">  </w:t>
                      </w:r>
                      <w:r>
                        <w:rPr>
                          <w:rFonts w:hint="eastAsia" w:ascii="宋体" w:hAnsi="宋体"/>
                          <w:sz w:val="24"/>
                          <w:szCs w:val="21"/>
                          <w:highlight w:val="none"/>
                        </w:rPr>
                        <w:t>日</w:t>
                      </w:r>
                    </w:p>
                    <w:p>
                      <w:pPr>
                        <w:rPr>
                          <w:rFonts w:ascii="宋体" w:hAnsi="宋体"/>
                          <w:color w:val="000000"/>
                          <w:sz w:val="24"/>
                          <w:szCs w:val="21"/>
                          <w:highlight w:val="none"/>
                        </w:rPr>
                      </w:pPr>
                      <w:r>
                        <w:rPr>
                          <w:rFonts w:hint="eastAsia" w:ascii="宋体" w:hAnsi="宋体"/>
                          <w:color w:val="000000"/>
                          <w:sz w:val="24"/>
                          <w:szCs w:val="21"/>
                          <w:highlight w:val="none"/>
                        </w:rPr>
                        <w:t>账单日每</w:t>
                      </w:r>
                      <w:r>
                        <w:rPr>
                          <w:rFonts w:ascii="宋体" w:hAnsi="宋体"/>
                          <w:color w:val="000000"/>
                          <w:sz w:val="24"/>
                          <w:szCs w:val="21"/>
                          <w:highlight w:val="none"/>
                        </w:rPr>
                        <w:t>月</w:t>
                      </w:r>
                      <w:r>
                        <w:rPr>
                          <w:rFonts w:ascii="宋体" w:hAnsi="宋体"/>
                          <w:color w:val="000000"/>
                          <w:sz w:val="24"/>
                          <w:szCs w:val="21"/>
                          <w:highlight w:val="none"/>
                          <w:u w:val="single"/>
                        </w:rPr>
                        <w:t xml:space="preserve">   </w:t>
                      </w:r>
                      <w:r>
                        <w:rPr>
                          <w:rFonts w:hint="eastAsia" w:ascii="宋体" w:hAnsi="宋体"/>
                          <w:color w:val="000000"/>
                          <w:sz w:val="24"/>
                          <w:szCs w:val="21"/>
                          <w:highlight w:val="none"/>
                          <w:u w:val="single"/>
                          <w:lang w:val="en-US" w:eastAsia="zh-CN"/>
                        </w:rPr>
                        <w:t xml:space="preserve"> </w:t>
                      </w:r>
                      <w:r>
                        <w:rPr>
                          <w:rFonts w:ascii="宋体" w:hAnsi="宋体"/>
                          <w:color w:val="000000"/>
                          <w:sz w:val="24"/>
                          <w:szCs w:val="21"/>
                          <w:highlight w:val="none"/>
                          <w:u w:val="single"/>
                        </w:rPr>
                        <w:t xml:space="preserve">  </w:t>
                      </w:r>
                      <w:r>
                        <w:rPr>
                          <w:rFonts w:hint="eastAsia" w:ascii="宋体" w:hAnsi="宋体"/>
                          <w:color w:val="000000"/>
                          <w:sz w:val="24"/>
                          <w:szCs w:val="21"/>
                          <w:highlight w:val="none"/>
                        </w:rPr>
                        <w:t>日，</w:t>
                      </w:r>
                      <w:r>
                        <w:rPr>
                          <w:rFonts w:ascii="宋体" w:hAnsi="宋体"/>
                          <w:color w:val="000000"/>
                          <w:sz w:val="24"/>
                          <w:szCs w:val="21"/>
                          <w:highlight w:val="none"/>
                        </w:rPr>
                        <w:t>还款日</w:t>
                      </w:r>
                      <w:r>
                        <w:rPr>
                          <w:rFonts w:hint="eastAsia" w:ascii="宋体" w:hAnsi="宋体"/>
                          <w:color w:val="000000"/>
                          <w:sz w:val="24"/>
                          <w:szCs w:val="21"/>
                          <w:highlight w:val="none"/>
                        </w:rPr>
                        <w:t>每月</w:t>
                      </w:r>
                      <w:r>
                        <w:rPr>
                          <w:rFonts w:ascii="宋体" w:hAnsi="宋体"/>
                          <w:color w:val="000000"/>
                          <w:sz w:val="24"/>
                          <w:szCs w:val="21"/>
                          <w:highlight w:val="none"/>
                          <w:u w:val="single"/>
                        </w:rPr>
                        <w:t xml:space="preserve">   </w:t>
                      </w:r>
                      <w:r>
                        <w:rPr>
                          <w:rFonts w:hint="eastAsia" w:ascii="宋体" w:hAnsi="宋体"/>
                          <w:color w:val="000000"/>
                          <w:sz w:val="24"/>
                          <w:szCs w:val="21"/>
                          <w:highlight w:val="none"/>
                          <w:u w:val="single"/>
                          <w:lang w:val="en-US" w:eastAsia="zh-CN"/>
                        </w:rPr>
                        <w:t xml:space="preserve">  </w:t>
                      </w:r>
                      <w:r>
                        <w:rPr>
                          <w:rFonts w:hint="eastAsia" w:ascii="宋体" w:hAnsi="宋体"/>
                          <w:color w:val="000000"/>
                          <w:sz w:val="24"/>
                          <w:szCs w:val="21"/>
                          <w:highlight w:val="none"/>
                          <w:u w:val="single"/>
                        </w:rPr>
                        <w:t xml:space="preserve"> </w:t>
                      </w:r>
                      <w:r>
                        <w:rPr>
                          <w:rFonts w:ascii="宋体" w:hAnsi="宋体"/>
                          <w:color w:val="000000"/>
                          <w:sz w:val="24"/>
                          <w:szCs w:val="21"/>
                          <w:highlight w:val="none"/>
                          <w:u w:val="single"/>
                        </w:rPr>
                        <w:t xml:space="preserve">  </w:t>
                      </w:r>
                      <w:r>
                        <w:rPr>
                          <w:rFonts w:hint="eastAsia" w:ascii="宋体" w:hAnsi="宋体"/>
                          <w:color w:val="000000"/>
                          <w:sz w:val="24"/>
                          <w:szCs w:val="21"/>
                          <w:highlight w:val="none"/>
                        </w:rPr>
                        <w:t>日；</w:t>
                      </w:r>
                    </w:p>
                    <w:p>
                      <w:pPr>
                        <w:rPr>
                          <w:rFonts w:ascii="宋体" w:hAnsi="宋体"/>
                          <w:color w:val="000000"/>
                          <w:sz w:val="24"/>
                          <w:szCs w:val="21"/>
                          <w:highlight w:val="none"/>
                        </w:rPr>
                      </w:pPr>
                      <w:r>
                        <w:rPr>
                          <w:rFonts w:hint="eastAsia" w:ascii="宋体" w:hAnsi="宋体"/>
                          <w:color w:val="000000"/>
                          <w:sz w:val="24"/>
                          <w:szCs w:val="21"/>
                          <w:highlight w:val="none"/>
                        </w:rPr>
                        <w:t>账单收取</w:t>
                      </w:r>
                      <w:r>
                        <w:rPr>
                          <w:rFonts w:ascii="宋体" w:hAnsi="宋体"/>
                          <w:color w:val="000000"/>
                          <w:sz w:val="24"/>
                          <w:szCs w:val="21"/>
                          <w:highlight w:val="none"/>
                        </w:rPr>
                        <w:t xml:space="preserve">E-mail </w:t>
                      </w:r>
                      <w:r>
                        <w:rPr>
                          <w:rFonts w:ascii="宋体" w:hAnsi="宋体"/>
                          <w:color w:val="000000"/>
                          <w:sz w:val="24"/>
                          <w:szCs w:val="21"/>
                          <w:highlight w:val="none"/>
                          <w:u w:val="single"/>
                        </w:rPr>
                        <w:t xml:space="preserve">  xiejun@gdairport.com  </w:t>
                      </w:r>
                      <w:r>
                        <w:rPr>
                          <w:rFonts w:hint="eastAsia" w:ascii="宋体" w:hAnsi="宋体"/>
                          <w:color w:val="000000"/>
                          <w:sz w:val="24"/>
                          <w:szCs w:val="21"/>
                          <w:highlight w:val="none"/>
                        </w:rPr>
                        <w:t>；</w:t>
                      </w:r>
                    </w:p>
                    <w:p>
                      <w:pPr>
                        <w:rPr>
                          <w:rFonts w:ascii="宋体" w:hAnsi="宋体"/>
                          <w:color w:val="000000"/>
                          <w:sz w:val="24"/>
                          <w:szCs w:val="21"/>
                          <w:highlight w:val="none"/>
                        </w:rPr>
                      </w:pPr>
                    </w:p>
                  </w:txbxContent>
                </v:textbox>
                <w10:wrap type="square"/>
              </v:shape>
            </w:pict>
          </mc:Fallback>
        </mc:AlternateContent>
      </w:r>
      <w:r>
        <w:rPr>
          <w:rFonts w:hint="eastAsia" w:ascii="宋体" w:hAnsi="宋体"/>
          <w:color w:val="auto"/>
          <w:kern w:val="0"/>
          <w:sz w:val="24"/>
          <w:highlight w:val="none"/>
        </w:rPr>
        <w:t>3.2  信用额度设置</w:t>
      </w:r>
    </w:p>
    <w:p>
      <w:pPr>
        <w:adjustRightInd w:val="0"/>
        <w:spacing w:line="360" w:lineRule="auto"/>
        <w:jc w:val="left"/>
        <w:textAlignment w:val="baseline"/>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宋体" w:hAnsi="宋体"/>
          <w:color w:val="auto"/>
          <w:kern w:val="0"/>
          <w:sz w:val="24"/>
          <w:highlight w:val="none"/>
        </w:rPr>
        <w:t xml:space="preserve">3.3 </w:t>
      </w:r>
      <w:r>
        <w:rPr>
          <w:rFonts w:hint="eastAsia" w:ascii="宋体" w:hAnsi="宋体"/>
          <w:color w:val="auto"/>
          <w:kern w:val="0"/>
          <w:sz w:val="24"/>
          <w:szCs w:val="24"/>
          <w:highlight w:val="none"/>
        </w:rPr>
        <w:t xml:space="preserve"> 甲</w:t>
      </w:r>
      <w:r>
        <w:rPr>
          <w:rFonts w:hint="eastAsia"/>
          <w:color w:val="auto"/>
          <w:kern w:val="0"/>
          <w:sz w:val="24"/>
          <w:highlight w:val="none"/>
        </w:rPr>
        <w:t>方企业账号</w:t>
      </w:r>
      <w:r>
        <w:rPr>
          <w:color w:val="auto"/>
          <w:kern w:val="0"/>
          <w:sz w:val="24"/>
          <w:highlight w:val="none"/>
        </w:rPr>
        <w:t>因</w:t>
      </w:r>
      <w:r>
        <w:rPr>
          <w:rFonts w:hint="eastAsia"/>
          <w:color w:val="auto"/>
          <w:kern w:val="0"/>
          <w:sz w:val="24"/>
          <w:highlight w:val="none"/>
        </w:rPr>
        <w:t>充电产生的电费和服务费或其他费用</w:t>
      </w:r>
      <w:r>
        <w:rPr>
          <w:color w:val="auto"/>
          <w:kern w:val="0"/>
          <w:sz w:val="24"/>
          <w:highlight w:val="none"/>
        </w:rPr>
        <w:t>，</w:t>
      </w:r>
      <w:r>
        <w:rPr>
          <w:rFonts w:hint="eastAsia"/>
          <w:color w:val="auto"/>
          <w:kern w:val="0"/>
          <w:sz w:val="24"/>
          <w:highlight w:val="none"/>
        </w:rPr>
        <w:t>甲方以</w:t>
      </w:r>
      <w:r>
        <w:rPr>
          <w:rFonts w:hint="eastAsia" w:ascii="宋体" w:hAnsi="宋体"/>
          <w:color w:val="auto"/>
          <w:kern w:val="0"/>
          <w:sz w:val="24"/>
          <w:highlight w:val="none"/>
          <w:u w:val="single"/>
        </w:rPr>
        <w:t>月度</w:t>
      </w:r>
      <w:r>
        <w:rPr>
          <w:rFonts w:hint="eastAsia"/>
          <w:color w:val="auto"/>
          <w:kern w:val="0"/>
          <w:sz w:val="24"/>
          <w:highlight w:val="none"/>
        </w:rPr>
        <w:t>为周期</w:t>
      </w:r>
      <w:r>
        <w:rPr>
          <w:color w:val="auto"/>
          <w:kern w:val="0"/>
          <w:sz w:val="24"/>
          <w:highlight w:val="none"/>
        </w:rPr>
        <w:t>缴纳给</w:t>
      </w:r>
      <w:r>
        <w:rPr>
          <w:rFonts w:hint="eastAsia"/>
          <w:color w:val="auto"/>
          <w:kern w:val="0"/>
          <w:sz w:val="24"/>
          <w:highlight w:val="none"/>
        </w:rPr>
        <w:t>乙</w:t>
      </w:r>
      <w:r>
        <w:rPr>
          <w:color w:val="auto"/>
          <w:kern w:val="0"/>
          <w:sz w:val="24"/>
          <w:highlight w:val="none"/>
        </w:rPr>
        <w:t>方</w:t>
      </w:r>
      <w:r>
        <w:rPr>
          <w:rFonts w:hint="eastAsia"/>
          <w:color w:val="auto"/>
          <w:kern w:val="0"/>
          <w:sz w:val="24"/>
          <w:highlight w:val="none"/>
        </w:rPr>
        <w:t>；在</w:t>
      </w:r>
      <w:r>
        <w:rPr>
          <w:color w:val="auto"/>
          <w:kern w:val="0"/>
          <w:sz w:val="24"/>
          <w:highlight w:val="none"/>
        </w:rPr>
        <w:t>缴费周期</w:t>
      </w:r>
      <w:r>
        <w:rPr>
          <w:rFonts w:hint="eastAsia"/>
          <w:color w:val="auto"/>
          <w:kern w:val="0"/>
          <w:sz w:val="24"/>
          <w:highlight w:val="none"/>
        </w:rPr>
        <w:t>的当月</w:t>
      </w:r>
      <w:r>
        <w:rPr>
          <w:rFonts w:hint="eastAsia"/>
          <w:color w:val="auto"/>
          <w:kern w:val="0"/>
          <w:sz w:val="24"/>
          <w:highlight w:val="none"/>
          <w:u w:val="single"/>
        </w:rPr>
        <w:t xml:space="preserve">   5   </w:t>
      </w:r>
      <w:r>
        <w:rPr>
          <w:rFonts w:hint="eastAsia"/>
          <w:color w:val="auto"/>
          <w:kern w:val="0"/>
          <w:sz w:val="24"/>
          <w:highlight w:val="none"/>
        </w:rPr>
        <w:t>日（对账日）前，双方完成费用核对，确认应缴电费和充电服务费总金额；甲方根据对账后确认的总金额于当月</w:t>
      </w:r>
      <w:r>
        <w:rPr>
          <w:rFonts w:hint="eastAsia"/>
          <w:color w:val="auto"/>
          <w:kern w:val="0"/>
          <w:sz w:val="24"/>
          <w:highlight w:val="none"/>
          <w:u w:val="single"/>
        </w:rPr>
        <w:t xml:space="preserve">    20   </w:t>
      </w:r>
      <w:r>
        <w:rPr>
          <w:rFonts w:hint="eastAsia"/>
          <w:color w:val="auto"/>
          <w:kern w:val="0"/>
          <w:sz w:val="24"/>
          <w:highlight w:val="none"/>
        </w:rPr>
        <w:t>日（还款日）前完成</w:t>
      </w:r>
      <w:r>
        <w:rPr>
          <w:color w:val="auto"/>
          <w:kern w:val="0"/>
          <w:sz w:val="24"/>
          <w:highlight w:val="none"/>
        </w:rPr>
        <w:t>向</w:t>
      </w:r>
      <w:r>
        <w:rPr>
          <w:rFonts w:hint="eastAsia"/>
          <w:color w:val="auto"/>
          <w:kern w:val="0"/>
          <w:sz w:val="24"/>
          <w:highlight w:val="none"/>
        </w:rPr>
        <w:t>乙</w:t>
      </w:r>
      <w:r>
        <w:rPr>
          <w:color w:val="auto"/>
          <w:kern w:val="0"/>
          <w:sz w:val="24"/>
          <w:highlight w:val="none"/>
        </w:rPr>
        <w:t>方</w:t>
      </w:r>
      <w:r>
        <w:rPr>
          <w:rFonts w:hint="eastAsia"/>
          <w:color w:val="auto"/>
          <w:kern w:val="0"/>
          <w:sz w:val="24"/>
          <w:highlight w:val="none"/>
        </w:rPr>
        <w:t>的</w:t>
      </w:r>
      <w:r>
        <w:rPr>
          <w:color w:val="auto"/>
          <w:kern w:val="0"/>
          <w:sz w:val="24"/>
          <w:highlight w:val="none"/>
        </w:rPr>
        <w:t>付款</w:t>
      </w:r>
      <w:r>
        <w:rPr>
          <w:rFonts w:hint="eastAsia"/>
          <w:color w:val="auto"/>
          <w:kern w:val="0"/>
          <w:sz w:val="24"/>
          <w:highlight w:val="none"/>
        </w:rPr>
        <w:t>；</w:t>
      </w:r>
      <w:r>
        <w:rPr>
          <w:rFonts w:hint="eastAsia" w:cs="Arial" w:asciiTheme="minorEastAsia" w:hAnsiTheme="minorEastAsia" w:eastAsiaTheme="minorEastAsia"/>
          <w:color w:val="auto"/>
          <w:kern w:val="0"/>
          <w:sz w:val="24"/>
          <w:szCs w:val="24"/>
          <w:highlight w:val="none"/>
        </w:rPr>
        <w:t>乙方每月按照甲方实际消费金额开具对应的发票，电费增值税</w:t>
      </w:r>
      <w:r>
        <w:rPr>
          <w:rFonts w:cs="Arial" w:asciiTheme="minorEastAsia" w:hAnsiTheme="minorEastAsia" w:eastAsiaTheme="minorEastAsia"/>
          <w:color w:val="auto"/>
          <w:kern w:val="0"/>
          <w:sz w:val="24"/>
          <w:szCs w:val="24"/>
          <w:highlight w:val="none"/>
        </w:rPr>
        <w:t>专用</w:t>
      </w:r>
      <w:r>
        <w:rPr>
          <w:rFonts w:hint="eastAsia" w:cs="Arial" w:asciiTheme="minorEastAsia" w:hAnsiTheme="minorEastAsia" w:eastAsiaTheme="minorEastAsia"/>
          <w:color w:val="auto"/>
          <w:kern w:val="0"/>
          <w:sz w:val="24"/>
          <w:szCs w:val="24"/>
          <w:highlight w:val="none"/>
        </w:rPr>
        <w:t>发票，税率13%和充电服务费增值税</w:t>
      </w:r>
      <w:r>
        <w:rPr>
          <w:rFonts w:cs="Arial" w:asciiTheme="minorEastAsia" w:hAnsiTheme="minorEastAsia" w:eastAsiaTheme="minorEastAsia"/>
          <w:color w:val="auto"/>
          <w:kern w:val="0"/>
          <w:sz w:val="24"/>
          <w:szCs w:val="24"/>
          <w:highlight w:val="none"/>
        </w:rPr>
        <w:t>专用</w:t>
      </w:r>
      <w:r>
        <w:rPr>
          <w:rFonts w:hint="eastAsia" w:cs="Arial" w:asciiTheme="minorEastAsia" w:hAnsiTheme="minorEastAsia" w:eastAsiaTheme="minorEastAsia"/>
          <w:color w:val="auto"/>
          <w:kern w:val="0"/>
          <w:sz w:val="24"/>
          <w:szCs w:val="24"/>
          <w:highlight w:val="none"/>
        </w:rPr>
        <w:t>发票,税率</w:t>
      </w:r>
      <w:r>
        <w:rPr>
          <w:rFonts w:cs="Arial" w:asciiTheme="minorEastAsia" w:hAnsiTheme="minorEastAsia" w:eastAsiaTheme="minorEastAsia"/>
          <w:color w:val="auto"/>
          <w:kern w:val="0"/>
          <w:sz w:val="24"/>
          <w:szCs w:val="24"/>
          <w:highlight w:val="none"/>
        </w:rPr>
        <w:t>1</w:t>
      </w:r>
      <w:r>
        <w:rPr>
          <w:rFonts w:hint="eastAsia" w:cs="Times New Roman" w:asciiTheme="minorEastAsia" w:hAnsiTheme="minorEastAsia" w:eastAsiaTheme="minorEastAsia"/>
          <w:color w:val="auto"/>
          <w:kern w:val="2"/>
          <w:sz w:val="24"/>
          <w:szCs w:val="24"/>
          <w:highlight w:val="none"/>
          <w:lang w:val="en-US" w:eastAsia="zh-CN" w:bidi="ar-SA"/>
        </w:rPr>
        <w:t>3%（以税务机关对该项业务核定对应的税率为准）；</w:t>
      </w:r>
    </w:p>
    <w:p>
      <w:pPr>
        <w:tabs>
          <w:tab w:val="left" w:pos="540"/>
        </w:tabs>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 乙方指定收款账户信息如下，甲方</w:t>
      </w:r>
      <w:r>
        <w:rPr>
          <w:rFonts w:asciiTheme="minorEastAsia" w:hAnsiTheme="minorEastAsia" w:eastAsiaTheme="minorEastAsia"/>
          <w:color w:val="auto"/>
          <w:sz w:val="24"/>
          <w:szCs w:val="24"/>
          <w:highlight w:val="none"/>
        </w:rPr>
        <w:t>也可采用</w:t>
      </w:r>
      <w:r>
        <w:rPr>
          <w:rFonts w:hint="eastAsia" w:asciiTheme="minorEastAsia" w:hAnsiTheme="minorEastAsia" w:eastAsiaTheme="minorEastAsia"/>
          <w:color w:val="auto"/>
          <w:sz w:val="24"/>
          <w:szCs w:val="24"/>
          <w:highlight w:val="none"/>
        </w:rPr>
        <w:t>现金</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支票、电汇</w:t>
      </w:r>
      <w:r>
        <w:rPr>
          <w:rFonts w:asciiTheme="minorEastAsia" w:hAnsiTheme="minorEastAsia" w:eastAsiaTheme="minorEastAsia"/>
          <w:color w:val="auto"/>
          <w:sz w:val="24"/>
          <w:szCs w:val="24"/>
          <w:highlight w:val="none"/>
        </w:rPr>
        <w:t>等方式</w:t>
      </w:r>
      <w:r>
        <w:rPr>
          <w:rFonts w:hint="eastAsia" w:asciiTheme="minorEastAsia" w:hAnsiTheme="minorEastAsia" w:eastAsiaTheme="minorEastAsia"/>
          <w:color w:val="auto"/>
          <w:sz w:val="24"/>
          <w:szCs w:val="24"/>
          <w:highlight w:val="none"/>
        </w:rPr>
        <w:t>支付</w:t>
      </w:r>
      <w:r>
        <w:rPr>
          <w:rFonts w:asciiTheme="minorEastAsia" w:hAnsiTheme="minorEastAsia" w:eastAsiaTheme="minorEastAsia"/>
          <w:color w:val="auto"/>
          <w:sz w:val="24"/>
          <w:szCs w:val="24"/>
          <w:highlight w:val="none"/>
        </w:rPr>
        <w:t>。</w:t>
      </w:r>
    </w:p>
    <w:tbl>
      <w:tblPr>
        <w:tblStyle w:val="8"/>
        <w:tblW w:w="804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0" w:type="dxa"/>
          </w:tcPr>
          <w:p>
            <w:pPr>
              <w:tabs>
                <w:tab w:val="left" w:pos="840"/>
                <w:tab w:val="left" w:pos="900"/>
              </w:tabs>
              <w:spacing w:before="50" w:after="50" w:line="360" w:lineRule="auto"/>
              <w:rPr>
                <w:rFonts w:hint="eastAsia" w:cs="Arial"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收款人名称：</w:t>
            </w:r>
            <w:r>
              <w:rPr>
                <w:rFonts w:hint="eastAsia" w:asciiTheme="minorEastAsia" w:hAnsiTheme="minorEastAsia" w:eastAsiaTheme="minorEastAsia"/>
                <w:color w:val="auto"/>
                <w:sz w:val="24"/>
                <w:szCs w:val="24"/>
                <w:highlight w:val="none"/>
                <w:lang w:val="en-US" w:eastAsia="zh-CN"/>
              </w:rPr>
              <w:t xml:space="preserve"> </w:t>
            </w:r>
          </w:p>
        </w:tc>
        <w:tc>
          <w:tcPr>
            <w:tcW w:w="4038" w:type="dxa"/>
          </w:tcPr>
          <w:p>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账号：</w:t>
            </w:r>
            <w:r>
              <w:rPr>
                <w:rFonts w:hint="eastAsia" w:asciiTheme="minorEastAsia" w:hAnsiTheme="minorEastAsia" w:eastAsiaTheme="minorEastAsia"/>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8" w:type="dxa"/>
            <w:gridSpan w:val="2"/>
          </w:tcPr>
          <w:p>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开户行名称：</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w:t>
            </w:r>
          </w:p>
        </w:tc>
      </w:tr>
    </w:tbl>
    <w:p>
      <w:pPr>
        <w:pStyle w:val="6"/>
        <w:spacing w:line="360" w:lineRule="auto"/>
        <w:ind w:left="720" w:hanging="720" w:hangingChars="3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5甲方确认知悉并同意本协议项下服务，均通过乙方</w:t>
      </w:r>
      <w:r>
        <w:rPr>
          <w:rFonts w:asciiTheme="minorEastAsia" w:hAnsiTheme="minorEastAsia" w:eastAsiaTheme="minorEastAsia"/>
          <w:color w:val="auto"/>
          <w:sz w:val="24"/>
          <w:szCs w:val="24"/>
          <w:highlight w:val="none"/>
        </w:rPr>
        <w:t>服务</w:t>
      </w:r>
      <w:r>
        <w:rPr>
          <w:rFonts w:hint="eastAsia" w:asciiTheme="minorEastAsia" w:hAnsiTheme="minorEastAsia" w:eastAsiaTheme="minorEastAsia"/>
          <w:color w:val="auto"/>
          <w:sz w:val="24"/>
          <w:szCs w:val="24"/>
          <w:highlight w:val="none"/>
        </w:rPr>
        <w:t>统一结算平台，由乙方为甲方提供服务。</w:t>
      </w:r>
    </w:p>
    <w:p>
      <w:pPr>
        <w:pStyle w:val="3"/>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双方的权利与义务</w:t>
      </w:r>
    </w:p>
    <w:p>
      <w:pPr>
        <w:pStyle w:val="6"/>
        <w:spacing w:line="360" w:lineRule="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权利与义务</w:t>
      </w:r>
    </w:p>
    <w:p>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一</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主要权利</w:t>
      </w:r>
    </w:p>
    <w:p>
      <w:pPr>
        <w:pStyle w:val="11"/>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甲方</w:t>
      </w:r>
      <w:r>
        <w:rPr>
          <w:rFonts w:asciiTheme="minorEastAsia" w:hAnsiTheme="minorEastAsia" w:eastAsiaTheme="minorEastAsia"/>
          <w:color w:val="auto"/>
          <w:sz w:val="24"/>
          <w:szCs w:val="24"/>
          <w:highlight w:val="none"/>
        </w:rPr>
        <w:t>申请开通企业账号后，有权依本协议享受</w:t>
      </w: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提供的服务。</w:t>
      </w:r>
    </w:p>
    <w:p>
      <w:pPr>
        <w:pStyle w:val="11"/>
        <w:spacing w:line="360" w:lineRule="auto"/>
        <w:ind w:left="900" w:leftChars="200" w:hanging="480" w:hanging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甲方</w:t>
      </w:r>
      <w:r>
        <w:rPr>
          <w:rFonts w:asciiTheme="minorEastAsia" w:hAnsiTheme="minorEastAsia" w:eastAsiaTheme="minorEastAsia"/>
          <w:color w:val="auto"/>
          <w:sz w:val="24"/>
          <w:szCs w:val="24"/>
          <w:highlight w:val="none"/>
        </w:rPr>
        <w:t>有权在本协议生效期间</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根据</w:t>
      </w: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相关业务规则</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对本协议项下企业账号提出变更或终止申请。</w:t>
      </w:r>
    </w:p>
    <w:p>
      <w:pPr>
        <w:pStyle w:val="11"/>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甲方</w:t>
      </w:r>
      <w:r>
        <w:rPr>
          <w:rFonts w:asciiTheme="minorEastAsia" w:hAnsiTheme="minorEastAsia" w:eastAsiaTheme="minorEastAsia"/>
          <w:color w:val="auto"/>
          <w:sz w:val="24"/>
          <w:szCs w:val="24"/>
          <w:highlight w:val="none"/>
        </w:rPr>
        <w:t>有权在本协议生效期间，</w:t>
      </w:r>
      <w:r>
        <w:rPr>
          <w:rFonts w:hint="eastAsia" w:asciiTheme="minorEastAsia" w:hAnsiTheme="minorEastAsia" w:eastAsiaTheme="minorEastAsia"/>
          <w:color w:val="auto"/>
          <w:sz w:val="24"/>
          <w:szCs w:val="24"/>
          <w:highlight w:val="none"/>
        </w:rPr>
        <w:t>对甲方</w:t>
      </w:r>
      <w:r>
        <w:rPr>
          <w:rFonts w:asciiTheme="minorEastAsia" w:hAnsiTheme="minorEastAsia" w:eastAsiaTheme="minorEastAsia"/>
          <w:color w:val="auto"/>
          <w:sz w:val="24"/>
          <w:szCs w:val="24"/>
          <w:highlight w:val="none"/>
        </w:rPr>
        <w:t>企业账号下辖</w:t>
      </w:r>
      <w:r>
        <w:rPr>
          <w:rFonts w:hint="eastAsia" w:asciiTheme="minorEastAsia" w:hAnsiTheme="minorEastAsia" w:eastAsiaTheme="minorEastAsia"/>
          <w:color w:val="auto"/>
          <w:sz w:val="24"/>
          <w:szCs w:val="24"/>
          <w:highlight w:val="none"/>
        </w:rPr>
        <w:t>子账号</w:t>
      </w:r>
      <w:r>
        <w:rPr>
          <w:rFonts w:asciiTheme="minorEastAsia" w:hAnsiTheme="minorEastAsia" w:eastAsiaTheme="minorEastAsia"/>
          <w:color w:val="auto"/>
          <w:sz w:val="24"/>
          <w:szCs w:val="24"/>
          <w:highlight w:val="none"/>
        </w:rPr>
        <w:t>进行管理。</w:t>
      </w:r>
    </w:p>
    <w:p>
      <w:pPr>
        <w:pStyle w:val="11"/>
        <w:spacing w:line="360" w:lineRule="auto"/>
        <w:ind w:left="900" w:leftChars="200" w:hanging="480" w:hanging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甲方</w:t>
      </w:r>
      <w:r>
        <w:rPr>
          <w:rFonts w:asciiTheme="minorEastAsia" w:hAnsiTheme="minorEastAsia" w:eastAsiaTheme="minorEastAsia"/>
          <w:color w:val="auto"/>
          <w:sz w:val="24"/>
          <w:szCs w:val="24"/>
          <w:highlight w:val="none"/>
        </w:rPr>
        <w:t>通过</w:t>
      </w:r>
      <w:r>
        <w:rPr>
          <w:rFonts w:hint="eastAsia" w:asciiTheme="minorEastAsia" w:hAnsiTheme="minorEastAsia" w:eastAsiaTheme="minorEastAsia"/>
          <w:color w:val="auto"/>
          <w:sz w:val="24"/>
          <w:szCs w:val="24"/>
          <w:highlight w:val="none"/>
          <w:u w:val="single"/>
          <w:lang w:val="en-US" w:eastAsia="zh-CN"/>
        </w:rPr>
        <w:t>乙方</w:t>
      </w:r>
      <w:r>
        <w:rPr>
          <w:rFonts w:asciiTheme="minorEastAsia" w:hAnsiTheme="minorEastAsia" w:eastAsiaTheme="minorEastAsia"/>
          <w:color w:val="auto"/>
          <w:sz w:val="24"/>
          <w:szCs w:val="24"/>
          <w:highlight w:val="none"/>
        </w:rPr>
        <w:t>服务平台进行费用结算时，有权在规定的时限内要求</w:t>
      </w: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开具相应</w:t>
      </w:r>
      <w:r>
        <w:rPr>
          <w:rFonts w:hint="eastAsia" w:asciiTheme="minorEastAsia" w:hAnsiTheme="minorEastAsia" w:eastAsiaTheme="minorEastAsia"/>
          <w:color w:val="auto"/>
          <w:sz w:val="24"/>
          <w:szCs w:val="24"/>
          <w:highlight w:val="none"/>
        </w:rPr>
        <w:t>的充电电费</w:t>
      </w:r>
      <w:r>
        <w:rPr>
          <w:rFonts w:asciiTheme="minorEastAsia" w:hAnsiTheme="minorEastAsia" w:eastAsiaTheme="minorEastAsia"/>
          <w:color w:val="auto"/>
          <w:sz w:val="24"/>
          <w:szCs w:val="24"/>
          <w:highlight w:val="none"/>
        </w:rPr>
        <w:t>和充电服务费</w:t>
      </w:r>
      <w:r>
        <w:rPr>
          <w:rFonts w:hint="eastAsia" w:asciiTheme="minorEastAsia" w:hAnsiTheme="minorEastAsia" w:eastAsiaTheme="minorEastAsia"/>
          <w:color w:val="auto"/>
          <w:sz w:val="24"/>
          <w:szCs w:val="24"/>
          <w:highlight w:val="none"/>
        </w:rPr>
        <w:t>增值税</w:t>
      </w:r>
      <w:r>
        <w:rPr>
          <w:rFonts w:asciiTheme="minorEastAsia" w:hAnsiTheme="minorEastAsia" w:eastAsiaTheme="minorEastAsia"/>
          <w:color w:val="auto"/>
          <w:sz w:val="24"/>
          <w:szCs w:val="24"/>
          <w:highlight w:val="none"/>
        </w:rPr>
        <w:t>专用发票</w:t>
      </w:r>
      <w:r>
        <w:rPr>
          <w:rFonts w:hint="eastAsia"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税率13%</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rPr>
        <w:t>以税务机关对该项业务核定对应的税率为准）。</w:t>
      </w:r>
    </w:p>
    <w:p>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w:t>
      </w:r>
      <w:r>
        <w:rPr>
          <w:rFonts w:asciiTheme="minorEastAsia" w:hAnsiTheme="minorEastAsia" w:eastAsiaTheme="minorEastAsia"/>
          <w:color w:val="auto"/>
          <w:sz w:val="24"/>
          <w:szCs w:val="24"/>
          <w:highlight w:val="none"/>
        </w:rPr>
        <w:t>主要义务</w:t>
      </w:r>
    </w:p>
    <w:p>
      <w:pPr>
        <w:pStyle w:val="11"/>
        <w:numPr>
          <w:ilvl w:val="0"/>
          <w:numId w:val="7"/>
        </w:numPr>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在享受</w:t>
      </w: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提供的企业账号服务时，应当遵守本协议以及</w:t>
      </w: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不定期通过网站、</w:t>
      </w:r>
      <w:r>
        <w:rPr>
          <w:rFonts w:hint="eastAsia" w:asciiTheme="minorEastAsia" w:hAnsiTheme="minorEastAsia" w:eastAsiaTheme="minorEastAsia"/>
          <w:color w:val="auto"/>
          <w:sz w:val="24"/>
          <w:szCs w:val="24"/>
          <w:highlight w:val="none"/>
        </w:rPr>
        <w:t>邮件</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电话</w:t>
      </w:r>
      <w:r>
        <w:rPr>
          <w:rFonts w:asciiTheme="minorEastAsia" w:hAnsiTheme="minorEastAsia" w:eastAsiaTheme="minorEastAsia"/>
          <w:color w:val="auto"/>
          <w:sz w:val="24"/>
          <w:szCs w:val="24"/>
          <w:highlight w:val="none"/>
        </w:rPr>
        <w:t>等渠道公布的相关业务规则等要求。</w:t>
      </w:r>
    </w:p>
    <w:p>
      <w:pPr>
        <w:pStyle w:val="11"/>
        <w:numPr>
          <w:ilvl w:val="0"/>
          <w:numId w:val="7"/>
        </w:numPr>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应保证其提供的企业资料的真实、完整、有效，如有变更，应及时书面通知</w:t>
      </w: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并按照</w:t>
      </w: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要求办理变更手续，因</w:t>
      </w: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提供的企业资料不真实、不正确、不完整等原因而发生的风险和责任</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由</w:t>
      </w: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承担。</w:t>
      </w:r>
    </w:p>
    <w:p>
      <w:pPr>
        <w:pStyle w:val="11"/>
        <w:numPr>
          <w:ilvl w:val="0"/>
          <w:numId w:val="7"/>
        </w:numPr>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使用的企业账号下辖的</w:t>
      </w:r>
      <w:r>
        <w:rPr>
          <w:rFonts w:hint="eastAsia" w:asciiTheme="minorEastAsia" w:hAnsiTheme="minorEastAsia" w:eastAsiaTheme="minorEastAsia"/>
          <w:color w:val="auto"/>
          <w:sz w:val="24"/>
          <w:szCs w:val="24"/>
          <w:highlight w:val="none"/>
        </w:rPr>
        <w:t>子账号</w:t>
      </w:r>
      <w:r>
        <w:rPr>
          <w:rFonts w:asciiTheme="minorEastAsia" w:hAnsiTheme="minorEastAsia" w:eastAsiaTheme="minorEastAsia"/>
          <w:color w:val="auto"/>
          <w:sz w:val="24"/>
          <w:szCs w:val="24"/>
          <w:highlight w:val="none"/>
        </w:rPr>
        <w:t>所完成的一切操作</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均视为</w:t>
      </w: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所为，</w:t>
      </w: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 xml:space="preserve">应对由此产生的后果负责。 </w:t>
      </w:r>
    </w:p>
    <w:p>
      <w:pPr>
        <w:pStyle w:val="11"/>
        <w:numPr>
          <w:ilvl w:val="0"/>
          <w:numId w:val="7"/>
        </w:numPr>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甲方对</w:t>
      </w:r>
      <w:r>
        <w:rPr>
          <w:rFonts w:asciiTheme="minorEastAsia" w:hAnsiTheme="minorEastAsia" w:eastAsiaTheme="minorEastAsia"/>
          <w:color w:val="auto"/>
          <w:sz w:val="24"/>
          <w:szCs w:val="24"/>
          <w:highlight w:val="none"/>
        </w:rPr>
        <w:t>所属企业账号下辖的</w:t>
      </w:r>
      <w:r>
        <w:rPr>
          <w:rFonts w:hint="eastAsia" w:asciiTheme="minorEastAsia" w:hAnsiTheme="minorEastAsia" w:eastAsiaTheme="minorEastAsia"/>
          <w:color w:val="auto"/>
          <w:sz w:val="24"/>
          <w:szCs w:val="24"/>
          <w:highlight w:val="none"/>
        </w:rPr>
        <w:t>子账号</w:t>
      </w:r>
      <w:r>
        <w:rPr>
          <w:rFonts w:asciiTheme="minorEastAsia" w:hAnsiTheme="minorEastAsia" w:eastAsiaTheme="minorEastAsia"/>
          <w:color w:val="auto"/>
          <w:sz w:val="24"/>
          <w:szCs w:val="24"/>
          <w:highlight w:val="none"/>
        </w:rPr>
        <w:t>拥有变更的权利，由于</w:t>
      </w:r>
      <w:r>
        <w:rPr>
          <w:rFonts w:hint="eastAsia" w:asciiTheme="minorEastAsia" w:hAnsiTheme="minorEastAsia" w:eastAsiaTheme="minorEastAsia"/>
          <w:color w:val="auto"/>
          <w:sz w:val="24"/>
          <w:szCs w:val="24"/>
          <w:highlight w:val="none"/>
        </w:rPr>
        <w:t>子账号</w:t>
      </w:r>
      <w:r>
        <w:rPr>
          <w:rFonts w:asciiTheme="minorEastAsia" w:hAnsiTheme="minorEastAsia" w:eastAsiaTheme="minorEastAsia"/>
          <w:color w:val="auto"/>
          <w:sz w:val="24"/>
          <w:szCs w:val="24"/>
          <w:highlight w:val="none"/>
        </w:rPr>
        <w:t>变更产生的一切风险和责任由</w:t>
      </w: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承担。</w:t>
      </w:r>
    </w:p>
    <w:p>
      <w:pPr>
        <w:pStyle w:val="11"/>
        <w:numPr>
          <w:ilvl w:val="0"/>
          <w:numId w:val="7"/>
        </w:numPr>
        <w:tabs>
          <w:tab w:val="left" w:pos="540"/>
        </w:tabs>
        <w:spacing w:line="360" w:lineRule="auto"/>
        <w:ind w:firstLineChars="0"/>
        <w:rPr>
          <w:rFonts w:cs="Arial"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甲方原则上只接受乙方指定邮箱</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发来的邮件作为双方业务往来的凭证。乙方变更上述邮箱，应书面通知甲方。</w:t>
      </w:r>
    </w:p>
    <w:p>
      <w:pPr>
        <w:pStyle w:val="11"/>
        <w:numPr>
          <w:ilvl w:val="0"/>
          <w:numId w:val="7"/>
        </w:numPr>
        <w:tabs>
          <w:tab w:val="left" w:pos="540"/>
        </w:tabs>
        <w:spacing w:line="360" w:lineRule="auto"/>
        <w:ind w:firstLineChars="0"/>
        <w:rPr>
          <w:rFonts w:cs="Arial"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乙方原则上只接受甲方指定邮箱</w:t>
      </w:r>
      <w:r>
        <w:rPr>
          <w:rFonts w:asciiTheme="minorEastAsia" w:hAnsiTheme="minorEastAsia" w:eastAsiaTheme="minorEastAsia"/>
          <w:color w:val="auto"/>
          <w:sz w:val="24"/>
          <w:szCs w:val="24"/>
          <w:highlight w:val="none"/>
          <w:u w:val="single"/>
        </w:rPr>
        <w:t xml:space="preserve">  </w:t>
      </w:r>
      <w:r>
        <w:rPr>
          <w:rFonts w:ascii="宋体" w:hAnsi="宋体"/>
          <w:color w:val="auto"/>
          <w:sz w:val="24"/>
          <w:szCs w:val="21"/>
          <w:highlight w:val="none"/>
          <w:u w:val="single"/>
        </w:rPr>
        <w:t>xiejun@gdairport.com</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发来的邮件作为双方业务往来的凭证。甲方变更上述邮箱，应书面通知乙方。</w:t>
      </w:r>
    </w:p>
    <w:p>
      <w:pPr>
        <w:pStyle w:val="11"/>
        <w:numPr>
          <w:ilvl w:val="0"/>
          <w:numId w:val="7"/>
        </w:numPr>
        <w:tabs>
          <w:tab w:val="left" w:pos="540"/>
        </w:tabs>
        <w:spacing w:line="360" w:lineRule="auto"/>
        <w:ind w:firstLineChars="0"/>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甲方需确认唯一一个绑定的子账号</w:t>
      </w:r>
      <w:r>
        <w:rPr>
          <w:rFonts w:hint="eastAsia" w:cs="Arial" w:asciiTheme="minorEastAsia" w:hAnsiTheme="minorEastAsia" w:eastAsiaTheme="minorEastAsia"/>
          <w:color w:val="auto"/>
          <w:sz w:val="24"/>
          <w:szCs w:val="24"/>
          <w:highlight w:val="none"/>
          <w:u w:val="single"/>
        </w:rPr>
        <w:t xml:space="preserve"> </w:t>
      </w:r>
      <w:r>
        <w:rPr>
          <w:rFonts w:ascii="宋体" w:hAnsi="宋体"/>
          <w:color w:val="auto"/>
          <w:sz w:val="24"/>
          <w:szCs w:val="24"/>
          <w:highlight w:val="none"/>
          <w:u w:val="single"/>
        </w:rPr>
        <w:t>13902490805</w:t>
      </w:r>
      <w:r>
        <w:rPr>
          <w:rFonts w:hint="eastAsia" w:cs="Arial" w:asciiTheme="minorEastAsia" w:hAnsiTheme="minorEastAsia" w:eastAsiaTheme="minorEastAsia"/>
          <w:color w:val="auto"/>
          <w:sz w:val="24"/>
          <w:szCs w:val="24"/>
          <w:highlight w:val="none"/>
          <w:u w:val="single"/>
        </w:rPr>
        <w:t xml:space="preserve"> </w:t>
      </w:r>
      <w:r>
        <w:rPr>
          <w:rFonts w:hint="eastAsia" w:cs="Arial" w:asciiTheme="minorEastAsia" w:hAnsiTheme="minorEastAsia" w:eastAsiaTheme="minorEastAsia"/>
          <w:color w:val="auto"/>
          <w:sz w:val="24"/>
          <w:szCs w:val="24"/>
          <w:highlight w:val="none"/>
        </w:rPr>
        <w:t>作为该企业账号下的主账号，以保证该子账号有权限能够申请开出该企业账号的</w:t>
      </w:r>
      <w:r>
        <w:rPr>
          <w:rFonts w:hint="eastAsia" w:cs="Arial" w:asciiTheme="minorEastAsia" w:hAnsiTheme="minorEastAsia" w:eastAsiaTheme="minorEastAsia"/>
          <w:color w:val="auto"/>
          <w:kern w:val="0"/>
          <w:sz w:val="24"/>
          <w:szCs w:val="24"/>
          <w:highlight w:val="none"/>
        </w:rPr>
        <w:t>实际消费金额发票。</w:t>
      </w:r>
    </w:p>
    <w:p>
      <w:pPr>
        <w:pStyle w:val="11"/>
        <w:numPr>
          <w:ilvl w:val="0"/>
          <w:numId w:val="7"/>
        </w:numPr>
        <w:tabs>
          <w:tab w:val="left" w:pos="540"/>
        </w:tabs>
        <w:spacing w:line="360" w:lineRule="auto"/>
        <w:ind w:firstLineChars="0"/>
        <w:rPr>
          <w:rFonts w:cs="Arial"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甲方子账号发生变更时，需将变更信息发送邮件至乙方，乙方将在</w:t>
      </w:r>
      <w:r>
        <w:rPr>
          <w:rFonts w:asciiTheme="minorEastAsia" w:hAnsiTheme="minorEastAsia" w:eastAsiaTheme="minorEastAsia"/>
          <w:color w:val="auto"/>
          <w:sz w:val="24"/>
          <w:szCs w:val="24"/>
          <w:highlight w:val="none"/>
        </w:rPr>
        <w:t>收到</w:t>
      </w: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邮件的</w:t>
      </w:r>
      <w:r>
        <w:rPr>
          <w:rFonts w:hint="eastAsia" w:asciiTheme="minorEastAsia" w:hAnsiTheme="minorEastAsia" w:eastAsiaTheme="minorEastAsia"/>
          <w:color w:val="auto"/>
          <w:sz w:val="24"/>
          <w:szCs w:val="24"/>
          <w:highlight w:val="none"/>
        </w:rPr>
        <w:t>48小时内在后台完成企业账号下的子账号变更。</w:t>
      </w:r>
    </w:p>
    <w:p>
      <w:pPr>
        <w:pStyle w:val="11"/>
        <w:numPr>
          <w:ilvl w:val="0"/>
          <w:numId w:val="7"/>
        </w:numPr>
        <w:tabs>
          <w:tab w:val="left" w:pos="540"/>
        </w:tabs>
        <w:spacing w:line="360" w:lineRule="auto"/>
        <w:ind w:firstLineChars="0"/>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甲方</w:t>
      </w:r>
      <w:r>
        <w:rPr>
          <w:rFonts w:cs="Arial" w:asciiTheme="minorEastAsia" w:hAnsiTheme="minorEastAsia" w:eastAsiaTheme="minorEastAsia"/>
          <w:color w:val="auto"/>
          <w:kern w:val="0"/>
          <w:sz w:val="24"/>
          <w:szCs w:val="24"/>
          <w:highlight w:val="none"/>
        </w:rPr>
        <w:t>应</w:t>
      </w:r>
      <w:r>
        <w:rPr>
          <w:rFonts w:hint="eastAsia" w:cs="Arial" w:asciiTheme="minorEastAsia" w:hAnsiTheme="minorEastAsia" w:eastAsiaTheme="minorEastAsia"/>
          <w:color w:val="auto"/>
          <w:kern w:val="0"/>
          <w:sz w:val="24"/>
          <w:szCs w:val="24"/>
          <w:highlight w:val="none"/>
        </w:rPr>
        <w:t>向乙方提</w:t>
      </w:r>
      <w:r>
        <w:rPr>
          <w:rFonts w:hint="eastAsia" w:cs="Arial" w:asciiTheme="minorEastAsia" w:hAnsiTheme="minorEastAsia" w:eastAsiaTheme="minorEastAsia"/>
          <w:color w:val="auto"/>
          <w:sz w:val="24"/>
          <w:szCs w:val="24"/>
          <w:highlight w:val="none"/>
        </w:rPr>
        <w:t>供真实</w:t>
      </w:r>
      <w:r>
        <w:rPr>
          <w:rFonts w:cs="Arial" w:asciiTheme="minorEastAsia" w:hAnsiTheme="minorEastAsia" w:eastAsiaTheme="minorEastAsia"/>
          <w:color w:val="auto"/>
          <w:sz w:val="24"/>
          <w:szCs w:val="24"/>
          <w:highlight w:val="none"/>
        </w:rPr>
        <w:t>、准确</w:t>
      </w:r>
      <w:r>
        <w:rPr>
          <w:rFonts w:hint="eastAsia" w:cs="Arial" w:asciiTheme="minorEastAsia" w:hAnsiTheme="minorEastAsia" w:eastAsiaTheme="minorEastAsia"/>
          <w:color w:val="auto"/>
          <w:sz w:val="24"/>
          <w:szCs w:val="24"/>
          <w:highlight w:val="none"/>
        </w:rPr>
        <w:t>、有效的资料</w:t>
      </w:r>
      <w:r>
        <w:rPr>
          <w:rFonts w:cs="Arial" w:asciiTheme="minorEastAsia" w:hAnsiTheme="minorEastAsia" w:eastAsiaTheme="minorEastAsia"/>
          <w:color w:val="auto"/>
          <w:sz w:val="24"/>
          <w:szCs w:val="24"/>
          <w:highlight w:val="none"/>
        </w:rPr>
        <w:t>，</w:t>
      </w:r>
      <w:r>
        <w:rPr>
          <w:rFonts w:hint="eastAsia" w:cs="Arial" w:asciiTheme="minorEastAsia" w:hAnsiTheme="minorEastAsia" w:eastAsiaTheme="minorEastAsia"/>
          <w:color w:val="auto"/>
          <w:sz w:val="24"/>
          <w:szCs w:val="24"/>
          <w:highlight w:val="none"/>
        </w:rPr>
        <w:t>所需企业</w:t>
      </w:r>
      <w:r>
        <w:rPr>
          <w:rFonts w:cs="Arial" w:asciiTheme="minorEastAsia" w:hAnsiTheme="minorEastAsia" w:eastAsiaTheme="minorEastAsia"/>
          <w:color w:val="auto"/>
          <w:sz w:val="24"/>
          <w:szCs w:val="24"/>
          <w:highlight w:val="none"/>
        </w:rPr>
        <w:t>信息</w:t>
      </w:r>
      <w:r>
        <w:rPr>
          <w:rFonts w:hint="eastAsia" w:cs="Arial" w:asciiTheme="minorEastAsia" w:hAnsiTheme="minorEastAsia" w:eastAsiaTheme="minorEastAsia"/>
          <w:color w:val="auto"/>
          <w:sz w:val="24"/>
          <w:szCs w:val="24"/>
          <w:highlight w:val="none"/>
        </w:rPr>
        <w:t>如下：</w:t>
      </w:r>
    </w:p>
    <w:tbl>
      <w:tblPr>
        <w:tblStyle w:val="9"/>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910"/>
        <w:gridCol w:w="183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单位名称</w:t>
            </w:r>
          </w:p>
        </w:tc>
        <w:tc>
          <w:tcPr>
            <w:tcW w:w="1910"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c>
          <w:tcPr>
            <w:tcW w:w="1838"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法人代表</w:t>
            </w:r>
          </w:p>
        </w:tc>
        <w:tc>
          <w:tcPr>
            <w:tcW w:w="2307"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统一社会信用代码</w:t>
            </w:r>
          </w:p>
        </w:tc>
        <w:tc>
          <w:tcPr>
            <w:tcW w:w="6055" w:type="dxa"/>
            <w:gridSpan w:val="3"/>
          </w:tcPr>
          <w:p>
            <w:pPr>
              <w:tabs>
                <w:tab w:val="left" w:pos="540"/>
              </w:tabs>
              <w:spacing w:line="360" w:lineRule="auto"/>
              <w:rPr>
                <w:rFonts w:cs="Arial" w:asciiTheme="minorEastAsia" w:hAnsiTheme="minorEastAsia" w:eastAsia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税号</w:t>
            </w:r>
          </w:p>
        </w:tc>
        <w:tc>
          <w:tcPr>
            <w:tcW w:w="1910"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c>
          <w:tcPr>
            <w:tcW w:w="1838"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营业执照编号</w:t>
            </w:r>
          </w:p>
        </w:tc>
        <w:tc>
          <w:tcPr>
            <w:tcW w:w="2307"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组织机构代码</w:t>
            </w:r>
          </w:p>
        </w:tc>
        <w:tc>
          <w:tcPr>
            <w:tcW w:w="1910"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c>
          <w:tcPr>
            <w:tcW w:w="1838"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营业期限开始日</w:t>
            </w:r>
          </w:p>
        </w:tc>
        <w:tc>
          <w:tcPr>
            <w:tcW w:w="2307"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营业期限截止日</w:t>
            </w:r>
          </w:p>
        </w:tc>
        <w:tc>
          <w:tcPr>
            <w:tcW w:w="1910"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c>
          <w:tcPr>
            <w:tcW w:w="1838"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成立日期</w:t>
            </w:r>
          </w:p>
        </w:tc>
        <w:tc>
          <w:tcPr>
            <w:tcW w:w="2307" w:type="dxa"/>
          </w:tcPr>
          <w:p>
            <w:pPr>
              <w:tabs>
                <w:tab w:val="left" w:pos="540"/>
              </w:tabs>
              <w:spacing w:line="360" w:lineRule="auto"/>
              <w:ind w:firstLine="240" w:firstLineChars="100"/>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银行</w:t>
            </w:r>
            <w:r>
              <w:rPr>
                <w:rFonts w:cs="Arial" w:asciiTheme="minorEastAsia" w:hAnsiTheme="minorEastAsia" w:eastAsiaTheme="minorEastAsia"/>
                <w:color w:val="auto"/>
                <w:kern w:val="0"/>
                <w:sz w:val="24"/>
                <w:szCs w:val="24"/>
                <w:highlight w:val="none"/>
              </w:rPr>
              <w:t>账号</w:t>
            </w:r>
          </w:p>
        </w:tc>
        <w:tc>
          <w:tcPr>
            <w:tcW w:w="1910"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c>
          <w:tcPr>
            <w:tcW w:w="1838"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开户银行名称</w:t>
            </w:r>
          </w:p>
        </w:tc>
        <w:tc>
          <w:tcPr>
            <w:tcW w:w="2307"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注册类型</w:t>
            </w:r>
          </w:p>
        </w:tc>
        <w:tc>
          <w:tcPr>
            <w:tcW w:w="1910"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有限责任公司（法人独资）</w:t>
            </w:r>
          </w:p>
        </w:tc>
        <w:tc>
          <w:tcPr>
            <w:tcW w:w="1838"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经营范围</w:t>
            </w:r>
          </w:p>
        </w:tc>
        <w:tc>
          <w:tcPr>
            <w:tcW w:w="2307"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联系人</w:t>
            </w:r>
          </w:p>
        </w:tc>
        <w:tc>
          <w:tcPr>
            <w:tcW w:w="1910"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c>
          <w:tcPr>
            <w:tcW w:w="1838"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联系方式</w:t>
            </w:r>
          </w:p>
        </w:tc>
        <w:tc>
          <w:tcPr>
            <w:tcW w:w="2307" w:type="dxa"/>
          </w:tcPr>
          <w:p>
            <w:pPr>
              <w:tabs>
                <w:tab w:val="left" w:pos="540"/>
              </w:tabs>
              <w:spacing w:line="360" w:lineRule="auto"/>
              <w:rPr>
                <w:rFonts w:cs="Arial" w:asciiTheme="minorEastAsia" w:hAnsiTheme="minorEastAsia" w:eastAsia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540"/>
              </w:tabs>
              <w:spacing w:line="360" w:lineRule="auto"/>
              <w:rPr>
                <w:rFonts w:cs="Arial" w:asciiTheme="minorEastAsia" w:hAnsiTheme="minorEastAsia" w:eastAsiaTheme="minorEastAsia"/>
                <w:color w:val="auto"/>
                <w:kern w:val="0"/>
                <w:sz w:val="24"/>
                <w:szCs w:val="24"/>
                <w:highlight w:val="none"/>
              </w:rPr>
            </w:pPr>
            <w:r>
              <w:rPr>
                <w:rFonts w:cs="Arial" w:asciiTheme="minorEastAsia" w:hAnsiTheme="minorEastAsia" w:eastAsiaTheme="minorEastAsia"/>
                <w:color w:val="auto"/>
                <w:kern w:val="0"/>
                <w:sz w:val="24"/>
                <w:szCs w:val="24"/>
                <w:highlight w:val="none"/>
              </w:rPr>
              <w:t>联系人</w:t>
            </w:r>
            <w:r>
              <w:rPr>
                <w:rFonts w:hint="eastAsia" w:cs="Arial" w:asciiTheme="minorEastAsia" w:hAnsiTheme="minorEastAsia" w:eastAsiaTheme="minorEastAsia"/>
                <w:color w:val="auto"/>
                <w:kern w:val="0"/>
                <w:sz w:val="24"/>
                <w:szCs w:val="24"/>
                <w:highlight w:val="none"/>
              </w:rPr>
              <w:t>邮箱</w:t>
            </w:r>
          </w:p>
        </w:tc>
        <w:tc>
          <w:tcPr>
            <w:tcW w:w="6055" w:type="dxa"/>
            <w:gridSpan w:val="3"/>
          </w:tcPr>
          <w:p>
            <w:pPr>
              <w:tabs>
                <w:tab w:val="left" w:pos="540"/>
              </w:tabs>
              <w:spacing w:line="360" w:lineRule="auto"/>
              <w:rPr>
                <w:rFonts w:cs="Arial" w:asciiTheme="minorEastAsia" w:hAnsiTheme="minorEastAsia" w:eastAsiaTheme="minorEastAsia"/>
                <w:color w:val="auto"/>
                <w:kern w:val="0"/>
                <w:sz w:val="24"/>
                <w:szCs w:val="24"/>
                <w:highlight w:val="none"/>
              </w:rPr>
            </w:pPr>
          </w:p>
        </w:tc>
      </w:tr>
    </w:tbl>
    <w:p>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主要权利与义务</w:t>
      </w:r>
    </w:p>
    <w:p>
      <w:pPr>
        <w:pStyle w:val="6"/>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主要权利</w:t>
      </w:r>
    </w:p>
    <w:p>
      <w:pPr>
        <w:pStyle w:val="6"/>
        <w:numPr>
          <w:ilvl w:val="0"/>
          <w:numId w:val="8"/>
        </w:numPr>
        <w:spacing w:line="360" w:lineRule="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为保障</w:t>
      </w:r>
      <w:r>
        <w:rPr>
          <w:rFonts w:hint="eastAsia" w:cs="宋体" w:asciiTheme="minorEastAsia" w:hAnsiTheme="minorEastAsia" w:eastAsiaTheme="minorEastAsia"/>
          <w:color w:val="auto"/>
          <w:sz w:val="24"/>
          <w:szCs w:val="24"/>
          <w:highlight w:val="none"/>
        </w:rPr>
        <w:t>甲方企业账号</w:t>
      </w:r>
      <w:r>
        <w:rPr>
          <w:rFonts w:cs="宋体" w:asciiTheme="minorEastAsia" w:hAnsiTheme="minorEastAsia" w:eastAsiaTheme="minorEastAsia"/>
          <w:color w:val="auto"/>
          <w:sz w:val="24"/>
          <w:szCs w:val="24"/>
          <w:highlight w:val="none"/>
        </w:rPr>
        <w:t>安全，</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有权根据客户类别、结算方式等因素的不同</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设定不同的安全策略，不同安全策略对于客户身份认证措施、信用限额、操作流程等可能有不同要求，</w:t>
      </w: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应当遵守。</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对涉及客户权利义务变更的调整，应当通过网站、</w:t>
      </w:r>
      <w:r>
        <w:rPr>
          <w:rFonts w:hint="eastAsia" w:cs="宋体" w:asciiTheme="minorEastAsia" w:hAnsiTheme="minorEastAsia" w:eastAsiaTheme="minorEastAsia"/>
          <w:color w:val="auto"/>
          <w:sz w:val="24"/>
          <w:szCs w:val="24"/>
          <w:highlight w:val="none"/>
        </w:rPr>
        <w:t>电话</w:t>
      </w:r>
      <w:r>
        <w:rPr>
          <w:rFonts w:cs="宋体" w:asciiTheme="minorEastAsia" w:hAnsiTheme="minorEastAsia" w:eastAsiaTheme="minorEastAsia"/>
          <w:color w:val="auto"/>
          <w:sz w:val="24"/>
          <w:szCs w:val="24"/>
          <w:highlight w:val="none"/>
        </w:rPr>
        <w:t>或电子</w:t>
      </w:r>
      <w:r>
        <w:rPr>
          <w:rFonts w:hint="eastAsia" w:cs="宋体" w:asciiTheme="minorEastAsia" w:hAnsiTheme="minorEastAsia" w:eastAsiaTheme="minorEastAsia"/>
          <w:color w:val="auto"/>
          <w:sz w:val="24"/>
          <w:szCs w:val="24"/>
          <w:highlight w:val="none"/>
        </w:rPr>
        <w:t>邮件</w:t>
      </w:r>
      <w:r>
        <w:rPr>
          <w:rFonts w:cs="宋体" w:asciiTheme="minorEastAsia" w:hAnsiTheme="minorEastAsia" w:eastAsiaTheme="minorEastAsia"/>
          <w:color w:val="auto"/>
          <w:sz w:val="24"/>
          <w:szCs w:val="24"/>
          <w:highlight w:val="none"/>
        </w:rPr>
        <w:t>等渠道公布或按照本协议约定予以公告。</w:t>
      </w:r>
    </w:p>
    <w:p>
      <w:pPr>
        <w:pStyle w:val="6"/>
        <w:numPr>
          <w:ilvl w:val="0"/>
          <w:numId w:val="8"/>
        </w:num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有权依据法律、法规、规章或业务需要对企业账号服务内容、操作流程或收费标准等进行调整，涉及收费或其他客户权利义务变更的调整，将于正式对外公告后施行，自公告施行之日公告内容构成对本协议的有效修改和补充。如果</w:t>
      </w: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不同意接受</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的调整内容，</w:t>
      </w: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有权向</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申请终止企业账号服务，但在申请终止相关服务之前</w:t>
      </w:r>
      <w:r>
        <w:rPr>
          <w:rFonts w:hint="eastAsia" w:cs="宋体" w:asciiTheme="minorEastAsia" w:hAnsiTheme="minorEastAsia" w:eastAsiaTheme="minorEastAsia"/>
          <w:color w:val="auto"/>
          <w:sz w:val="24"/>
          <w:szCs w:val="24"/>
          <w:highlight w:val="none"/>
        </w:rPr>
        <w:t>甲方继续</w:t>
      </w:r>
      <w:r>
        <w:rPr>
          <w:rFonts w:cs="宋体" w:asciiTheme="minorEastAsia" w:hAnsiTheme="minorEastAsia" w:eastAsiaTheme="minorEastAsia"/>
          <w:color w:val="auto"/>
          <w:sz w:val="24"/>
          <w:szCs w:val="24"/>
          <w:highlight w:val="none"/>
        </w:rPr>
        <w:t>使用</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服务的，仍然应当遵守相关调整内容。</w:t>
      </w: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既不申请终止服务，又不遵守</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调整内容的，</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有权选择终止本协议。</w:t>
      </w:r>
    </w:p>
    <w:p>
      <w:pPr>
        <w:pStyle w:val="6"/>
        <w:numPr>
          <w:ilvl w:val="0"/>
          <w:numId w:val="8"/>
        </w:num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有权</w:t>
      </w:r>
      <w:r>
        <w:rPr>
          <w:rFonts w:hint="eastAsia" w:cs="宋体" w:asciiTheme="minorEastAsia" w:hAnsiTheme="minorEastAsia" w:eastAsiaTheme="minorEastAsia"/>
          <w:color w:val="auto"/>
          <w:sz w:val="24"/>
          <w:szCs w:val="24"/>
          <w:highlight w:val="none"/>
        </w:rPr>
        <w:t>按照</w:t>
      </w:r>
      <w:r>
        <w:rPr>
          <w:rFonts w:cs="宋体" w:asciiTheme="minorEastAsia" w:hAnsiTheme="minorEastAsia" w:eastAsiaTheme="minorEastAsia"/>
          <w:color w:val="auto"/>
          <w:sz w:val="24"/>
          <w:szCs w:val="24"/>
          <w:highlight w:val="none"/>
        </w:rPr>
        <w:t>本协议规定，</w:t>
      </w:r>
      <w:r>
        <w:rPr>
          <w:rFonts w:hint="eastAsia" w:cs="宋体" w:asciiTheme="minorEastAsia" w:hAnsiTheme="minorEastAsia" w:eastAsiaTheme="minorEastAsia"/>
          <w:color w:val="auto"/>
          <w:sz w:val="24"/>
          <w:szCs w:val="24"/>
          <w:highlight w:val="none"/>
        </w:rPr>
        <w:t>从甲方</w:t>
      </w:r>
      <w:r>
        <w:rPr>
          <w:rFonts w:cs="宋体" w:asciiTheme="minorEastAsia" w:hAnsiTheme="minorEastAsia" w:eastAsiaTheme="minorEastAsia"/>
          <w:color w:val="auto"/>
          <w:sz w:val="24"/>
          <w:szCs w:val="24"/>
          <w:highlight w:val="none"/>
        </w:rPr>
        <w:t>企业账号中，</w:t>
      </w:r>
      <w:r>
        <w:rPr>
          <w:rFonts w:hint="eastAsia" w:cs="宋体" w:asciiTheme="minorEastAsia" w:hAnsiTheme="minorEastAsia" w:eastAsiaTheme="minorEastAsia"/>
          <w:color w:val="auto"/>
          <w:sz w:val="24"/>
          <w:szCs w:val="24"/>
          <w:highlight w:val="none"/>
        </w:rPr>
        <w:t>对甲方</w:t>
      </w:r>
      <w:r>
        <w:rPr>
          <w:rFonts w:cs="宋体" w:asciiTheme="minorEastAsia" w:hAnsiTheme="minorEastAsia" w:eastAsiaTheme="minorEastAsia"/>
          <w:color w:val="auto"/>
          <w:sz w:val="24"/>
          <w:szCs w:val="24"/>
          <w:highlight w:val="none"/>
        </w:rPr>
        <w:t>消费产生的充电电费、</w:t>
      </w:r>
      <w:r>
        <w:rPr>
          <w:rFonts w:hint="eastAsia" w:cs="宋体" w:asciiTheme="minorEastAsia" w:hAnsiTheme="minorEastAsia" w:eastAsiaTheme="minorEastAsia"/>
          <w:color w:val="auto"/>
          <w:sz w:val="24"/>
          <w:szCs w:val="24"/>
          <w:highlight w:val="none"/>
        </w:rPr>
        <w:t>充电</w:t>
      </w:r>
      <w:r>
        <w:rPr>
          <w:rFonts w:cs="宋体" w:asciiTheme="minorEastAsia" w:hAnsiTheme="minorEastAsia" w:eastAsiaTheme="minorEastAsia"/>
          <w:color w:val="auto"/>
          <w:sz w:val="24"/>
          <w:szCs w:val="24"/>
          <w:highlight w:val="none"/>
        </w:rPr>
        <w:t>服务费进行</w:t>
      </w:r>
      <w:r>
        <w:rPr>
          <w:rFonts w:hint="eastAsia" w:cs="宋体" w:asciiTheme="minorEastAsia" w:hAnsiTheme="minorEastAsia" w:eastAsiaTheme="minorEastAsia"/>
          <w:color w:val="auto"/>
          <w:sz w:val="24"/>
          <w:szCs w:val="24"/>
          <w:highlight w:val="none"/>
        </w:rPr>
        <w:t>结算统计</w:t>
      </w:r>
      <w:r>
        <w:rPr>
          <w:rFonts w:cs="宋体" w:asciiTheme="minorEastAsia" w:hAnsiTheme="minorEastAsia" w:eastAsiaTheme="minorEastAsia"/>
          <w:color w:val="auto"/>
          <w:sz w:val="24"/>
          <w:szCs w:val="24"/>
          <w:highlight w:val="none"/>
        </w:rPr>
        <w:t>。</w:t>
      </w:r>
    </w:p>
    <w:p>
      <w:pPr>
        <w:pStyle w:val="6"/>
        <w:numPr>
          <w:ilvl w:val="0"/>
          <w:numId w:val="8"/>
        </w:numPr>
        <w:spacing w:line="360" w:lineRule="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对于因下列原因所导致的错误的发生，</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不承担责任。</w:t>
      </w:r>
    </w:p>
    <w:p>
      <w:pPr>
        <w:pStyle w:val="6"/>
        <w:numPr>
          <w:ilvl w:val="0"/>
          <w:numId w:val="9"/>
        </w:num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 xml:space="preserve">账户余额不足； </w:t>
      </w:r>
    </w:p>
    <w:p>
      <w:pPr>
        <w:pStyle w:val="6"/>
        <w:numPr>
          <w:ilvl w:val="0"/>
          <w:numId w:val="9"/>
        </w:num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的行为出于欺诈等恶意目的；</w:t>
      </w:r>
    </w:p>
    <w:p>
      <w:pPr>
        <w:pStyle w:val="6"/>
        <w:numPr>
          <w:ilvl w:val="0"/>
          <w:numId w:val="9"/>
        </w:num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未能正确依据按照操作说明</w:t>
      </w:r>
      <w:r>
        <w:rPr>
          <w:rFonts w:hint="eastAsia" w:cs="宋体" w:asciiTheme="minorEastAsia" w:hAnsiTheme="minorEastAsia" w:eastAsiaTheme="minorEastAsia"/>
          <w:color w:val="auto"/>
          <w:sz w:val="24"/>
          <w:szCs w:val="24"/>
          <w:highlight w:val="none"/>
        </w:rPr>
        <w:t>进行</w:t>
      </w:r>
      <w:r>
        <w:rPr>
          <w:rFonts w:cs="宋体" w:asciiTheme="minorEastAsia" w:hAnsiTheme="minorEastAsia" w:eastAsiaTheme="minorEastAsia"/>
          <w:color w:val="auto"/>
          <w:sz w:val="24"/>
          <w:szCs w:val="24"/>
          <w:highlight w:val="none"/>
        </w:rPr>
        <w:t>操作；</w:t>
      </w:r>
    </w:p>
    <w:p>
      <w:pPr>
        <w:pStyle w:val="6"/>
        <w:numPr>
          <w:ilvl w:val="0"/>
          <w:numId w:val="9"/>
        </w:numPr>
        <w:spacing w:line="360" w:lineRule="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不可抗力或其他不可归因于</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的原因。</w:t>
      </w:r>
    </w:p>
    <w:p>
      <w:pPr>
        <w:pStyle w:val="6"/>
        <w:spacing w:line="360" w:lineRule="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二</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主要义务</w:t>
      </w:r>
    </w:p>
    <w:p>
      <w:pPr>
        <w:pStyle w:val="6"/>
        <w:numPr>
          <w:ilvl w:val="0"/>
          <w:numId w:val="10"/>
        </w:num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应及时受理</w:t>
      </w: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相关企业账号管理的申请，经审查符合条件的，应及时为</w:t>
      </w: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办理相关手续、提供相应服务。</w:t>
      </w:r>
    </w:p>
    <w:p>
      <w:pPr>
        <w:pStyle w:val="6"/>
        <w:numPr>
          <w:ilvl w:val="0"/>
          <w:numId w:val="10"/>
        </w:numPr>
        <w:spacing w:line="360" w:lineRule="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对于</w:t>
      </w: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就相关业务规则的咨询，</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应及时予以解答或向其提供查询渠道。</w:t>
      </w:r>
    </w:p>
    <w:p>
      <w:pPr>
        <w:tabs>
          <w:tab w:val="left" w:pos="540"/>
        </w:tabs>
        <w:spacing w:line="360" w:lineRule="auto"/>
        <w:ind w:firstLine="480" w:firstLineChars="200"/>
        <w:rPr>
          <w:rFonts w:cs="Arial"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应对</w:t>
      </w: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资料进行保密，但法律法规如另有规定、或</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与</w:t>
      </w:r>
      <w:r>
        <w:rPr>
          <w:rFonts w:hint="eastAsia" w:cs="宋体" w:asciiTheme="minorEastAsia" w:hAnsiTheme="minorEastAsia" w:eastAsiaTheme="minorEastAsia"/>
          <w:color w:val="auto"/>
          <w:sz w:val="24"/>
          <w:szCs w:val="24"/>
          <w:highlight w:val="none"/>
        </w:rPr>
        <w:t>甲方</w:t>
      </w:r>
      <w:r>
        <w:rPr>
          <w:rFonts w:cs="宋体" w:asciiTheme="minorEastAsia" w:hAnsiTheme="minorEastAsia" w:eastAsiaTheme="minorEastAsia"/>
          <w:color w:val="auto"/>
          <w:sz w:val="24"/>
          <w:szCs w:val="24"/>
          <w:highlight w:val="none"/>
        </w:rPr>
        <w:t>另有约定或在</w:t>
      </w:r>
      <w:r>
        <w:rPr>
          <w:rFonts w:hint="eastAsia" w:cs="宋体" w:asciiTheme="minorEastAsia" w:hAnsiTheme="minorEastAsia" w:eastAsiaTheme="minorEastAsia"/>
          <w:color w:val="auto"/>
          <w:sz w:val="24"/>
          <w:szCs w:val="24"/>
          <w:highlight w:val="none"/>
        </w:rPr>
        <w:t>乙方</w:t>
      </w:r>
      <w:r>
        <w:rPr>
          <w:rFonts w:cs="宋体" w:asciiTheme="minorEastAsia" w:hAnsiTheme="minorEastAsia" w:eastAsiaTheme="minorEastAsia"/>
          <w:color w:val="auto"/>
          <w:sz w:val="24"/>
          <w:szCs w:val="24"/>
          <w:highlight w:val="none"/>
        </w:rPr>
        <w:t>内部使用的除外。</w:t>
      </w:r>
    </w:p>
    <w:p>
      <w:pPr>
        <w:pStyle w:val="3"/>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争议解决</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本协议履行过程中，若发生争议，双方应友好协商解决，协商不成，任何一方均有权向</w:t>
      </w:r>
      <w:r>
        <w:rPr>
          <w:rFonts w:hint="eastAsia" w:ascii="宋体" w:hAnsi="宋体" w:eastAsiaTheme="minorEastAsia"/>
          <w:color w:val="auto"/>
          <w:sz w:val="24"/>
          <w:szCs w:val="24"/>
          <w:highlight w:val="none"/>
        </w:rPr>
        <w:t>广州市白云区</w:t>
      </w:r>
      <w:r>
        <w:rPr>
          <w:rFonts w:hint="eastAsia" w:cs="Arial" w:asciiTheme="minorEastAsia" w:hAnsiTheme="minorEastAsia" w:eastAsiaTheme="minorEastAsia"/>
          <w:color w:val="auto"/>
          <w:sz w:val="24"/>
          <w:szCs w:val="24"/>
          <w:highlight w:val="none"/>
        </w:rPr>
        <w:t>人民法</w:t>
      </w:r>
      <w:r>
        <w:rPr>
          <w:rFonts w:hint="eastAsia" w:cs="宋体" w:asciiTheme="minorEastAsia" w:hAnsiTheme="minorEastAsia" w:eastAsiaTheme="minorEastAsia"/>
          <w:color w:val="auto"/>
          <w:kern w:val="0"/>
          <w:sz w:val="24"/>
          <w:szCs w:val="24"/>
          <w:highlight w:val="none"/>
        </w:rPr>
        <w:t>院</w:t>
      </w:r>
      <w:r>
        <w:rPr>
          <w:rFonts w:hint="eastAsia" w:asciiTheme="minorEastAsia" w:hAnsiTheme="minorEastAsia" w:eastAsiaTheme="minorEastAsia"/>
          <w:color w:val="auto"/>
          <w:sz w:val="24"/>
          <w:szCs w:val="24"/>
          <w:highlight w:val="none"/>
        </w:rPr>
        <w:t>起诉。</w:t>
      </w:r>
    </w:p>
    <w:p>
      <w:pPr>
        <w:pStyle w:val="3"/>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六</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不可抗力</w:t>
      </w:r>
    </w:p>
    <w:p>
      <w:pPr>
        <w:tabs>
          <w:tab w:val="left" w:pos="90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由于战争、</w:t>
      </w:r>
      <w:r>
        <w:rPr>
          <w:rFonts w:asciiTheme="minorEastAsia" w:hAnsiTheme="minorEastAsia" w:eastAsiaTheme="minorEastAsia"/>
          <w:color w:val="auto"/>
          <w:sz w:val="24"/>
          <w:szCs w:val="24"/>
          <w:highlight w:val="none"/>
        </w:rPr>
        <w:t>自然灾害</w:t>
      </w:r>
      <w:r>
        <w:rPr>
          <w:rFonts w:hint="eastAsia" w:asciiTheme="minorEastAsia" w:hAnsiTheme="minorEastAsia" w:eastAsiaTheme="minorEastAsia"/>
          <w:color w:val="auto"/>
          <w:sz w:val="24"/>
          <w:szCs w:val="24"/>
          <w:highlight w:val="none"/>
        </w:rPr>
        <w:t>、政府行为、黑客攻击、电信部门技术管制等不可抗力以及其它双方</w:t>
      </w:r>
      <w:r>
        <w:rPr>
          <w:rFonts w:asciiTheme="minorEastAsia" w:hAnsiTheme="minorEastAsia" w:eastAsiaTheme="minorEastAsia"/>
          <w:color w:val="auto"/>
          <w:sz w:val="24"/>
          <w:szCs w:val="24"/>
          <w:highlight w:val="none"/>
        </w:rPr>
        <w:t>认同</w:t>
      </w:r>
      <w:r>
        <w:rPr>
          <w:rFonts w:hint="eastAsia" w:asciiTheme="minorEastAsia" w:hAnsiTheme="minorEastAsia" w:eastAsiaTheme="minorEastAsia"/>
          <w:color w:val="auto"/>
          <w:sz w:val="24"/>
          <w:szCs w:val="24"/>
          <w:highlight w:val="none"/>
        </w:rPr>
        <w:t>的人力不可抗因素</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致使</w:t>
      </w:r>
      <w:r>
        <w:rPr>
          <w:rFonts w:asciiTheme="minorEastAsia" w:hAnsiTheme="minorEastAsia" w:eastAsiaTheme="minorEastAsia"/>
          <w:color w:val="auto"/>
          <w:sz w:val="24"/>
          <w:szCs w:val="24"/>
          <w:highlight w:val="none"/>
        </w:rPr>
        <w:t>合同</w:t>
      </w:r>
      <w:r>
        <w:rPr>
          <w:rFonts w:hint="eastAsia" w:asciiTheme="minorEastAsia" w:hAnsiTheme="minorEastAsia" w:eastAsiaTheme="minorEastAsia"/>
          <w:color w:val="auto"/>
          <w:sz w:val="24"/>
          <w:szCs w:val="24"/>
          <w:highlight w:val="none"/>
        </w:rPr>
        <w:t>双方不能按照约定履行本协议的，双方应各自承担损失，积极防止损失的扩大化，并均不对因不可抗力造成的损失承担责任；但与付款相关的义务并不得因此而免除。</w:t>
      </w:r>
    </w:p>
    <w:p>
      <w:pPr>
        <w:pStyle w:val="3"/>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七</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其它</w:t>
      </w:r>
    </w:p>
    <w:p>
      <w:pPr>
        <w:pStyle w:val="11"/>
        <w:numPr>
          <w:ilvl w:val="0"/>
          <w:numId w:val="11"/>
        </w:numPr>
        <w:tabs>
          <w:tab w:val="left" w:pos="540"/>
        </w:tabs>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本协议一式肆份，乙方执贰份，甲方执贰份；由双方盖章后生效，有效期自</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 xml:space="preserve">至 </w:t>
      </w:r>
      <w:r>
        <w:rPr>
          <w:rFonts w:hint="eastAsia" w:asciiTheme="minorEastAsia" w:hAnsiTheme="minorEastAsia" w:eastAsiaTheme="minorEastAsia"/>
          <w:color w:val="auto"/>
          <w:sz w:val="24"/>
          <w:szCs w:val="24"/>
          <w:highlight w:val="none"/>
          <w:u w:val="single"/>
          <w:lang w:val="en-US" w:eastAsia="zh-CN"/>
        </w:rPr>
        <w:t xml:space="preserve">    </w:t>
      </w:r>
    </w:p>
    <w:p>
      <w:pPr>
        <w:pStyle w:val="11"/>
        <w:numPr>
          <w:ilvl w:val="0"/>
          <w:numId w:val="0"/>
        </w:numPr>
        <w:tabs>
          <w:tab w:val="left" w:pos="540"/>
        </w:tabs>
        <w:spacing w:line="360" w:lineRule="auto"/>
        <w:ind w:left="479" w:leftChars="228" w:firstLine="0"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止</w:t>
      </w:r>
      <w:r>
        <w:rPr>
          <w:rFonts w:hint="eastAsia" w:asciiTheme="minorEastAsia" w:hAnsiTheme="minorEastAsia" w:eastAsiaTheme="minorEastAsia"/>
          <w:color w:val="auto"/>
          <w:sz w:val="24"/>
          <w:szCs w:val="24"/>
          <w:highlight w:val="none"/>
        </w:rPr>
        <w:t>。协议有效期届满前30日，经双方协商一致可续签本协议。在本协议执行过程中，双方皆有权在提前30天书面通知对方的情况下解除本协议。</w:t>
      </w:r>
    </w:p>
    <w:p>
      <w:pPr>
        <w:pStyle w:val="11"/>
        <w:numPr>
          <w:ilvl w:val="0"/>
          <w:numId w:val="11"/>
        </w:numPr>
        <w:spacing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协议未尽事宜，或法律法规及政策发生变化引起本协议相关条款变动，由甲乙双方友好协商解决，以补充协议或协议附件形式予以明确。经甲乙双方书面签字盖章的补充协议、协议附件均为本协议不可分割的组成部分，与本协议具有同等法律效力。</w:t>
      </w:r>
    </w:p>
    <w:p>
      <w:pPr>
        <w:pStyle w:val="3"/>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八</w:t>
      </w:r>
      <w:r>
        <w:rPr>
          <w:rFonts w:hint="eastAsia" w:asciiTheme="minorEastAsia" w:hAnsiTheme="minorEastAsia" w:eastAsiaTheme="minorEastAsia"/>
          <w:color w:val="auto"/>
          <w:highlight w:val="none"/>
        </w:rPr>
        <w:t>、免责声明安全部分</w:t>
      </w:r>
    </w:p>
    <w:p>
      <w:pPr>
        <w:pStyle w:val="11"/>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（一）免责声明</w:t>
      </w:r>
    </w:p>
    <w:p>
      <w:pPr>
        <w:pStyle w:val="11"/>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1.为保护用户的合法权益，请您在使本充电设备前务必仔细阅读我们操作规程和安全须知，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保留对上述文档进行更新的权利。请您务必按照操作规程和安全须知操作本设备。</w:t>
      </w:r>
    </w:p>
    <w:p>
      <w:pPr>
        <w:pStyle w:val="11"/>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2.一旦开始使用本设备，即视为您已阅读、理解、认可和接受本</w:t>
      </w:r>
      <w:r>
        <w:rPr>
          <w:rFonts w:asciiTheme="minorEastAsia" w:hAnsiTheme="minorEastAsia" w:eastAsiaTheme="minorEastAsia"/>
          <w:color w:val="auto"/>
          <w:sz w:val="24"/>
          <w:szCs w:val="24"/>
          <w:highlight w:val="none"/>
        </w:rPr>
        <w:t>充电</w:t>
      </w:r>
      <w:r>
        <w:rPr>
          <w:rFonts w:hint="eastAsia" w:asciiTheme="minorEastAsia" w:hAnsiTheme="minorEastAsia" w:eastAsiaTheme="minorEastAsia"/>
          <w:color w:val="auto"/>
          <w:sz w:val="24"/>
          <w:szCs w:val="24"/>
          <w:highlight w:val="none"/>
        </w:rPr>
        <w:t>设备的操作规程和安全须知的全部条款和内容。使用者承诺对</w:t>
      </w:r>
      <w:r>
        <w:rPr>
          <w:rFonts w:asciiTheme="minorEastAsia" w:hAnsiTheme="minorEastAsia" w:eastAsiaTheme="minorEastAsia"/>
          <w:color w:val="auto"/>
          <w:sz w:val="24"/>
          <w:szCs w:val="24"/>
          <w:highlight w:val="none"/>
        </w:rPr>
        <w:t>使用者</w:t>
      </w:r>
      <w:r>
        <w:rPr>
          <w:rFonts w:hint="eastAsia" w:asciiTheme="minorEastAsia" w:hAnsiTheme="minorEastAsia" w:eastAsiaTheme="minorEastAsia"/>
          <w:color w:val="auto"/>
          <w:sz w:val="24"/>
          <w:szCs w:val="24"/>
          <w:highlight w:val="none"/>
        </w:rPr>
        <w:t>的行为及因此而产生的所有后果负责。使用者承诺仅是出于正当目的使用本设备，并且同意本条款及</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可能制定的任何相关政策或者准则。</w:t>
      </w:r>
    </w:p>
    <w:p>
      <w:pPr>
        <w:pStyle w:val="11"/>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3.在使用</w:t>
      </w:r>
      <w:r>
        <w:rPr>
          <w:rFonts w:asciiTheme="minorEastAsia" w:hAnsiTheme="minorEastAsia" w:eastAsiaTheme="minorEastAsia"/>
          <w:color w:val="auto"/>
          <w:sz w:val="24"/>
          <w:szCs w:val="24"/>
          <w:highlight w:val="none"/>
        </w:rPr>
        <w:t>本充电</w:t>
      </w:r>
      <w:r>
        <w:rPr>
          <w:rFonts w:hint="eastAsia" w:asciiTheme="minorEastAsia" w:hAnsiTheme="minorEastAsia" w:eastAsiaTheme="minorEastAsia"/>
          <w:color w:val="auto"/>
          <w:sz w:val="24"/>
          <w:szCs w:val="24"/>
          <w:highlight w:val="none"/>
        </w:rPr>
        <w:t>设备的过程中，请务必严格遵守并执行包括但不限于操作规程和安全须知</w:t>
      </w:r>
      <w:r>
        <w:rPr>
          <w:rFonts w:asciiTheme="minorEastAsia" w:hAnsiTheme="minorEastAsia" w:eastAsiaTheme="minorEastAsia"/>
          <w:color w:val="auto"/>
          <w:sz w:val="24"/>
          <w:szCs w:val="24"/>
          <w:highlight w:val="none"/>
        </w:rPr>
        <w:t>内</w:t>
      </w:r>
      <w:r>
        <w:rPr>
          <w:rFonts w:hint="eastAsia" w:asciiTheme="minorEastAsia" w:hAnsiTheme="minorEastAsia" w:eastAsiaTheme="minorEastAsia"/>
          <w:color w:val="auto"/>
          <w:sz w:val="24"/>
          <w:szCs w:val="24"/>
          <w:highlight w:val="none"/>
        </w:rPr>
        <w:t>的要求。对于违反安全须知所提示的使用行为或不可抗因素导致的一切人身伤害、事故、财产损失、法律纠纷，及其他一切造成利益冲突的不利事件，均由用户自己承担相关责任和损失，乙方将不承担任何责任。</w:t>
      </w:r>
    </w:p>
    <w:p>
      <w:pPr>
        <w:pStyle w:val="11"/>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（二）安全须知</w:t>
      </w:r>
    </w:p>
    <w:p>
      <w:pPr>
        <w:pStyle w:val="11"/>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1.使用前请确认电动汽车与充电设备参数是否匹配，电动汽车需遵循最新国标GB/T18487.1-2015 《电动汽车传导充电系统》第1部分：通用要求，GB/T20234.1-2015 《电动汽车传导充电用连接装置》第1部分：通用要求，GB/T27930-2015 《电动汽车非车载传导式充电机与电池管理系统之间的通信协议》，GB/T20234.3-2015 《电动汽车传导充电用连接装置》第3部分：直流充电接口，GB/T20234.2-2015 《电动汽车传导充电用连接装置》第2部分：交流充电接口，否则可能对车辆造成损坏；</w:t>
      </w:r>
    </w:p>
    <w:p>
      <w:pPr>
        <w:pStyle w:val="11"/>
        <w:spacing w:line="360" w:lineRule="auto"/>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严禁在设备故障情况下使用充电桩，充电异常时切勿擅自操作，如有发现异常请及时联系工作人员；</w:t>
      </w:r>
    </w:p>
    <w:p>
      <w:pPr>
        <w:pStyle w:val="11"/>
        <w:spacing w:line="360" w:lineRule="auto"/>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请严格按照充电设备上的操作规程及提示进行操作，否则存在触电及火灾风险；</w:t>
      </w:r>
    </w:p>
    <w:p>
      <w:pPr>
        <w:pStyle w:val="11"/>
        <w:spacing w:line="360" w:lineRule="auto"/>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发生火灾、充电设施浸水等事故，严禁靠近充电设备，请及时通知熟悉设备和应急处理方法的人员进行应急处理；</w:t>
      </w:r>
    </w:p>
    <w:p>
      <w:pPr>
        <w:pStyle w:val="11"/>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在使用本设备的过程中，请务必严格遵守并执行包括但不限于操作规程和安全须知里的要求。对于违反安全须知所提示的使用行为或不可抗因素导致的一切人身伤害、事故、财产损失、法律纠纷，及其他一切造成利益冲突的不利事件，均由甲方自己承担相关责任和损失，乙方将不承担任何责任。</w:t>
      </w:r>
    </w:p>
    <w:p>
      <w:pPr>
        <w:pStyle w:val="11"/>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6、乙方负责充电系统后期服务以及设备维护，确保充电系统在安全方面的可靠性。因充电系统质量原因造成的第三方损害，由乙方负责赔偿。</w:t>
      </w:r>
    </w:p>
    <w:p>
      <w:pPr>
        <w:rPr>
          <w:rFonts w:asciiTheme="minorEastAsia" w:hAnsiTheme="minorEastAsia" w:eastAsiaTheme="minorEastAsia"/>
          <w:color w:val="auto"/>
          <w:sz w:val="24"/>
          <w:szCs w:val="24"/>
          <w:highlight w:val="none"/>
        </w:rPr>
      </w:pPr>
    </w:p>
    <w:p>
      <w:pPr>
        <w:rPr>
          <w:rFonts w:asciiTheme="minorEastAsia" w:hAnsiTheme="minorEastAsia" w:eastAsiaTheme="minorEastAsia"/>
          <w:color w:val="auto"/>
          <w:sz w:val="24"/>
          <w:szCs w:val="24"/>
          <w:highlight w:val="none"/>
        </w:rPr>
      </w:pPr>
    </w:p>
    <w:tbl>
      <w:tblPr>
        <w:tblStyle w:val="9"/>
        <w:tblpPr w:leftFromText="180" w:rightFromText="180" w:vertAnchor="text" w:horzAnchor="page" w:tblpX="1597" w:tblpY="312"/>
        <w:tblOverlap w:val="never"/>
        <w:tblW w:w="9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9"/>
        <w:gridCol w:w="4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709" w:type="dxa"/>
          </w:tcPr>
          <w:p>
            <w:pPr>
              <w:tabs>
                <w:tab w:val="left" w:pos="900"/>
              </w:tabs>
              <w:spacing w:line="400" w:lineRule="exact"/>
              <w:rPr>
                <w:rFonts w:asciiTheme="minorEastAsia" w:hAnsiTheme="minorEastAsia" w:eastAsiaTheme="minorEastAsia" w:cstheme="minorBidi"/>
                <w:b/>
                <w:color w:val="auto"/>
                <w:sz w:val="28"/>
                <w:szCs w:val="28"/>
                <w:highlight w:val="none"/>
              </w:rPr>
            </w:pPr>
          </w:p>
          <w:p>
            <w:pPr>
              <w:tabs>
                <w:tab w:val="left" w:pos="900"/>
              </w:tabs>
              <w:spacing w:line="400" w:lineRule="exact"/>
              <w:rPr>
                <w:rFonts w:asciiTheme="minorEastAsia" w:hAnsiTheme="minorEastAsia" w:eastAsiaTheme="minorEastAsia" w:cstheme="minorBidi"/>
                <w:b/>
                <w:color w:val="auto"/>
                <w:sz w:val="28"/>
                <w:szCs w:val="28"/>
                <w:highlight w:val="none"/>
              </w:rPr>
            </w:pPr>
            <w:r>
              <w:rPr>
                <w:rFonts w:hint="eastAsia" w:asciiTheme="minorEastAsia" w:hAnsiTheme="minorEastAsia" w:eastAsiaTheme="minorEastAsia" w:cstheme="minorBidi"/>
                <w:b/>
                <w:color w:val="auto"/>
                <w:sz w:val="28"/>
                <w:szCs w:val="28"/>
                <w:highlight w:val="none"/>
              </w:rPr>
              <w:t>甲方：广东省机场集团物流有限公司</w:t>
            </w:r>
          </w:p>
        </w:tc>
        <w:tc>
          <w:tcPr>
            <w:tcW w:w="4550" w:type="dxa"/>
          </w:tcPr>
          <w:p>
            <w:pPr>
              <w:tabs>
                <w:tab w:val="left" w:pos="900"/>
              </w:tabs>
              <w:spacing w:line="400" w:lineRule="exact"/>
              <w:rPr>
                <w:rFonts w:asciiTheme="minorEastAsia" w:hAnsiTheme="minorEastAsia" w:eastAsiaTheme="minorEastAsia" w:cstheme="minorBidi"/>
                <w:b/>
                <w:color w:val="auto"/>
                <w:sz w:val="28"/>
                <w:szCs w:val="28"/>
                <w:highlight w:val="none"/>
              </w:rPr>
            </w:pPr>
          </w:p>
          <w:p>
            <w:pPr>
              <w:tabs>
                <w:tab w:val="left" w:pos="900"/>
              </w:tabs>
              <w:spacing w:line="400" w:lineRule="exact"/>
              <w:rPr>
                <w:rFonts w:hint="eastAsia" w:asciiTheme="minorEastAsia" w:hAnsiTheme="minorEastAsia" w:eastAsiaTheme="minorEastAsia" w:cstheme="minorBidi"/>
                <w:b/>
                <w:color w:val="auto"/>
                <w:sz w:val="28"/>
                <w:szCs w:val="28"/>
                <w:highlight w:val="none"/>
                <w:lang w:eastAsia="zh-CN"/>
              </w:rPr>
            </w:pPr>
            <w:r>
              <w:rPr>
                <w:rFonts w:hint="eastAsia" w:asciiTheme="minorEastAsia" w:hAnsiTheme="minorEastAsia" w:eastAsiaTheme="minorEastAsia" w:cstheme="minorBidi"/>
                <w:b/>
                <w:color w:val="auto"/>
                <w:sz w:val="28"/>
                <w:szCs w:val="28"/>
                <w:highlight w:val="none"/>
              </w:rPr>
              <w:t>乙方:</w:t>
            </w:r>
            <w:r>
              <w:rPr>
                <w:rFonts w:hint="eastAsia" w:asciiTheme="minorEastAsia" w:hAnsiTheme="minorEastAsia" w:eastAsiaTheme="minorEastAsia" w:cstheme="minorBidi"/>
                <w:b/>
                <w:color w:val="auto"/>
                <w:sz w:val="28"/>
                <w:szCs w:val="2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09" w:type="dxa"/>
          </w:tcPr>
          <w:p>
            <w:pPr>
              <w:tabs>
                <w:tab w:val="left" w:pos="900"/>
              </w:tabs>
              <w:spacing w:line="400" w:lineRule="exact"/>
              <w:rPr>
                <w:rFonts w:asciiTheme="minorEastAsia" w:hAnsiTheme="minorEastAsia" w:eastAsiaTheme="minorEastAsia" w:cstheme="minorBidi"/>
                <w:b/>
                <w:color w:val="auto"/>
                <w:sz w:val="28"/>
                <w:szCs w:val="28"/>
                <w:highlight w:val="none"/>
              </w:rPr>
            </w:pPr>
            <w:r>
              <w:rPr>
                <w:rFonts w:hint="eastAsia" w:asciiTheme="minorEastAsia" w:hAnsiTheme="minorEastAsia" w:eastAsiaTheme="minorEastAsia" w:cstheme="minorBidi"/>
                <w:b/>
                <w:color w:val="auto"/>
                <w:sz w:val="28"/>
                <w:szCs w:val="28"/>
                <w:highlight w:val="none"/>
              </w:rPr>
              <w:t>签约代表人：</w:t>
            </w:r>
          </w:p>
        </w:tc>
        <w:tc>
          <w:tcPr>
            <w:tcW w:w="4550" w:type="dxa"/>
          </w:tcPr>
          <w:p>
            <w:pPr>
              <w:tabs>
                <w:tab w:val="left" w:pos="900"/>
              </w:tabs>
              <w:spacing w:line="400" w:lineRule="exact"/>
              <w:rPr>
                <w:rFonts w:asciiTheme="minorEastAsia" w:hAnsiTheme="minorEastAsia" w:eastAsiaTheme="minorEastAsia" w:cstheme="minorBidi"/>
                <w:b/>
                <w:color w:val="auto"/>
                <w:sz w:val="28"/>
                <w:szCs w:val="28"/>
                <w:highlight w:val="none"/>
              </w:rPr>
            </w:pPr>
            <w:r>
              <w:rPr>
                <w:rFonts w:hint="eastAsia" w:asciiTheme="minorEastAsia" w:hAnsiTheme="minorEastAsia" w:eastAsiaTheme="minorEastAsia" w:cstheme="minorBidi"/>
                <w:b/>
                <w:color w:val="auto"/>
                <w:sz w:val="28"/>
                <w:szCs w:val="28"/>
                <w:highlight w:val="none"/>
              </w:rPr>
              <w:t xml:space="preserve">签约代表人：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4709" w:type="dxa"/>
          </w:tcPr>
          <w:p>
            <w:pPr>
              <w:tabs>
                <w:tab w:val="left" w:pos="900"/>
              </w:tabs>
              <w:spacing w:line="400" w:lineRule="exact"/>
              <w:rPr>
                <w:rFonts w:asciiTheme="minorEastAsia" w:hAnsiTheme="minorEastAsia" w:eastAsiaTheme="minorEastAsia" w:cstheme="minorBidi"/>
                <w:b/>
                <w:color w:val="auto"/>
                <w:sz w:val="28"/>
                <w:szCs w:val="28"/>
                <w:highlight w:val="none"/>
              </w:rPr>
            </w:pPr>
            <w:r>
              <w:rPr>
                <w:rFonts w:hint="eastAsia" w:asciiTheme="minorEastAsia" w:hAnsiTheme="minorEastAsia" w:eastAsiaTheme="minorEastAsia" w:cstheme="minorBidi"/>
                <w:b/>
                <w:color w:val="auto"/>
                <w:sz w:val="28"/>
                <w:szCs w:val="28"/>
                <w:highlight w:val="none"/>
              </w:rPr>
              <w:t>地址：</w:t>
            </w:r>
          </w:p>
        </w:tc>
        <w:tc>
          <w:tcPr>
            <w:tcW w:w="4550" w:type="dxa"/>
          </w:tcPr>
          <w:p>
            <w:pPr>
              <w:tabs>
                <w:tab w:val="left" w:pos="900"/>
              </w:tabs>
              <w:spacing w:line="400" w:lineRule="exact"/>
              <w:rPr>
                <w:rFonts w:asciiTheme="minorEastAsia" w:hAnsiTheme="minorEastAsia" w:eastAsiaTheme="minorEastAsia" w:cstheme="minorBidi"/>
                <w:b/>
                <w:color w:val="auto"/>
                <w:sz w:val="28"/>
                <w:szCs w:val="28"/>
                <w:highlight w:val="none"/>
              </w:rPr>
            </w:pPr>
            <w:r>
              <w:rPr>
                <w:rFonts w:hint="eastAsia" w:asciiTheme="minorEastAsia" w:hAnsiTheme="minorEastAsia" w:eastAsiaTheme="minorEastAsia" w:cstheme="minorBidi"/>
                <w:b/>
                <w:color w:val="auto"/>
                <w:sz w:val="28"/>
                <w:szCs w:val="28"/>
                <w:highlight w:val="none"/>
              </w:rPr>
              <w:t>地址：</w:t>
            </w:r>
            <w:r>
              <w:rPr>
                <w:rFonts w:hint="eastAsia" w:asciiTheme="minorEastAsia" w:hAnsiTheme="minorEastAsia" w:eastAsiaTheme="minorEastAsia" w:cstheme="minorBidi"/>
                <w:b/>
                <w:color w:val="auto"/>
                <w:sz w:val="28"/>
                <w:szCs w:val="28"/>
                <w:highlight w:val="none"/>
                <w:lang w:val="en-US" w:eastAsia="zh-CN"/>
              </w:rPr>
              <w:t xml:space="preserve"> </w:t>
            </w:r>
            <w:r>
              <w:rPr>
                <w:rFonts w:hint="eastAsia" w:asciiTheme="minorEastAsia" w:hAnsiTheme="minorEastAsia" w:eastAsiaTheme="minorEastAsia" w:cstheme="minorBidi"/>
                <w:b/>
                <w:color w:val="auto"/>
                <w:sz w:val="28"/>
                <w:szCs w:val="28"/>
                <w:highlight w:val="none"/>
              </w:rPr>
              <w:t xml:space="preserve"> </w:t>
            </w:r>
          </w:p>
        </w:tc>
      </w:tr>
    </w:tbl>
    <w:p>
      <w:pPr>
        <w:tabs>
          <w:tab w:val="left" w:pos="900"/>
        </w:tabs>
        <w:spacing w:line="400" w:lineRule="exact"/>
        <w:rPr>
          <w:rFonts w:asciiTheme="minorEastAsia" w:hAnsiTheme="minorEastAsia" w:eastAsiaTheme="minorEastAsia" w:cstheme="minorBidi"/>
          <w:b/>
          <w:color w:val="auto"/>
          <w:sz w:val="28"/>
          <w:szCs w:val="28"/>
          <w:highlight w:val="none"/>
        </w:rPr>
      </w:pPr>
    </w:p>
    <w:p>
      <w:pPr>
        <w:tabs>
          <w:tab w:val="left" w:pos="900"/>
        </w:tabs>
        <w:spacing w:line="400" w:lineRule="exact"/>
        <w:rPr>
          <w:rFonts w:asciiTheme="minorEastAsia" w:hAnsiTheme="minorEastAsia" w:eastAsiaTheme="minorEastAsia" w:cstheme="minorBidi"/>
          <w:b/>
          <w:color w:val="auto"/>
          <w:sz w:val="28"/>
          <w:szCs w:val="28"/>
          <w:highlight w:val="none"/>
        </w:rPr>
      </w:pPr>
      <w:r>
        <w:rPr>
          <w:rFonts w:hint="eastAsia" w:asciiTheme="minorEastAsia" w:hAnsiTheme="minorEastAsia" w:eastAsiaTheme="minorEastAsia" w:cstheme="minorBidi"/>
          <w:b/>
          <w:color w:val="auto"/>
          <w:sz w:val="28"/>
          <w:szCs w:val="28"/>
          <w:highlight w:val="none"/>
        </w:rPr>
        <w:t>签约日期：                        签约日期：</w:t>
      </w:r>
    </w:p>
    <w:p>
      <w:pPr>
        <w:tabs>
          <w:tab w:val="left" w:pos="900"/>
        </w:tabs>
        <w:spacing w:line="400" w:lineRule="exact"/>
        <w:rPr>
          <w:rFonts w:asciiTheme="minorEastAsia" w:hAnsiTheme="minorEastAsia" w:eastAsiaTheme="minorEastAsia" w:cstheme="minorBidi"/>
          <w:b/>
          <w:color w:val="auto"/>
          <w:sz w:val="28"/>
          <w:szCs w:val="28"/>
          <w:highlight w:val="none"/>
        </w:rPr>
      </w:pPr>
    </w:p>
    <w:p>
      <w:pPr>
        <w:rPr>
          <w:color w:val="auto"/>
          <w:highlight w:val="none"/>
        </w:rPr>
      </w:pPr>
    </w:p>
    <w:p>
      <w:pPr>
        <w:jc w:val="cente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15"/>
    <w:multiLevelType w:val="singleLevel"/>
    <w:tmpl w:val="00000015"/>
    <w:lvl w:ilvl="0" w:tentative="0">
      <w:start w:val="1"/>
      <w:numFmt w:val="decimal"/>
      <w:suff w:val="nothing"/>
      <w:lvlText w:val="%1."/>
      <w:lvlJc w:val="left"/>
    </w:lvl>
  </w:abstractNum>
  <w:abstractNum w:abstractNumId="2">
    <w:nsid w:val="019D0E04"/>
    <w:multiLevelType w:val="multilevel"/>
    <w:tmpl w:val="019D0E04"/>
    <w:lvl w:ilvl="0" w:tentative="0">
      <w:start w:val="1"/>
      <w:numFmt w:val="decimal"/>
      <w:lvlText w:val="2.%1"/>
      <w:lvlJc w:val="left"/>
      <w:pPr>
        <w:ind w:left="420" w:hanging="420"/>
      </w:pPr>
      <w:rPr>
        <w:rFonts w:hint="eastAsia"/>
      </w:rPr>
    </w:lvl>
    <w:lvl w:ilvl="1" w:tentative="0">
      <w:start w:val="4"/>
      <w:numFmt w:val="japaneseCounting"/>
      <w:lvlText w:val="%2、"/>
      <w:lvlJc w:val="left"/>
      <w:pPr>
        <w:ind w:left="1200" w:hanging="720"/>
      </w:pPr>
      <w:rPr>
        <w:rFonts w:hint="default"/>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17930600"/>
    <w:multiLevelType w:val="multilevel"/>
    <w:tmpl w:val="17930600"/>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20C56765"/>
    <w:multiLevelType w:val="multilevel"/>
    <w:tmpl w:val="20C56765"/>
    <w:lvl w:ilvl="0" w:tentative="0">
      <w:start w:val="1"/>
      <w:numFmt w:val="decimal"/>
      <w:lvlText w:val="%1."/>
      <w:lvlJc w:val="left"/>
      <w:pPr>
        <w:ind w:left="900" w:hanging="480"/>
      </w:pPr>
      <w:rPr>
        <w:color w:val="000000" w:themeColor="text1"/>
        <w14:textFill>
          <w14:solidFill>
            <w14:schemeClr w14:val="tx1"/>
          </w14:solidFill>
        </w14:textFill>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5">
    <w:nsid w:val="2AF11420"/>
    <w:multiLevelType w:val="multilevel"/>
    <w:tmpl w:val="2AF11420"/>
    <w:lvl w:ilvl="0" w:tentative="0">
      <w:start w:val="1"/>
      <w:numFmt w:val="decimal"/>
      <w:lvlText w:val="3.%1"/>
      <w:lvlJc w:val="left"/>
      <w:pPr>
        <w:ind w:left="420" w:hanging="4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2FD64F40"/>
    <w:multiLevelType w:val="multilevel"/>
    <w:tmpl w:val="2FD64F40"/>
    <w:lvl w:ilvl="0" w:tentative="0">
      <w:start w:val="1"/>
      <w:numFmt w:val="decimal"/>
      <w:lvlText w:val="7.%1"/>
      <w:lvlJc w:val="left"/>
      <w:pPr>
        <w:ind w:left="420" w:hanging="4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4D283F3E"/>
    <w:multiLevelType w:val="multilevel"/>
    <w:tmpl w:val="4D283F3E"/>
    <w:lvl w:ilvl="0" w:tentative="0">
      <w:start w:val="1"/>
      <w:numFmt w:val="decimal"/>
      <w:lvlText w:val="1.%1"/>
      <w:lvlJc w:val="left"/>
      <w:pPr>
        <w:ind w:left="420" w:hanging="4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566AFE48"/>
    <w:multiLevelType w:val="singleLevel"/>
    <w:tmpl w:val="566AFE48"/>
    <w:lvl w:ilvl="0" w:tentative="0">
      <w:start w:val="2"/>
      <w:numFmt w:val="decimal"/>
      <w:suff w:val="nothing"/>
      <w:lvlText w:val="%1）"/>
      <w:lvlJc w:val="left"/>
    </w:lvl>
  </w:abstractNum>
  <w:abstractNum w:abstractNumId="9">
    <w:nsid w:val="6D1E6E0D"/>
    <w:multiLevelType w:val="multilevel"/>
    <w:tmpl w:val="6D1E6E0D"/>
    <w:lvl w:ilvl="0" w:tentative="0">
      <w:start w:val="1"/>
      <w:numFmt w:val="decimal"/>
      <w:lvlText w:val="%1."/>
      <w:lvlJc w:val="left"/>
      <w:pPr>
        <w:ind w:left="588" w:hanging="480"/>
      </w:pPr>
    </w:lvl>
    <w:lvl w:ilvl="1" w:tentative="0">
      <w:start w:val="1"/>
      <w:numFmt w:val="lowerLetter"/>
      <w:lvlText w:val="%2)"/>
      <w:lvlJc w:val="left"/>
      <w:pPr>
        <w:ind w:left="1068" w:hanging="480"/>
      </w:pPr>
    </w:lvl>
    <w:lvl w:ilvl="2" w:tentative="0">
      <w:start w:val="1"/>
      <w:numFmt w:val="lowerRoman"/>
      <w:lvlText w:val="%3."/>
      <w:lvlJc w:val="right"/>
      <w:pPr>
        <w:ind w:left="1548" w:hanging="480"/>
      </w:pPr>
    </w:lvl>
    <w:lvl w:ilvl="3" w:tentative="0">
      <w:start w:val="1"/>
      <w:numFmt w:val="decimal"/>
      <w:lvlText w:val="%4."/>
      <w:lvlJc w:val="left"/>
      <w:pPr>
        <w:ind w:left="2028" w:hanging="480"/>
      </w:pPr>
    </w:lvl>
    <w:lvl w:ilvl="4" w:tentative="0">
      <w:start w:val="1"/>
      <w:numFmt w:val="lowerLetter"/>
      <w:lvlText w:val="%5)"/>
      <w:lvlJc w:val="left"/>
      <w:pPr>
        <w:ind w:left="2508" w:hanging="480"/>
      </w:pPr>
    </w:lvl>
    <w:lvl w:ilvl="5" w:tentative="0">
      <w:start w:val="1"/>
      <w:numFmt w:val="lowerRoman"/>
      <w:lvlText w:val="%6."/>
      <w:lvlJc w:val="right"/>
      <w:pPr>
        <w:ind w:left="2988" w:hanging="480"/>
      </w:pPr>
    </w:lvl>
    <w:lvl w:ilvl="6" w:tentative="0">
      <w:start w:val="1"/>
      <w:numFmt w:val="decimal"/>
      <w:lvlText w:val="%7."/>
      <w:lvlJc w:val="left"/>
      <w:pPr>
        <w:ind w:left="3468" w:hanging="480"/>
      </w:pPr>
    </w:lvl>
    <w:lvl w:ilvl="7" w:tentative="0">
      <w:start w:val="1"/>
      <w:numFmt w:val="lowerLetter"/>
      <w:lvlText w:val="%8)"/>
      <w:lvlJc w:val="left"/>
      <w:pPr>
        <w:ind w:left="3948" w:hanging="480"/>
      </w:pPr>
    </w:lvl>
    <w:lvl w:ilvl="8" w:tentative="0">
      <w:start w:val="1"/>
      <w:numFmt w:val="lowerRoman"/>
      <w:lvlText w:val="%9."/>
      <w:lvlJc w:val="right"/>
      <w:pPr>
        <w:ind w:left="4428" w:hanging="480"/>
      </w:pPr>
    </w:lvl>
  </w:abstractNum>
  <w:abstractNum w:abstractNumId="10">
    <w:nsid w:val="7F3D1500"/>
    <w:multiLevelType w:val="multilevel"/>
    <w:tmpl w:val="7F3D1500"/>
    <w:lvl w:ilvl="0" w:tentative="0">
      <w:start w:val="1"/>
      <w:numFmt w:val="decimal"/>
      <w:lvlText w:val="4.%1"/>
      <w:lvlJc w:val="left"/>
      <w:pPr>
        <w:ind w:left="905" w:hanging="480"/>
      </w:pPr>
      <w:rPr>
        <w:rFonts w:hint="eastAsia"/>
        <w:color w:val="000000" w:themeColor="text1"/>
        <w14:textFill>
          <w14:solidFill>
            <w14:schemeClr w14:val="tx1"/>
          </w14:solidFill>
        </w14:textFill>
      </w:rPr>
    </w:lvl>
    <w:lvl w:ilvl="1" w:tentative="0">
      <w:start w:val="1"/>
      <w:numFmt w:val="lowerLetter"/>
      <w:lvlText w:val="%2)"/>
      <w:lvlJc w:val="left"/>
      <w:pPr>
        <w:ind w:left="1385" w:hanging="480"/>
      </w:pPr>
    </w:lvl>
    <w:lvl w:ilvl="2" w:tentative="0">
      <w:start w:val="1"/>
      <w:numFmt w:val="lowerRoman"/>
      <w:lvlText w:val="%3."/>
      <w:lvlJc w:val="right"/>
      <w:pPr>
        <w:ind w:left="1865" w:hanging="480"/>
      </w:pPr>
    </w:lvl>
    <w:lvl w:ilvl="3" w:tentative="0">
      <w:start w:val="1"/>
      <w:numFmt w:val="decimal"/>
      <w:lvlText w:val="%4."/>
      <w:lvlJc w:val="left"/>
      <w:pPr>
        <w:ind w:left="2345" w:hanging="480"/>
      </w:pPr>
    </w:lvl>
    <w:lvl w:ilvl="4" w:tentative="0">
      <w:start w:val="1"/>
      <w:numFmt w:val="lowerLetter"/>
      <w:lvlText w:val="%5)"/>
      <w:lvlJc w:val="left"/>
      <w:pPr>
        <w:ind w:left="2825" w:hanging="480"/>
      </w:pPr>
    </w:lvl>
    <w:lvl w:ilvl="5" w:tentative="0">
      <w:start w:val="1"/>
      <w:numFmt w:val="lowerRoman"/>
      <w:lvlText w:val="%6."/>
      <w:lvlJc w:val="right"/>
      <w:pPr>
        <w:ind w:left="3305" w:hanging="480"/>
      </w:pPr>
    </w:lvl>
    <w:lvl w:ilvl="6" w:tentative="0">
      <w:start w:val="1"/>
      <w:numFmt w:val="decimal"/>
      <w:lvlText w:val="%7."/>
      <w:lvlJc w:val="left"/>
      <w:pPr>
        <w:ind w:left="3785" w:hanging="480"/>
      </w:pPr>
    </w:lvl>
    <w:lvl w:ilvl="7" w:tentative="0">
      <w:start w:val="1"/>
      <w:numFmt w:val="lowerLetter"/>
      <w:lvlText w:val="%8)"/>
      <w:lvlJc w:val="left"/>
      <w:pPr>
        <w:ind w:left="4265" w:hanging="480"/>
      </w:pPr>
    </w:lvl>
    <w:lvl w:ilvl="8" w:tentative="0">
      <w:start w:val="1"/>
      <w:numFmt w:val="lowerRoman"/>
      <w:lvlText w:val="%9."/>
      <w:lvlJc w:val="right"/>
      <w:pPr>
        <w:ind w:left="4745" w:hanging="480"/>
      </w:p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4"/>
  </w:num>
  <w:num w:numId="8">
    <w:abstractNumId w:val="9"/>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4787"/>
    <w:rsid w:val="024B661E"/>
    <w:rsid w:val="043D6066"/>
    <w:rsid w:val="08AF409F"/>
    <w:rsid w:val="0B752E04"/>
    <w:rsid w:val="0B953C2F"/>
    <w:rsid w:val="0B98182D"/>
    <w:rsid w:val="0D3F093C"/>
    <w:rsid w:val="0D5432EE"/>
    <w:rsid w:val="0FBA23DD"/>
    <w:rsid w:val="100C25DC"/>
    <w:rsid w:val="164758C0"/>
    <w:rsid w:val="194A2ED3"/>
    <w:rsid w:val="19AF6119"/>
    <w:rsid w:val="19F11E54"/>
    <w:rsid w:val="1E0A6EBF"/>
    <w:rsid w:val="218D59B5"/>
    <w:rsid w:val="25631A87"/>
    <w:rsid w:val="271025F5"/>
    <w:rsid w:val="27151CA3"/>
    <w:rsid w:val="273F4940"/>
    <w:rsid w:val="285863B0"/>
    <w:rsid w:val="286934A0"/>
    <w:rsid w:val="2ADF5E11"/>
    <w:rsid w:val="2D30439D"/>
    <w:rsid w:val="2F8D05F6"/>
    <w:rsid w:val="339D352A"/>
    <w:rsid w:val="35A66BA6"/>
    <w:rsid w:val="367E1DF0"/>
    <w:rsid w:val="3BA05405"/>
    <w:rsid w:val="3CB15D62"/>
    <w:rsid w:val="3E4144CD"/>
    <w:rsid w:val="42E024B8"/>
    <w:rsid w:val="47D2218D"/>
    <w:rsid w:val="47D80A21"/>
    <w:rsid w:val="47E74075"/>
    <w:rsid w:val="48121617"/>
    <w:rsid w:val="4C6C363A"/>
    <w:rsid w:val="4C80306F"/>
    <w:rsid w:val="4D6F4091"/>
    <w:rsid w:val="4E4B6220"/>
    <w:rsid w:val="530F3364"/>
    <w:rsid w:val="56166099"/>
    <w:rsid w:val="5BAB7819"/>
    <w:rsid w:val="5D8E1E3B"/>
    <w:rsid w:val="5EF87FD8"/>
    <w:rsid w:val="62FD6560"/>
    <w:rsid w:val="62FF4824"/>
    <w:rsid w:val="68B25008"/>
    <w:rsid w:val="6BF7412E"/>
    <w:rsid w:val="6E395C3D"/>
    <w:rsid w:val="70DD7330"/>
    <w:rsid w:val="747E332F"/>
    <w:rsid w:val="78047286"/>
    <w:rsid w:val="7A290676"/>
    <w:rsid w:val="7DED3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100" w:after="90" w:line="578" w:lineRule="auto"/>
      <w:jc w:val="left"/>
      <w:outlineLvl w:val="0"/>
    </w:pPr>
    <w:rPr>
      <w:rFonts w:eastAsia="黑体"/>
      <w:b/>
      <w:bCs/>
      <w:kern w:val="44"/>
      <w:sz w:val="28"/>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ind w:firstLine="200" w:firstLineChars="200"/>
    </w:pPr>
    <w:rPr>
      <w:rFonts w:ascii="Calibri" w:hAnsi="Calibri" w:eastAsia="宋体" w:cs="Times New Roman"/>
      <w:sz w:val="24"/>
      <w:szCs w:val="24"/>
    </w:rPr>
  </w:style>
  <w:style w:type="paragraph" w:styleId="4">
    <w:name w:val="table of authorities"/>
    <w:basedOn w:val="1"/>
    <w:next w:val="1"/>
    <w:qFormat/>
    <w:uiPriority w:val="0"/>
    <w:pPr>
      <w:spacing w:line="240" w:lineRule="auto"/>
      <w:ind w:left="200" w:leftChars="200"/>
    </w:pPr>
  </w:style>
  <w:style w:type="paragraph" w:styleId="5">
    <w:name w:val="annotation text"/>
    <w:basedOn w:val="1"/>
    <w:qFormat/>
    <w:uiPriority w:val="0"/>
    <w:pPr>
      <w:jc w:val="left"/>
    </w:pPr>
  </w:style>
  <w:style w:type="paragraph" w:styleId="6">
    <w:name w:val="Plain Text"/>
    <w:basedOn w:val="1"/>
    <w:unhideWhenUsed/>
    <w:qFormat/>
    <w:uiPriority w:val="99"/>
    <w:rPr>
      <w:rFonts w:ascii="宋体" w:hAnsi="Courier New" w:cs="Courier New"/>
      <w:szCs w:val="21"/>
    </w:rPr>
  </w:style>
  <w:style w:type="paragraph" w:styleId="7">
    <w:name w:val="Subtitle"/>
    <w:basedOn w:val="1"/>
    <w:next w:val="1"/>
    <w:qFormat/>
    <w:uiPriority w:val="11"/>
    <w:pPr>
      <w:spacing w:before="240" w:after="60" w:line="312" w:lineRule="auto"/>
      <w:jc w:val="center"/>
      <w:outlineLvl w:val="1"/>
    </w:pPr>
    <w:rPr>
      <w:rFonts w:eastAsia="微软雅黑" w:asciiTheme="majorHAnsi" w:hAnsiTheme="majorHAnsi" w:cstheme="majorBidi"/>
      <w:b/>
      <w:bCs/>
      <w:color w:val="000000" w:themeColor="text1"/>
      <w:kern w:val="28"/>
      <w:sz w:val="18"/>
      <w:szCs w:val="32"/>
      <w14:textFill>
        <w14:solidFill>
          <w14:schemeClr w14:val="tx1"/>
        </w14:solidFill>
      </w14:textFill>
    </w:rPr>
  </w:style>
  <w:style w:type="table" w:styleId="9">
    <w:name w:val="Table Grid"/>
    <w:basedOn w:val="8"/>
    <w:qFormat/>
    <w:uiPriority w:val="5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style>
  <w:style w:type="character" w:customStyle="1" w:styleId="1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谢军</cp:lastModifiedBy>
  <dcterms:modified xsi:type="dcterms:W3CDTF">2022-05-17T08:20:16Z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73868E80029348818C72B4739B0BF1D4</vt:lpwstr>
  </property>
</Properties>
</file>