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黑体"/>
          <w:b/>
          <w:sz w:val="44"/>
        </w:rPr>
      </w:pPr>
    </w:p>
    <w:p>
      <w:pPr>
        <w:pStyle w:val="2"/>
        <w:rPr>
          <w:rFonts w:eastAsia="黑体"/>
          <w:b/>
          <w:sz w:val="44"/>
        </w:rPr>
      </w:pPr>
    </w:p>
    <w:p>
      <w:pPr>
        <w:pStyle w:val="2"/>
        <w:rPr>
          <w:rFonts w:eastAsia="黑体"/>
          <w:b/>
          <w:sz w:val="44"/>
        </w:rPr>
      </w:pPr>
    </w:p>
    <w:p>
      <w:pPr>
        <w:pStyle w:val="2"/>
        <w:rPr>
          <w:rFonts w:eastAsia="黑体"/>
          <w:b/>
          <w:sz w:val="44"/>
        </w:rPr>
      </w:pPr>
    </w:p>
    <w:p>
      <w:pPr>
        <w:pStyle w:val="2"/>
        <w:rPr>
          <w:rFonts w:eastAsia="黑体"/>
          <w:b/>
          <w:sz w:val="44"/>
        </w:rPr>
      </w:pPr>
    </w:p>
    <w:p>
      <w:pPr>
        <w:pStyle w:val="2"/>
        <w:rPr>
          <w:rFonts w:eastAsia="黑体"/>
          <w:b/>
          <w:sz w:val="44"/>
        </w:rPr>
      </w:pPr>
    </w:p>
    <w:p>
      <w:pPr>
        <w:pStyle w:val="2"/>
        <w:rPr>
          <w:rFonts w:eastAsia="黑体"/>
          <w:b/>
          <w:sz w:val="44"/>
        </w:rPr>
      </w:pPr>
      <w:bookmarkStart w:id="0" w:name="_GoBack"/>
      <w:bookmarkEnd w:id="0"/>
    </w:p>
    <w:p>
      <w:pPr>
        <w:spacing w:line="480" w:lineRule="exact"/>
        <w:jc w:val="center"/>
        <w:rPr>
          <w:rFonts w:eastAsia="黑体"/>
          <w:b/>
          <w:sz w:val="44"/>
        </w:rPr>
      </w:pPr>
      <w:r>
        <w:rPr>
          <w:rFonts w:hint="eastAsia" w:eastAsia="黑体"/>
          <w:b/>
          <w:sz w:val="44"/>
        </w:rPr>
        <w:t>用 户 需 求 书</w:t>
      </w:r>
    </w:p>
    <w:p>
      <w:pPr>
        <w:spacing w:line="480" w:lineRule="exact"/>
        <w:jc w:val="center"/>
        <w:rPr>
          <w:b/>
          <w:sz w:val="24"/>
        </w:rPr>
      </w:pPr>
    </w:p>
    <w:p>
      <w:pPr>
        <w:spacing w:line="480" w:lineRule="exact"/>
        <w:jc w:val="center"/>
        <w:rPr>
          <w:b/>
          <w:sz w:val="24"/>
        </w:rPr>
      </w:pPr>
    </w:p>
    <w:p>
      <w:pPr>
        <w:spacing w:line="480" w:lineRule="exact"/>
        <w:jc w:val="center"/>
        <w:rPr>
          <w:kern w:val="28"/>
        </w:rPr>
      </w:pPr>
      <w:r>
        <w:rPr>
          <w:rFonts w:hint="eastAsia"/>
          <w:kern w:val="28"/>
        </w:rPr>
        <w:t xml:space="preserve"> </w:t>
      </w:r>
    </w:p>
    <w:p>
      <w:pPr>
        <w:wordWrap w:val="0"/>
        <w:spacing w:line="360" w:lineRule="auto"/>
        <w:jc w:val="right"/>
        <w:rPr>
          <w:kern w:val="28"/>
        </w:rPr>
      </w:pPr>
    </w:p>
    <w:p>
      <w:pPr>
        <w:widowControl/>
        <w:tabs>
          <w:tab w:val="left" w:pos="567"/>
        </w:tabs>
        <w:autoSpaceDE w:val="0"/>
        <w:autoSpaceDN w:val="0"/>
        <w:ind w:left="567" w:hanging="567"/>
        <w:jc w:val="center"/>
        <w:textAlignment w:val="bottom"/>
        <w:outlineLvl w:val="0"/>
      </w:pPr>
      <w:r>
        <w:br w:type="page"/>
      </w:r>
    </w:p>
    <w:p>
      <w:pPr>
        <w:spacing w:line="560" w:lineRule="exact"/>
        <w:jc w:val="center"/>
        <w:outlineLvl w:val="0"/>
        <w:rPr>
          <w:rFonts w:hint="eastAsia" w:hAnsi="宋体"/>
          <w:lang w:val="en-US" w:eastAsia="zh-CN"/>
        </w:rPr>
      </w:pPr>
      <w:r>
        <w:rPr>
          <w:rFonts w:hint="eastAsia"/>
          <w:b/>
          <w:sz w:val="28"/>
          <w:szCs w:val="28"/>
        </w:rPr>
        <w:t>用户需求书</w:t>
      </w:r>
    </w:p>
    <w:p>
      <w:pPr>
        <w:pStyle w:val="4"/>
        <w:tabs>
          <w:tab w:val="left" w:pos="360"/>
        </w:tabs>
        <w:adjustRightInd w:val="0"/>
        <w:snapToGrid w:val="0"/>
        <w:spacing w:line="360" w:lineRule="auto"/>
        <w:ind w:left="600" w:hanging="240"/>
        <w:rPr>
          <w:rFonts w:hint="eastAsia" w:hAnsi="宋体"/>
          <w:lang w:eastAsia="zh-CN"/>
        </w:rPr>
      </w:pPr>
      <w:r>
        <w:rPr>
          <w:rFonts w:hint="eastAsia" w:hAnsi="宋体"/>
          <w:lang w:val="en-US" w:eastAsia="zh-CN"/>
        </w:rPr>
        <w:t>一、采购内容：</w:t>
      </w:r>
      <w:r>
        <w:rPr>
          <w:rFonts w:hint="eastAsia" w:hAnsi="宋体"/>
        </w:rPr>
        <w:t>2023年机场物流企业形象宣传片项目</w:t>
      </w:r>
    </w:p>
    <w:p>
      <w:pPr>
        <w:pStyle w:val="4"/>
        <w:tabs>
          <w:tab w:val="left" w:pos="360"/>
        </w:tabs>
        <w:adjustRightInd w:val="0"/>
        <w:snapToGrid w:val="0"/>
        <w:spacing w:line="360" w:lineRule="auto"/>
        <w:ind w:left="600" w:hanging="240"/>
        <w:rPr>
          <w:rFonts w:hint="default" w:hAnsi="宋体"/>
          <w:lang w:val="en-US" w:eastAsia="zh-CN"/>
        </w:rPr>
      </w:pPr>
      <w:r>
        <w:rPr>
          <w:rFonts w:hint="eastAsia" w:hAnsi="宋体"/>
          <w:lang w:val="en-US" w:eastAsia="zh-CN"/>
        </w:rPr>
        <w:t>二、项目预算：16万</w:t>
      </w:r>
    </w:p>
    <w:p>
      <w:pPr>
        <w:pStyle w:val="4"/>
        <w:tabs>
          <w:tab w:val="left" w:pos="360"/>
        </w:tabs>
        <w:adjustRightInd w:val="0"/>
        <w:snapToGrid w:val="0"/>
        <w:spacing w:line="360" w:lineRule="auto"/>
        <w:ind w:left="600" w:hanging="240"/>
        <w:rPr>
          <w:rFonts w:hint="default" w:hAnsi="宋体"/>
          <w:lang w:val="en-US" w:eastAsia="zh-CN"/>
        </w:rPr>
      </w:pPr>
      <w:r>
        <w:rPr>
          <w:rFonts w:hint="eastAsia" w:hAnsi="宋体"/>
          <w:lang w:val="en-US" w:eastAsia="zh-CN"/>
        </w:rPr>
        <w:t>三、机场物流企业形象宣传片内容</w:t>
      </w:r>
    </w:p>
    <w:p>
      <w:pPr>
        <w:pStyle w:val="4"/>
        <w:tabs>
          <w:tab w:val="left" w:pos="360"/>
        </w:tabs>
        <w:adjustRightInd w:val="0"/>
        <w:snapToGrid w:val="0"/>
        <w:spacing w:line="360" w:lineRule="auto"/>
        <w:ind w:firstLine="420" w:firstLineChars="200"/>
        <w:rPr>
          <w:rFonts w:hint="eastAsia" w:hAnsi="宋体"/>
        </w:rPr>
      </w:pPr>
      <w:r>
        <w:rPr>
          <w:rFonts w:hint="eastAsia" w:hAnsi="宋体"/>
          <w:lang w:val="en-US" w:eastAsia="zh-CN"/>
        </w:rPr>
        <w:t>主要为企业宣传片视频制作服务采购项目（包含设计、撰稿、拍摄、编辑、特效、专业配音、配乐等）。项目成果：2个主片和4个副片所有视频</w:t>
      </w:r>
      <w:r>
        <w:rPr>
          <w:rFonts w:hint="eastAsia" w:hAnsi="宋体"/>
          <w:lang w:val="en-US" w:eastAsia="zh-Hans"/>
        </w:rPr>
        <w:t>。</w:t>
      </w:r>
      <w:r>
        <w:rPr>
          <w:rFonts w:hint="eastAsia" w:hAnsi="宋体"/>
          <w:lang w:val="en-US" w:eastAsia="zh-CN"/>
        </w:rPr>
        <w:t>成片画幅为16:9，分辨率要求至少达到1080P。主片1：汇报交流片，向上级领导汇报和同行交流使用，全面介绍机场货运，影片时长6分钟左右；主片2：品牌形象片，面向货代及企业客户使用，宣传公司对客户的价值，提升品牌影响力，时长3分钟左右。并剪辑4条副片，分别为党建篇、企业文化篇、安全篇、数字转型篇，每条2分钟左右。</w:t>
      </w:r>
    </w:p>
    <w:p>
      <w:pPr>
        <w:pStyle w:val="4"/>
        <w:tabs>
          <w:tab w:val="left" w:pos="360"/>
        </w:tabs>
        <w:adjustRightInd w:val="0"/>
        <w:snapToGrid w:val="0"/>
        <w:spacing w:line="360" w:lineRule="auto"/>
        <w:ind w:left="600" w:hanging="240"/>
        <w:rPr>
          <w:rFonts w:hint="default" w:hAnsi="宋体"/>
          <w:lang w:val="en-US" w:eastAsia="zh-CN"/>
        </w:rPr>
      </w:pPr>
      <w:r>
        <w:rPr>
          <w:rFonts w:hint="eastAsia" w:hAnsi="宋体"/>
          <w:lang w:val="en-US" w:eastAsia="zh-CN"/>
        </w:rPr>
        <w:t>四、拍摄制作需求</w:t>
      </w:r>
    </w:p>
    <w:p>
      <w:pPr>
        <w:pStyle w:val="4"/>
        <w:tabs>
          <w:tab w:val="left" w:pos="360"/>
        </w:tabs>
        <w:adjustRightInd w:val="0"/>
        <w:snapToGrid w:val="0"/>
        <w:spacing w:line="360" w:lineRule="auto"/>
        <w:ind w:left="600" w:hanging="240"/>
        <w:rPr>
          <w:rFonts w:hint="eastAsia" w:hAnsi="宋体"/>
          <w:lang w:val="en-US" w:eastAsia="zh-CN"/>
        </w:rPr>
      </w:pPr>
      <w:r>
        <w:rPr>
          <w:rFonts w:hint="eastAsia" w:hAnsi="宋体"/>
          <w:lang w:val="en-US" w:eastAsia="zh-CN"/>
        </w:rPr>
        <w:t>1.脚本撰稿，通过资料汇集以及文案语言的提炼，形成视频内容的描述。</w:t>
      </w:r>
    </w:p>
    <w:p>
      <w:pPr>
        <w:pStyle w:val="4"/>
        <w:tabs>
          <w:tab w:val="left" w:pos="360"/>
        </w:tabs>
        <w:adjustRightInd w:val="0"/>
        <w:snapToGrid w:val="0"/>
        <w:spacing w:line="360" w:lineRule="auto"/>
        <w:ind w:firstLine="420" w:firstLineChars="200"/>
        <w:rPr>
          <w:rFonts w:hint="eastAsia" w:hAnsi="宋体"/>
          <w:lang w:val="en-US" w:eastAsia="zh-CN"/>
        </w:rPr>
      </w:pPr>
      <w:r>
        <w:rPr>
          <w:rFonts w:hint="eastAsia" w:hAnsi="宋体"/>
          <w:lang w:val="en-US" w:eastAsia="zh-CN"/>
        </w:rPr>
        <w:t>2.拍摄场景设计，拍摄团队通过现场勘景实地考察，对脚本所对应画面结合集团场景制定拍摄场景，形成镜头语言，制作</w:t>
      </w:r>
      <w:r>
        <w:rPr>
          <w:rFonts w:hint="eastAsia" w:hAnsi="宋体"/>
          <w:lang w:val="en-US" w:eastAsia="zh-Hans"/>
        </w:rPr>
        <w:t>拍摄</w:t>
      </w:r>
      <w:r>
        <w:rPr>
          <w:rFonts w:hint="eastAsia" w:hAnsi="宋体"/>
          <w:lang w:val="en-US" w:eastAsia="zh-CN"/>
        </w:rPr>
        <w:t>计划。</w:t>
      </w:r>
    </w:p>
    <w:p>
      <w:pPr>
        <w:pStyle w:val="4"/>
        <w:tabs>
          <w:tab w:val="left" w:pos="360"/>
        </w:tabs>
        <w:adjustRightInd w:val="0"/>
        <w:snapToGrid w:val="0"/>
        <w:spacing w:line="360" w:lineRule="auto"/>
        <w:ind w:firstLine="420" w:firstLineChars="200"/>
        <w:rPr>
          <w:rFonts w:hint="eastAsia" w:hAnsi="宋体"/>
          <w:lang w:val="en-US" w:eastAsia="zh-CN"/>
        </w:rPr>
      </w:pPr>
      <w:r>
        <w:rPr>
          <w:rFonts w:hint="eastAsia" w:hAnsi="宋体"/>
          <w:lang w:val="en-US" w:eastAsia="zh-CN"/>
        </w:rPr>
        <w:t>3.虚拟特效场景制作，制作团队通过对公司现实场景的加工设计，通过特效技术制作展示展示公司全貌的仿真虚拟影像，虚拟场景包括货站全景、综合业务大楼、未来规划建设货站场景。</w:t>
      </w:r>
    </w:p>
    <w:p>
      <w:pPr>
        <w:pStyle w:val="4"/>
        <w:tabs>
          <w:tab w:val="left" w:pos="360"/>
        </w:tabs>
        <w:adjustRightInd w:val="0"/>
        <w:snapToGrid w:val="0"/>
        <w:spacing w:line="360" w:lineRule="auto"/>
        <w:ind w:firstLine="420" w:firstLineChars="200"/>
        <w:rPr>
          <w:rFonts w:hint="eastAsia" w:hAnsi="宋体"/>
          <w:lang w:val="en-US" w:eastAsia="zh-Hans"/>
        </w:rPr>
      </w:pPr>
      <w:r>
        <w:rPr>
          <w:rFonts w:hint="eastAsia" w:hAnsi="宋体"/>
          <w:lang w:val="en-US" w:eastAsia="zh-CN"/>
        </w:rPr>
        <w:t>4.现场实景拍摄，由广告级资深导演，现场根据制定脚本及镜头设计，运用灯光及广告级拍摄器材进行现场拍摄创作，如需现场录音的进行广播级同期收音，包括广播级收音设备</w:t>
      </w:r>
      <w:r>
        <w:rPr>
          <w:rFonts w:hint="eastAsia" w:hAnsi="宋体"/>
          <w:lang w:val="en-US" w:eastAsia="zh-Hans"/>
        </w:rPr>
        <w:t>，</w:t>
      </w:r>
      <w:r>
        <w:rPr>
          <w:rFonts w:hint="eastAsia" w:hAnsi="宋体"/>
          <w:lang w:val="en-US" w:eastAsia="zh-CN"/>
        </w:rPr>
        <w:t>拍摄场景</w:t>
      </w:r>
      <w:r>
        <w:rPr>
          <w:rFonts w:hint="eastAsia" w:hAnsi="宋体"/>
          <w:lang w:val="en-US" w:eastAsia="zh-Hans"/>
        </w:rPr>
        <w:t>包括</w:t>
      </w:r>
      <w:r>
        <w:rPr>
          <w:rFonts w:hint="eastAsia" w:hAnsi="宋体"/>
          <w:lang w:val="en-US" w:eastAsia="zh-CN"/>
        </w:rPr>
        <w:t>公司整体环境，大楼办公场景</w:t>
      </w:r>
      <w:r>
        <w:rPr>
          <w:rFonts w:hint="eastAsia" w:hAnsi="宋体"/>
          <w:lang w:val="en-US" w:eastAsia="zh-Hans"/>
        </w:rPr>
        <w:t>，物流操作场景。</w:t>
      </w:r>
    </w:p>
    <w:p>
      <w:pPr>
        <w:pStyle w:val="4"/>
        <w:tabs>
          <w:tab w:val="left" w:pos="360"/>
        </w:tabs>
        <w:adjustRightInd w:val="0"/>
        <w:snapToGrid w:val="0"/>
        <w:spacing w:line="360" w:lineRule="auto"/>
        <w:ind w:firstLine="420" w:firstLineChars="200"/>
        <w:rPr>
          <w:rFonts w:hint="eastAsia" w:hAnsi="宋体"/>
          <w:lang w:val="en-US" w:eastAsia="zh-CN"/>
        </w:rPr>
      </w:pPr>
      <w:r>
        <w:rPr>
          <w:rFonts w:hint="eastAsia" w:hAnsi="宋体"/>
          <w:lang w:val="en-US" w:eastAsia="zh-CN"/>
        </w:rPr>
        <w:t>5.</w:t>
      </w:r>
      <w:r>
        <w:rPr>
          <w:rFonts w:hint="eastAsia" w:hAnsi="宋体"/>
          <w:lang w:val="en-US" w:eastAsia="zh-Hans"/>
        </w:rPr>
        <w:t>如需人物模特，需要企业方配合，制片以及导演负责指导人物模特。</w:t>
      </w:r>
    </w:p>
    <w:p>
      <w:pPr>
        <w:pStyle w:val="4"/>
        <w:tabs>
          <w:tab w:val="left" w:pos="360"/>
        </w:tabs>
        <w:adjustRightInd w:val="0"/>
        <w:snapToGrid w:val="0"/>
        <w:spacing w:line="360" w:lineRule="auto"/>
        <w:ind w:firstLine="420" w:firstLineChars="200"/>
        <w:rPr>
          <w:rFonts w:hint="eastAsia" w:hAnsi="宋体"/>
          <w:lang w:val="en-US" w:eastAsia="zh-CN"/>
        </w:rPr>
      </w:pPr>
      <w:r>
        <w:rPr>
          <w:rFonts w:hint="eastAsia" w:hAnsi="宋体"/>
          <w:lang w:val="en-US" w:eastAsia="zh-CN"/>
        </w:rPr>
        <w:t>6.专业后期编辑，通过对拍摄素材及资料片，运用电影级非线性编辑软件进行后期编辑及二次创作，由资深后期监制对后期跟进，期间包括数字化调色旁白字幕及制式输出。</w:t>
      </w:r>
    </w:p>
    <w:p>
      <w:pPr>
        <w:pStyle w:val="4"/>
        <w:tabs>
          <w:tab w:val="left" w:pos="360"/>
        </w:tabs>
        <w:adjustRightInd w:val="0"/>
        <w:snapToGrid w:val="0"/>
        <w:spacing w:line="360" w:lineRule="auto"/>
        <w:ind w:firstLine="420" w:firstLineChars="200"/>
        <w:rPr>
          <w:rFonts w:hint="eastAsia" w:hAnsi="宋体"/>
          <w:lang w:val="en-US" w:eastAsia="zh-CN"/>
        </w:rPr>
      </w:pPr>
      <w:r>
        <w:rPr>
          <w:rFonts w:hint="eastAsia" w:hAnsi="宋体"/>
          <w:lang w:val="en-US" w:eastAsia="zh-CN"/>
        </w:rPr>
        <w:t>7.专业后期特效制作，包括章节特效字幕，特效转场，数字化演示场景合成镜头制作。</w:t>
      </w:r>
    </w:p>
    <w:p>
      <w:pPr>
        <w:pStyle w:val="4"/>
        <w:tabs>
          <w:tab w:val="left" w:pos="360"/>
        </w:tabs>
        <w:adjustRightInd w:val="0"/>
        <w:snapToGrid w:val="0"/>
        <w:spacing w:line="360" w:lineRule="auto"/>
        <w:ind w:firstLine="420" w:firstLineChars="200"/>
        <w:rPr>
          <w:rFonts w:hint="eastAsia" w:hAnsi="宋体"/>
          <w:lang w:val="en-US" w:eastAsia="zh-CN"/>
        </w:rPr>
      </w:pPr>
      <w:r>
        <w:rPr>
          <w:rFonts w:hint="eastAsia" w:hAnsi="宋体"/>
          <w:lang w:val="en-US" w:eastAsia="zh-CN"/>
        </w:rPr>
        <w:t>8.专业配音配乐，背景音乐选曲配乐，配乐编辑，配乐应不存在版权纠纷，专业配音演员配音，广播级录音棚录制，混录，母带级音频合成。</w:t>
      </w:r>
    </w:p>
    <w:p>
      <w:pPr>
        <w:pStyle w:val="4"/>
        <w:tabs>
          <w:tab w:val="left" w:pos="360"/>
        </w:tabs>
        <w:adjustRightInd w:val="0"/>
        <w:snapToGrid w:val="0"/>
        <w:spacing w:line="360" w:lineRule="auto"/>
        <w:ind w:firstLine="420" w:firstLineChars="200"/>
        <w:rPr>
          <w:rFonts w:hint="default" w:hAnsi="宋体"/>
          <w:shd w:val="clear"/>
          <w:lang w:val="en-US" w:eastAsia="zh-CN"/>
        </w:rPr>
      </w:pPr>
      <w:r>
        <w:rPr>
          <w:rFonts w:hint="eastAsia" w:hAnsi="宋体"/>
          <w:shd w:val="clear"/>
          <w:lang w:val="en-US" w:eastAsia="zh-CN"/>
        </w:rPr>
        <w:t>五、知识产权和保密要求</w:t>
      </w:r>
    </w:p>
    <w:p>
      <w:pPr>
        <w:pStyle w:val="4"/>
        <w:tabs>
          <w:tab w:val="left" w:pos="360"/>
        </w:tabs>
        <w:adjustRightInd w:val="0"/>
        <w:snapToGrid w:val="0"/>
        <w:spacing w:line="360" w:lineRule="auto"/>
        <w:ind w:firstLine="420" w:firstLineChars="200"/>
        <w:rPr>
          <w:rFonts w:hint="eastAsia" w:hAnsi="宋体"/>
        </w:rPr>
      </w:pPr>
      <w:r>
        <w:rPr>
          <w:rFonts w:hint="eastAsia" w:hAnsi="宋体"/>
          <w:shd w:val="clear"/>
          <w:lang w:val="en-US" w:eastAsia="zh-CN"/>
        </w:rPr>
        <w:t>宣传片经采购方终验合格后，作品的著作权、署名权、版权等知识产权为采购方拥有，供应商有义务对采购方提供的相关资料及制作过程中的相关资料进行保密，不得向第三方泄露、提供、出售、转让。</w:t>
      </w:r>
      <w:r>
        <w:rPr>
          <w:rFonts w:hint="eastAsia" w:hAnsi="宋体"/>
          <w:lang w:val="en-US" w:eastAsia="zh-CN"/>
        </w:rPr>
        <w:t>四、采购</w:t>
      </w:r>
      <w:r>
        <w:rPr>
          <w:rFonts w:hint="eastAsia" w:hAnsi="宋体"/>
        </w:rPr>
        <w:t>内容及要求</w:t>
      </w:r>
    </w:p>
    <w:p>
      <w:pPr>
        <w:pStyle w:val="4"/>
        <w:numPr>
          <w:ilvl w:val="0"/>
          <w:numId w:val="0"/>
        </w:numPr>
        <w:tabs>
          <w:tab w:val="left" w:pos="360"/>
        </w:tabs>
        <w:adjustRightInd w:val="0"/>
        <w:snapToGrid w:val="0"/>
        <w:spacing w:line="360" w:lineRule="auto"/>
        <w:ind w:left="360" w:leftChars="0"/>
        <w:rPr>
          <w:rFonts w:hint="eastAsia" w:hAnsi="宋体"/>
        </w:rPr>
      </w:pPr>
      <w:r>
        <w:rPr>
          <w:rFonts w:hint="eastAsia" w:hAnsi="宋体"/>
          <w:lang w:val="en-US" w:eastAsia="zh-CN"/>
        </w:rPr>
        <w:t>六、资质</w:t>
      </w:r>
      <w:r>
        <w:rPr>
          <w:rFonts w:hint="eastAsia" w:hAnsi="宋体"/>
        </w:rPr>
        <w:t>及要求</w:t>
      </w:r>
    </w:p>
    <w:p>
      <w:pPr>
        <w:pStyle w:val="4"/>
        <w:tabs>
          <w:tab w:val="left" w:pos="360"/>
        </w:tabs>
        <w:adjustRightInd w:val="0"/>
        <w:snapToGrid w:val="0"/>
        <w:spacing w:line="360" w:lineRule="auto"/>
        <w:ind w:left="600" w:hanging="240"/>
        <w:rPr>
          <w:rFonts w:hint="eastAsia" w:ascii="宋体" w:hAnsi="宋体"/>
          <w:lang w:val="en-US" w:eastAsia="zh-CN"/>
        </w:rPr>
      </w:pPr>
      <w:r>
        <w:rPr>
          <w:rFonts w:hint="eastAsia" w:ascii="宋体" w:hAnsi="宋体"/>
          <w:lang w:val="en-US" w:eastAsia="zh-CN"/>
        </w:rPr>
        <w:t>具备同类项目制作经验，本项目配置人员至少8人，人员具有拍摄制作经验。</w:t>
      </w:r>
    </w:p>
    <w:p>
      <w:pPr>
        <w:pStyle w:val="4"/>
        <w:numPr>
          <w:ilvl w:val="0"/>
          <w:numId w:val="0"/>
        </w:numPr>
        <w:tabs>
          <w:tab w:val="left" w:pos="360"/>
        </w:tabs>
        <w:adjustRightInd w:val="0"/>
        <w:snapToGrid w:val="0"/>
        <w:spacing w:line="360" w:lineRule="auto"/>
        <w:ind w:left="360" w:leftChars="0"/>
        <w:rPr>
          <w:rFonts w:hint="default" w:ascii="宋体" w:hAnsi="宋体" w:cs="Courier New" w:eastAsiaTheme="minorEastAsia"/>
          <w:b w:val="0"/>
          <w:kern w:val="2"/>
          <w:sz w:val="21"/>
          <w:szCs w:val="21"/>
          <w:lang w:val="en-US" w:eastAsia="zh-CN" w:bidi="ar-SA"/>
        </w:rPr>
      </w:pPr>
      <w:r>
        <w:rPr>
          <w:rFonts w:hint="eastAsia" w:hAnsi="宋体"/>
          <w:lang w:val="en-US" w:eastAsia="zh-CN"/>
        </w:rPr>
        <w:t>七</w:t>
      </w:r>
      <w:r>
        <w:rPr>
          <w:rFonts w:hint="eastAsia" w:ascii="宋体" w:hAnsi="宋体"/>
          <w:lang w:val="en-US" w:eastAsia="zh-CN"/>
        </w:rPr>
        <w:t>、项目的进度计划</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Courier New" w:eastAsiaTheme="minorEastAsia"/>
          <w:b w:val="0"/>
          <w:kern w:val="2"/>
          <w:sz w:val="21"/>
          <w:szCs w:val="21"/>
          <w:lang w:val="en-US" w:eastAsia="zh-CN" w:bidi="ar-SA"/>
        </w:rPr>
      </w:pPr>
      <w:r>
        <w:rPr>
          <w:rFonts w:hint="eastAsia" w:ascii="宋体" w:hAnsi="宋体" w:cs="Courier New" w:eastAsiaTheme="minorEastAsia"/>
          <w:b w:val="0"/>
          <w:kern w:val="2"/>
          <w:sz w:val="21"/>
          <w:szCs w:val="21"/>
          <w:lang w:val="en-US" w:eastAsia="zh-CN" w:bidi="ar-SA"/>
        </w:rPr>
        <w:t>1.脚本撰写         4月22日前</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Courier New" w:eastAsiaTheme="minorEastAsia"/>
          <w:b w:val="0"/>
          <w:kern w:val="2"/>
          <w:sz w:val="21"/>
          <w:szCs w:val="21"/>
          <w:lang w:val="en-US" w:eastAsia="zh-CN" w:bidi="ar-SA"/>
        </w:rPr>
      </w:pPr>
      <w:r>
        <w:rPr>
          <w:rFonts w:hint="eastAsia" w:ascii="宋体" w:hAnsi="宋体" w:cs="Courier New" w:eastAsiaTheme="minorEastAsia"/>
          <w:b w:val="0"/>
          <w:kern w:val="2"/>
          <w:sz w:val="21"/>
          <w:szCs w:val="21"/>
          <w:lang w:val="en-US" w:eastAsia="zh-CN" w:bidi="ar-SA"/>
        </w:rPr>
        <w:t>2.提交拍摄计划     4月26日前</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Courier New" w:eastAsiaTheme="minorEastAsia"/>
          <w:b w:val="0"/>
          <w:kern w:val="2"/>
          <w:sz w:val="21"/>
          <w:szCs w:val="21"/>
          <w:lang w:val="en-US" w:eastAsia="zh-CN" w:bidi="ar-SA"/>
        </w:rPr>
      </w:pPr>
      <w:r>
        <w:rPr>
          <w:rFonts w:hint="eastAsia" w:ascii="宋体" w:hAnsi="宋体" w:cs="Courier New" w:eastAsiaTheme="minorEastAsia"/>
          <w:b w:val="0"/>
          <w:kern w:val="2"/>
          <w:sz w:val="21"/>
          <w:szCs w:val="21"/>
          <w:lang w:val="en-US" w:eastAsia="zh-CN" w:bidi="ar-SA"/>
        </w:rPr>
        <w:t>3.前期拍摄         5月07日前</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Courier New" w:eastAsiaTheme="minorEastAsia"/>
          <w:b w:val="0"/>
          <w:kern w:val="2"/>
          <w:sz w:val="21"/>
          <w:szCs w:val="21"/>
          <w:lang w:val="en-US" w:eastAsia="zh-CN" w:bidi="ar-SA"/>
        </w:rPr>
      </w:pPr>
      <w:r>
        <w:rPr>
          <w:rFonts w:hint="eastAsia" w:ascii="宋体" w:hAnsi="宋体" w:cs="Courier New" w:eastAsiaTheme="minorEastAsia"/>
          <w:b w:val="0"/>
          <w:kern w:val="2"/>
          <w:sz w:val="21"/>
          <w:szCs w:val="21"/>
          <w:lang w:val="en-US" w:eastAsia="zh-CN" w:bidi="ar-SA"/>
        </w:rPr>
        <w:t>4.后期制作         5月18日前</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Courier New" w:eastAsiaTheme="minorEastAsia"/>
          <w:b w:val="0"/>
          <w:kern w:val="2"/>
          <w:sz w:val="21"/>
          <w:szCs w:val="21"/>
          <w:lang w:val="en-US" w:eastAsia="zh-CN" w:bidi="ar-SA"/>
        </w:rPr>
      </w:pPr>
      <w:r>
        <w:rPr>
          <w:rFonts w:hint="eastAsia" w:ascii="宋体" w:hAnsi="宋体" w:cs="Courier New" w:eastAsiaTheme="minorEastAsia"/>
          <w:b w:val="0"/>
          <w:kern w:val="2"/>
          <w:sz w:val="21"/>
          <w:szCs w:val="21"/>
          <w:lang w:val="en-US" w:eastAsia="zh-CN" w:bidi="ar-SA"/>
        </w:rPr>
        <w:t>5.交付成片         6月10日前</w:t>
      </w:r>
    </w:p>
    <w:p>
      <w:pPr>
        <w:pStyle w:val="4"/>
        <w:numPr>
          <w:ilvl w:val="0"/>
          <w:numId w:val="0"/>
        </w:numPr>
        <w:tabs>
          <w:tab w:val="left" w:pos="360"/>
        </w:tabs>
        <w:adjustRightInd w:val="0"/>
        <w:snapToGrid w:val="0"/>
        <w:spacing w:line="360" w:lineRule="auto"/>
        <w:ind w:left="360" w:leftChars="0"/>
        <w:rPr>
          <w:rFonts w:hint="eastAsia" w:hAnsi="宋体"/>
          <w:lang w:val="en-US" w:eastAsia="zh-CN"/>
        </w:rPr>
      </w:pPr>
    </w:p>
    <w:p>
      <w:pPr>
        <w:pStyle w:val="4"/>
        <w:numPr>
          <w:ilvl w:val="0"/>
          <w:numId w:val="0"/>
        </w:numPr>
        <w:tabs>
          <w:tab w:val="left" w:pos="360"/>
        </w:tabs>
        <w:adjustRightInd w:val="0"/>
        <w:snapToGrid w:val="0"/>
        <w:spacing w:line="360" w:lineRule="auto"/>
        <w:ind w:left="360" w:leftChars="0"/>
        <w:rPr>
          <w:rFonts w:hint="eastAsia" w:hAnsi="宋体"/>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B05E2"/>
    <w:rsid w:val="007D3F70"/>
    <w:rsid w:val="1F6D6131"/>
    <w:rsid w:val="25F07CF5"/>
    <w:rsid w:val="312B3DE5"/>
    <w:rsid w:val="329C718F"/>
    <w:rsid w:val="39406731"/>
    <w:rsid w:val="3BDA154D"/>
    <w:rsid w:val="3F71180C"/>
    <w:rsid w:val="4B547852"/>
    <w:rsid w:val="4F4578BF"/>
    <w:rsid w:val="67CD7929"/>
    <w:rsid w:val="6C0B05E2"/>
    <w:rsid w:val="73A31B49"/>
    <w:rsid w:val="7634135C"/>
    <w:rsid w:val="7EED604F"/>
    <w:rsid w:val="7F03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hint="eastAsia"/>
      <w:spacing w:val="10"/>
      <w:sz w:val="24"/>
      <w:szCs w:val="20"/>
    </w:rPr>
  </w:style>
  <w:style w:type="paragraph" w:styleId="3">
    <w:name w:val="Body Text"/>
    <w:basedOn w:val="1"/>
    <w:next w:val="1"/>
    <w:qFormat/>
    <w:uiPriority w:val="0"/>
    <w:pPr>
      <w:spacing w:line="480" w:lineRule="atLeast"/>
    </w:pPr>
    <w:rPr>
      <w:rFonts w:ascii="楷体_GB2312" w:eastAsia="楷体_GB2312" w:cstheme="minorBidi"/>
      <w:b/>
      <w:sz w:val="30"/>
      <w:szCs w:val="22"/>
    </w:rPr>
  </w:style>
  <w:style w:type="paragraph" w:styleId="4">
    <w:name w:val="Plain Text"/>
    <w:basedOn w:val="1"/>
    <w:qFormat/>
    <w:uiPriority w:val="0"/>
    <w:rPr>
      <w:rFonts w:ascii="宋体" w:hAnsi="Courier New" w:cs="Courier New" w:eastAsiaTheme="minorEastAsia"/>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2023-03-28T02:03:00Z</dcterms:created>
  <dc:creator>Huawei</dc:creator>
  <cp:lastModifiedBy>Huawei</cp:lastModifiedBy>
  <dcterms:modified xsi:type="dcterms:W3CDTF">2023-03-28T02:03:58Z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