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Times New Roman" w:hAnsi="Times New Roman" w:eastAsia="黑体"/>
          <w:sz w:val="40"/>
          <w:szCs w:val="36"/>
          <w:highlight w:val="none"/>
          <w:u w:val="single"/>
        </w:rPr>
      </w:pPr>
    </w:p>
    <w:p>
      <w:pPr>
        <w:spacing w:line="360" w:lineRule="auto"/>
        <w:jc w:val="center"/>
        <w:rPr>
          <w:rFonts w:ascii="Times New Roman" w:hAnsi="Times New Roman" w:eastAsia="黑体"/>
          <w:sz w:val="40"/>
          <w:szCs w:val="36"/>
          <w:highlight w:val="none"/>
          <w:u w:val="single"/>
        </w:rPr>
      </w:pPr>
    </w:p>
    <w:p>
      <w:pPr>
        <w:spacing w:line="360" w:lineRule="auto"/>
        <w:jc w:val="center"/>
        <w:rPr>
          <w:rFonts w:ascii="Times New Roman" w:hAnsi="Times New Roman" w:eastAsia="黑体"/>
          <w:sz w:val="40"/>
          <w:szCs w:val="36"/>
          <w:highlight w:val="none"/>
          <w:u w:val="single"/>
        </w:rPr>
      </w:pPr>
    </w:p>
    <w:p>
      <w:pPr>
        <w:spacing w:line="360" w:lineRule="auto"/>
        <w:jc w:val="center"/>
        <w:rPr>
          <w:rFonts w:ascii="Times New Roman" w:hAnsi="Times New Roman" w:eastAsia="黑体"/>
          <w:sz w:val="40"/>
          <w:szCs w:val="36"/>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56"/>
          <w:szCs w:val="56"/>
          <w:highlight w:val="none"/>
        </w:rPr>
      </w:pPr>
      <w:r>
        <w:rPr>
          <w:rFonts w:hint="eastAsia" w:ascii="黑体" w:hAnsi="黑体" w:eastAsia="黑体" w:cs="黑体"/>
          <w:sz w:val="56"/>
          <w:szCs w:val="56"/>
          <w:highlight w:val="none"/>
        </w:rPr>
        <w:t>白云机场生产运行管控平台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hAnsi="黑体" w:eastAsia="黑体" w:cs="黑体"/>
          <w:sz w:val="56"/>
          <w:szCs w:val="56"/>
          <w:highlight w:val="none"/>
        </w:rPr>
      </w:pPr>
      <w:r>
        <w:rPr>
          <w:rFonts w:hint="eastAsia" w:ascii="黑体" w:hAnsi="黑体" w:eastAsia="黑体" w:cs="黑体"/>
          <w:sz w:val="56"/>
          <w:szCs w:val="56"/>
          <w:highlight w:val="none"/>
          <w:lang w:val="en-US" w:eastAsia="zh-CN"/>
        </w:rPr>
        <w:t>设计</w:t>
      </w:r>
      <w:r>
        <w:rPr>
          <w:rFonts w:hint="eastAsia" w:ascii="黑体" w:hAnsi="黑体" w:eastAsia="黑体" w:cs="黑体"/>
          <w:sz w:val="56"/>
          <w:szCs w:val="56"/>
          <w:highlight w:val="none"/>
        </w:rPr>
        <w:t>项目</w:t>
      </w:r>
    </w:p>
    <w:p>
      <w:pPr>
        <w:spacing w:line="360" w:lineRule="auto"/>
        <w:jc w:val="center"/>
        <w:rPr>
          <w:rFonts w:ascii="黑体" w:hAnsi="黑体" w:eastAsia="黑体" w:cs="黑体"/>
          <w:sz w:val="56"/>
          <w:szCs w:val="56"/>
          <w:highlight w:val="none"/>
        </w:rPr>
      </w:pPr>
    </w:p>
    <w:p>
      <w:pPr>
        <w:spacing w:line="360" w:lineRule="auto"/>
        <w:jc w:val="center"/>
        <w:rPr>
          <w:rFonts w:ascii="宋体" w:hAnsi="宋体"/>
          <w:sz w:val="44"/>
          <w:szCs w:val="44"/>
          <w:highlight w:val="none"/>
        </w:rPr>
      </w:pPr>
    </w:p>
    <w:p>
      <w:pPr>
        <w:spacing w:line="360" w:lineRule="auto"/>
        <w:rPr>
          <w:rFonts w:ascii="宋体" w:hAnsi="宋体"/>
          <w:sz w:val="44"/>
          <w:szCs w:val="44"/>
          <w:highlight w:val="none"/>
        </w:rPr>
      </w:pPr>
    </w:p>
    <w:p>
      <w:pPr>
        <w:spacing w:line="360" w:lineRule="auto"/>
        <w:jc w:val="center"/>
        <w:rPr>
          <w:rFonts w:eastAsia="黑体"/>
          <w:sz w:val="72"/>
          <w:highlight w:val="none"/>
        </w:rPr>
      </w:pPr>
      <w:r>
        <w:rPr>
          <w:rFonts w:hint="eastAsia" w:eastAsia="黑体"/>
          <w:sz w:val="72"/>
          <w:highlight w:val="none"/>
        </w:rPr>
        <w:t xml:space="preserve">  </w:t>
      </w:r>
      <w:r>
        <w:rPr>
          <w:rFonts w:hint="eastAsia" w:eastAsia="黑体"/>
          <w:sz w:val="56"/>
          <w:szCs w:val="56"/>
          <w:highlight w:val="none"/>
        </w:rPr>
        <w:t>采购文件</w:t>
      </w:r>
    </w:p>
    <w:p>
      <w:pPr>
        <w:spacing w:line="360" w:lineRule="auto"/>
        <w:jc w:val="center"/>
        <w:rPr>
          <w:rFonts w:ascii="宋体" w:hAnsi="宋体"/>
          <w:sz w:val="44"/>
          <w:szCs w:val="44"/>
          <w:highlight w:val="none"/>
        </w:rPr>
      </w:pPr>
    </w:p>
    <w:p>
      <w:pPr>
        <w:spacing w:line="360" w:lineRule="auto"/>
        <w:jc w:val="center"/>
        <w:rPr>
          <w:rFonts w:ascii="宋体" w:hAnsi="宋体"/>
          <w:sz w:val="44"/>
          <w:szCs w:val="44"/>
          <w:highlight w:val="none"/>
        </w:rPr>
      </w:pPr>
    </w:p>
    <w:p>
      <w:pPr>
        <w:adjustRightInd w:val="0"/>
        <w:spacing w:line="360" w:lineRule="auto"/>
        <w:jc w:val="center"/>
        <w:rPr>
          <w:rFonts w:eastAsia="黑体"/>
          <w:sz w:val="32"/>
          <w:highlight w:val="none"/>
        </w:rPr>
      </w:pPr>
      <w:r>
        <w:rPr>
          <w:rFonts w:hint="eastAsia" w:eastAsia="黑体"/>
          <w:sz w:val="32"/>
          <w:highlight w:val="none"/>
        </w:rPr>
        <w:t>采购人：广州白云国际机场股份有限公司</w:t>
      </w:r>
    </w:p>
    <w:p>
      <w:pPr>
        <w:spacing w:line="360" w:lineRule="auto"/>
        <w:jc w:val="center"/>
        <w:rPr>
          <w:rFonts w:eastAsia="黑体"/>
          <w:sz w:val="32"/>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r>
        <w:rPr>
          <w:rFonts w:hint="eastAsia" w:eastAsia="黑体"/>
          <w:sz w:val="32"/>
          <w:highlight w:val="none"/>
        </w:rPr>
        <w:t>202</w:t>
      </w:r>
      <w:r>
        <w:rPr>
          <w:rFonts w:hint="eastAsia" w:eastAsia="黑体"/>
          <w:sz w:val="32"/>
          <w:highlight w:val="none"/>
          <w:lang w:val="en-US" w:eastAsia="zh-CN"/>
        </w:rPr>
        <w:t>3</w:t>
      </w:r>
      <w:r>
        <w:rPr>
          <w:rFonts w:hint="eastAsia" w:eastAsia="黑体"/>
          <w:sz w:val="32"/>
          <w:highlight w:val="none"/>
        </w:rPr>
        <w:t>年</w:t>
      </w:r>
      <w:r>
        <w:rPr>
          <w:rFonts w:hint="eastAsia" w:eastAsia="黑体"/>
          <w:sz w:val="32"/>
          <w:highlight w:val="none"/>
          <w:lang w:val="en-US" w:eastAsia="zh-CN"/>
        </w:rPr>
        <w:t>8</w:t>
      </w:r>
      <w:r>
        <w:rPr>
          <w:rFonts w:hint="eastAsia" w:eastAsia="黑体"/>
          <w:sz w:val="32"/>
          <w:highlight w:val="none"/>
        </w:rPr>
        <w:t>月</w:t>
      </w:r>
    </w:p>
    <w:p>
      <w:pPr>
        <w:spacing w:line="360" w:lineRule="auto"/>
        <w:jc w:val="center"/>
        <w:rPr>
          <w:rFonts w:eastAsia="黑体"/>
          <w:b/>
          <w:sz w:val="32"/>
          <w:highlight w:val="none"/>
        </w:rPr>
      </w:pPr>
    </w:p>
    <w:p>
      <w:pPr>
        <w:spacing w:line="360" w:lineRule="auto"/>
        <w:jc w:val="center"/>
        <w:rPr>
          <w:rFonts w:eastAsia="黑体"/>
          <w:sz w:val="44"/>
          <w:highlight w:val="none"/>
        </w:rPr>
      </w:pPr>
      <w:r>
        <w:rPr>
          <w:rFonts w:hint="eastAsia" w:eastAsia="黑体"/>
          <w:sz w:val="44"/>
          <w:highlight w:val="none"/>
        </w:rPr>
        <w:t>总  目  录</w:t>
      </w:r>
    </w:p>
    <w:p>
      <w:pPr>
        <w:spacing w:line="360" w:lineRule="auto"/>
        <w:jc w:val="center"/>
        <w:rPr>
          <w:rFonts w:eastAsia="黑体"/>
          <w:bCs/>
          <w:sz w:val="44"/>
          <w:highlight w:val="none"/>
        </w:rPr>
      </w:pPr>
    </w:p>
    <w:p>
      <w:pPr>
        <w:spacing w:line="360" w:lineRule="auto"/>
        <w:jc w:val="center"/>
        <w:rPr>
          <w:rFonts w:eastAsia="黑体"/>
          <w:bCs/>
          <w:sz w:val="44"/>
          <w:highlight w:val="none"/>
        </w:rPr>
      </w:pPr>
    </w:p>
    <w:p>
      <w:pPr>
        <w:spacing w:line="360" w:lineRule="auto"/>
        <w:jc w:val="center"/>
        <w:rPr>
          <w:rFonts w:eastAsia="黑体"/>
          <w:bCs/>
          <w:sz w:val="44"/>
          <w:highlight w:val="none"/>
        </w:rPr>
      </w:pPr>
    </w:p>
    <w:p>
      <w:pPr>
        <w:spacing w:line="360" w:lineRule="auto"/>
        <w:ind w:left="1470" w:leftChars="700"/>
        <w:jc w:val="left"/>
        <w:rPr>
          <w:rFonts w:eastAsia="黑体"/>
          <w:bCs/>
          <w:sz w:val="32"/>
          <w:highlight w:val="none"/>
        </w:rPr>
      </w:pPr>
      <w:r>
        <w:rPr>
          <w:rFonts w:hint="eastAsia" w:eastAsia="黑体"/>
          <w:bCs/>
          <w:sz w:val="32"/>
          <w:highlight w:val="none"/>
        </w:rPr>
        <w:t>第一部分               邀请函</w:t>
      </w:r>
    </w:p>
    <w:p>
      <w:pPr>
        <w:spacing w:line="360" w:lineRule="auto"/>
        <w:ind w:left="1470" w:leftChars="700"/>
        <w:jc w:val="left"/>
        <w:rPr>
          <w:rFonts w:eastAsia="黑体"/>
          <w:bCs/>
          <w:sz w:val="32"/>
          <w:highlight w:val="none"/>
        </w:rPr>
      </w:pPr>
    </w:p>
    <w:p>
      <w:pPr>
        <w:spacing w:line="360" w:lineRule="auto"/>
        <w:ind w:left="1470" w:leftChars="700"/>
        <w:jc w:val="left"/>
        <w:rPr>
          <w:rFonts w:eastAsia="黑体"/>
          <w:bCs/>
          <w:sz w:val="32"/>
          <w:highlight w:val="none"/>
        </w:rPr>
      </w:pPr>
      <w:r>
        <w:rPr>
          <w:rFonts w:hint="eastAsia" w:eastAsia="黑体"/>
          <w:bCs/>
          <w:sz w:val="32"/>
          <w:highlight w:val="none"/>
        </w:rPr>
        <w:t>第二部分               供应商须知</w:t>
      </w:r>
    </w:p>
    <w:p>
      <w:pPr>
        <w:spacing w:line="360" w:lineRule="auto"/>
        <w:ind w:left="1470" w:leftChars="700"/>
        <w:jc w:val="left"/>
        <w:rPr>
          <w:rFonts w:eastAsia="黑体"/>
          <w:bCs/>
          <w:sz w:val="32"/>
          <w:highlight w:val="none"/>
        </w:rPr>
      </w:pPr>
    </w:p>
    <w:p>
      <w:pPr>
        <w:tabs>
          <w:tab w:val="left" w:pos="5844"/>
        </w:tabs>
        <w:spacing w:line="360" w:lineRule="auto"/>
        <w:ind w:left="1470" w:leftChars="700"/>
        <w:jc w:val="left"/>
        <w:rPr>
          <w:rFonts w:eastAsia="黑体"/>
          <w:bCs/>
          <w:sz w:val="32"/>
          <w:highlight w:val="none"/>
        </w:rPr>
      </w:pPr>
      <w:r>
        <w:rPr>
          <w:rFonts w:hint="eastAsia" w:eastAsia="黑体"/>
          <w:bCs/>
          <w:sz w:val="32"/>
          <w:highlight w:val="none"/>
        </w:rPr>
        <w:t>第三部分               合同条款</w:t>
      </w:r>
    </w:p>
    <w:p>
      <w:pPr>
        <w:spacing w:line="360" w:lineRule="auto"/>
        <w:ind w:left="1470" w:leftChars="700"/>
        <w:jc w:val="left"/>
        <w:rPr>
          <w:rFonts w:eastAsia="黑体"/>
          <w:bCs/>
          <w:sz w:val="32"/>
          <w:highlight w:val="none"/>
        </w:rPr>
      </w:pPr>
    </w:p>
    <w:p>
      <w:pPr>
        <w:spacing w:line="360" w:lineRule="auto"/>
        <w:ind w:left="1470" w:leftChars="700"/>
        <w:jc w:val="left"/>
        <w:rPr>
          <w:rFonts w:eastAsia="黑体"/>
          <w:bCs/>
          <w:sz w:val="32"/>
          <w:highlight w:val="none"/>
        </w:rPr>
      </w:pPr>
      <w:r>
        <w:rPr>
          <w:rFonts w:hint="eastAsia" w:eastAsia="黑体"/>
          <w:bCs/>
          <w:sz w:val="32"/>
          <w:highlight w:val="none"/>
        </w:rPr>
        <w:t>第四部分               项目报价文件格式</w:t>
      </w:r>
    </w:p>
    <w:p>
      <w:pPr>
        <w:spacing w:line="360" w:lineRule="auto"/>
        <w:ind w:left="1470" w:leftChars="700"/>
        <w:jc w:val="left"/>
        <w:rPr>
          <w:rFonts w:eastAsia="黑体"/>
          <w:bCs/>
          <w:sz w:val="32"/>
          <w:highlight w:val="none"/>
        </w:rPr>
      </w:pPr>
    </w:p>
    <w:p>
      <w:pPr>
        <w:spacing w:line="360" w:lineRule="auto"/>
        <w:ind w:left="1470" w:leftChars="700"/>
        <w:jc w:val="left"/>
        <w:rPr>
          <w:highlight w:val="none"/>
        </w:rPr>
      </w:pPr>
      <w:r>
        <w:rPr>
          <w:rFonts w:hint="eastAsia" w:eastAsia="黑体"/>
          <w:bCs/>
          <w:sz w:val="32"/>
          <w:highlight w:val="none"/>
        </w:rPr>
        <w:t>第五部分              用户需求书</w:t>
      </w:r>
    </w:p>
    <w:p>
      <w:pPr>
        <w:widowControl/>
        <w:tabs>
          <w:tab w:val="left" w:pos="567"/>
        </w:tabs>
        <w:autoSpaceDE w:val="0"/>
        <w:autoSpaceDN w:val="0"/>
        <w:spacing w:line="360" w:lineRule="auto"/>
        <w:ind w:left="567" w:hanging="567"/>
        <w:jc w:val="center"/>
        <w:textAlignment w:val="bottom"/>
        <w:rPr>
          <w:highlight w:val="none"/>
        </w:rPr>
      </w:pPr>
    </w:p>
    <w:p>
      <w:pPr>
        <w:widowControl/>
        <w:tabs>
          <w:tab w:val="left" w:pos="567"/>
        </w:tabs>
        <w:autoSpaceDE w:val="0"/>
        <w:autoSpaceDN w:val="0"/>
        <w:spacing w:line="360" w:lineRule="auto"/>
        <w:ind w:left="567" w:hanging="567"/>
        <w:jc w:val="center"/>
        <w:textAlignment w:val="bottom"/>
        <w:rPr>
          <w:highlight w:val="none"/>
        </w:rPr>
      </w:pPr>
    </w:p>
    <w:p>
      <w:pPr>
        <w:widowControl/>
        <w:tabs>
          <w:tab w:val="left" w:pos="567"/>
        </w:tabs>
        <w:autoSpaceDE w:val="0"/>
        <w:autoSpaceDN w:val="0"/>
        <w:spacing w:line="360" w:lineRule="auto"/>
        <w:ind w:left="567" w:hanging="567"/>
        <w:jc w:val="center"/>
        <w:textAlignment w:val="bottom"/>
        <w:rPr>
          <w:highlight w:val="none"/>
        </w:rPr>
      </w:pPr>
    </w:p>
    <w:p>
      <w:pPr>
        <w:spacing w:line="360" w:lineRule="auto"/>
        <w:jc w:val="center"/>
        <w:rPr>
          <w:rFonts w:ascii="方正小标宋简体" w:eastAsia="方正小标宋简体"/>
          <w:sz w:val="36"/>
          <w:szCs w:val="36"/>
          <w:highlight w:val="none"/>
        </w:rPr>
        <w:sectPr>
          <w:headerReference r:id="rId3" w:type="default"/>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p>
    <w:p>
      <w:pPr>
        <w:widowControl/>
        <w:tabs>
          <w:tab w:val="left" w:pos="567"/>
        </w:tabs>
        <w:autoSpaceDE w:val="0"/>
        <w:autoSpaceDN w:val="0"/>
        <w:spacing w:line="360" w:lineRule="auto"/>
        <w:ind w:left="567" w:hanging="567"/>
        <w:jc w:val="center"/>
        <w:textAlignment w:val="bottom"/>
        <w:rPr>
          <w:highlight w:val="none"/>
        </w:rPr>
      </w:pPr>
      <w:r>
        <w:rPr>
          <w:rFonts w:ascii="黑体" w:hAnsi="黑体" w:eastAsia="黑体"/>
          <w:b/>
          <w:sz w:val="32"/>
          <w:szCs w:val="32"/>
          <w:highlight w:val="none"/>
        </w:rPr>
        <w:tab/>
      </w:r>
      <w:r>
        <w:rPr>
          <w:rFonts w:ascii="黑体" w:hAnsi="黑体" w:eastAsia="黑体"/>
          <w:b/>
          <w:sz w:val="32"/>
          <w:szCs w:val="32"/>
          <w:highlight w:val="none"/>
        </w:rPr>
        <w:tab/>
      </w:r>
    </w:p>
    <w:p>
      <w:pPr>
        <w:rPr>
          <w:highlight w:val="none"/>
        </w:rPr>
      </w:pPr>
    </w:p>
    <w:p>
      <w:pPr>
        <w:rPr>
          <w:highlight w:val="none"/>
        </w:rPr>
      </w:pPr>
    </w:p>
    <w:p>
      <w:pPr>
        <w:rPr>
          <w:highlight w:val="none"/>
        </w:rPr>
      </w:pPr>
    </w:p>
    <w:p>
      <w:pPr>
        <w:rPr>
          <w:highlight w:val="none"/>
        </w:rPr>
      </w:pPr>
    </w:p>
    <w:p>
      <w:pPr>
        <w:rPr>
          <w:rFonts w:eastAsia="黑体"/>
          <w:highlight w:val="none"/>
        </w:rPr>
      </w:pPr>
    </w:p>
    <w:p>
      <w:pPr>
        <w:rPr>
          <w:rFonts w:eastAsia="黑体"/>
          <w:highlight w:val="none"/>
        </w:rPr>
      </w:pPr>
    </w:p>
    <w:p>
      <w:pPr>
        <w:pStyle w:val="3"/>
        <w:rPr>
          <w:rFonts w:eastAsia="黑体"/>
          <w:sz w:val="52"/>
          <w:highlight w:val="none"/>
        </w:rPr>
      </w:pPr>
      <w:bookmarkStart w:id="0" w:name="_Toc89708630"/>
      <w:r>
        <w:rPr>
          <w:rFonts w:hint="eastAsia" w:eastAsia="黑体"/>
          <w:sz w:val="52"/>
          <w:highlight w:val="none"/>
        </w:rPr>
        <w:t>第一部分</w:t>
      </w:r>
      <w:r>
        <w:rPr>
          <w:rFonts w:eastAsia="黑体"/>
          <w:sz w:val="52"/>
          <w:highlight w:val="none"/>
        </w:rPr>
        <w:br w:type="textWrapping"/>
      </w:r>
      <w:r>
        <w:rPr>
          <w:rFonts w:eastAsia="黑体"/>
          <w:sz w:val="52"/>
          <w:highlight w:val="none"/>
        </w:rPr>
        <w:br w:type="textWrapping"/>
      </w:r>
      <w:r>
        <w:rPr>
          <w:rFonts w:eastAsia="黑体"/>
          <w:sz w:val="52"/>
          <w:highlight w:val="none"/>
        </w:rPr>
        <w:br w:type="textWrapping"/>
      </w:r>
      <w:r>
        <w:rPr>
          <w:rFonts w:hint="eastAsia" w:eastAsia="黑体"/>
          <w:sz w:val="52"/>
          <w:highlight w:val="none"/>
        </w:rPr>
        <w:t>邀 请 函</w:t>
      </w:r>
      <w:bookmarkEnd w:id="0"/>
    </w:p>
    <w:p>
      <w:pPr>
        <w:rPr>
          <w:rFonts w:eastAsia="黑体"/>
          <w:highlight w:val="none"/>
        </w:rPr>
      </w:pPr>
      <w:r>
        <w:rPr>
          <w:rFonts w:eastAsia="黑体"/>
          <w:highlight w:val="none"/>
        </w:rPr>
        <w:tab/>
      </w:r>
      <w:r>
        <w:rPr>
          <w:rFonts w:eastAsia="黑体"/>
          <w:highlight w:val="none"/>
        </w:rPr>
        <w:tab/>
      </w:r>
    </w:p>
    <w:p>
      <w:pPr>
        <w:rPr>
          <w:rFonts w:eastAsia="黑体"/>
          <w:highlight w:val="none"/>
        </w:rPr>
        <w:sectPr>
          <w:headerReference r:id="rId4" w:type="default"/>
          <w:footerReference r:id="rId5" w:type="default"/>
          <w:pgSz w:w="11907" w:h="16840"/>
          <w:pgMar w:top="1440" w:right="1797" w:bottom="1440" w:left="1797" w:header="851" w:footer="992" w:gutter="0"/>
          <w:pgBorders>
            <w:top w:val="none" w:sz="0" w:space="0"/>
            <w:left w:val="none" w:sz="0" w:space="0"/>
            <w:bottom w:val="none" w:sz="0" w:space="0"/>
            <w:right w:val="none" w:sz="0" w:space="0"/>
          </w:pgBorders>
          <w:pgNumType w:start="1"/>
          <w:cols w:space="425" w:num="1"/>
          <w:docGrid w:linePitch="517" w:charSpace="0"/>
        </w:sectPr>
      </w:pPr>
    </w:p>
    <w:p>
      <w:pPr>
        <w:pStyle w:val="4"/>
        <w:spacing w:line="360" w:lineRule="auto"/>
        <w:jc w:val="center"/>
        <w:rPr>
          <w:rFonts w:ascii="黑体" w:hAnsi="黑体" w:eastAsia="黑体"/>
          <w:sz w:val="30"/>
          <w:szCs w:val="30"/>
          <w:highlight w:val="none"/>
        </w:rPr>
      </w:pPr>
      <w:r>
        <w:rPr>
          <w:rFonts w:hint="eastAsia" w:ascii="黑体" w:hAnsi="黑体" w:eastAsia="黑体"/>
          <w:sz w:val="30"/>
          <w:szCs w:val="30"/>
          <w:highlight w:val="none"/>
        </w:rPr>
        <w:t xml:space="preserve"> </w:t>
      </w:r>
      <w:bookmarkStart w:id="1" w:name="_Toc89708631"/>
      <w:r>
        <w:rPr>
          <w:rFonts w:hint="eastAsia" w:ascii="黑体" w:hAnsi="黑体" w:eastAsia="黑体"/>
          <w:sz w:val="30"/>
          <w:szCs w:val="30"/>
          <w:highlight w:val="none"/>
        </w:rPr>
        <w:t>邀请函</w:t>
      </w:r>
      <w:bookmarkEnd w:id="1"/>
    </w:p>
    <w:p>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广州白云国际机场股份有限公司（以下简称“</w:t>
      </w:r>
      <w:r>
        <w:rPr>
          <w:rFonts w:hint="eastAsia" w:ascii="宋体" w:hAnsi="宋体" w:eastAsia="宋体"/>
          <w:szCs w:val="21"/>
          <w:highlight w:val="none"/>
          <w:lang w:val="en-US" w:eastAsia="zh-CN"/>
        </w:rPr>
        <w:t>采购人</w:t>
      </w:r>
      <w:r>
        <w:rPr>
          <w:rFonts w:hint="eastAsia" w:ascii="宋体" w:hAnsi="宋体" w:eastAsia="宋体"/>
          <w:szCs w:val="21"/>
          <w:highlight w:val="none"/>
        </w:rPr>
        <w:t>”）就白云机场生产运行管控平台</w:t>
      </w:r>
      <w:r>
        <w:rPr>
          <w:rFonts w:hint="eastAsia" w:ascii="宋体" w:hAnsi="宋体" w:eastAsia="宋体"/>
          <w:szCs w:val="21"/>
          <w:highlight w:val="none"/>
          <w:lang w:val="en-US" w:eastAsia="zh-CN"/>
        </w:rPr>
        <w:t>设计项目</w:t>
      </w:r>
      <w:r>
        <w:rPr>
          <w:rFonts w:hint="eastAsia" w:ascii="宋体" w:hAnsi="宋体" w:eastAsia="宋体"/>
          <w:szCs w:val="21"/>
          <w:highlight w:val="none"/>
        </w:rPr>
        <w:t>进行国内公开采购，现邀请合格的供应商（以下简称“报价人”）提交密封报价文件。</w:t>
      </w:r>
    </w:p>
    <w:p>
      <w:pPr>
        <w:pStyle w:val="25"/>
        <w:numPr>
          <w:ilvl w:val="-1"/>
          <w:numId w:val="0"/>
        </w:numPr>
        <w:spacing w:line="360" w:lineRule="auto"/>
        <w:ind w:left="562" w:firstLine="0" w:firstLineChars="0"/>
        <w:jc w:val="left"/>
        <w:rPr>
          <w:rFonts w:ascii="宋体" w:hAnsi="宋体" w:eastAsia="宋体"/>
          <w:b/>
          <w:bCs/>
          <w:szCs w:val="21"/>
          <w:highlight w:val="none"/>
        </w:rPr>
      </w:pPr>
      <w:r>
        <w:rPr>
          <w:rFonts w:hint="eastAsia" w:ascii="宋体" w:hAnsi="宋体" w:eastAsia="宋体"/>
          <w:b/>
          <w:bCs/>
          <w:szCs w:val="21"/>
          <w:highlight w:val="none"/>
          <w:lang w:val="en-US" w:eastAsia="zh-CN"/>
        </w:rPr>
        <w:t>1.</w:t>
      </w:r>
      <w:r>
        <w:rPr>
          <w:rFonts w:hint="eastAsia" w:ascii="宋体" w:hAnsi="宋体" w:eastAsia="宋体"/>
          <w:b/>
          <w:bCs/>
          <w:szCs w:val="21"/>
          <w:highlight w:val="none"/>
        </w:rPr>
        <w:t>项目概况</w:t>
      </w:r>
    </w:p>
    <w:p>
      <w:pPr>
        <w:pStyle w:val="25"/>
        <w:numPr>
          <w:ilvl w:val="0"/>
          <w:numId w:val="1"/>
        </w:numPr>
        <w:spacing w:line="360" w:lineRule="auto"/>
        <w:ind w:firstLineChars="0"/>
        <w:jc w:val="left"/>
        <w:rPr>
          <w:rFonts w:ascii="宋体" w:hAnsi="宋体" w:eastAsia="宋体"/>
          <w:szCs w:val="21"/>
          <w:highlight w:val="none"/>
        </w:rPr>
      </w:pPr>
      <w:r>
        <w:rPr>
          <w:rFonts w:hint="eastAsia" w:ascii="宋体" w:hAnsi="宋体" w:eastAsia="宋体"/>
          <w:szCs w:val="21"/>
          <w:highlight w:val="none"/>
        </w:rPr>
        <w:t>项目名称：白云机场生产运行管控平台</w:t>
      </w:r>
      <w:r>
        <w:rPr>
          <w:rFonts w:hint="eastAsia" w:ascii="宋体" w:hAnsi="宋体" w:eastAsia="宋体"/>
          <w:szCs w:val="21"/>
          <w:highlight w:val="none"/>
          <w:lang w:val="en-US" w:eastAsia="zh-CN"/>
        </w:rPr>
        <w:t>设计项目</w:t>
      </w:r>
    </w:p>
    <w:p>
      <w:pPr>
        <w:pStyle w:val="25"/>
        <w:numPr>
          <w:ilvl w:val="0"/>
          <w:numId w:val="1"/>
        </w:numPr>
        <w:spacing w:line="360" w:lineRule="auto"/>
        <w:ind w:firstLineChars="0"/>
        <w:jc w:val="left"/>
        <w:rPr>
          <w:rFonts w:ascii="宋体" w:hAnsi="宋体" w:eastAsia="宋体"/>
          <w:szCs w:val="21"/>
          <w:highlight w:val="none"/>
        </w:rPr>
      </w:pPr>
      <w:r>
        <w:rPr>
          <w:rFonts w:hint="eastAsia" w:ascii="宋体" w:hAnsi="宋体" w:eastAsia="宋体"/>
          <w:szCs w:val="21"/>
          <w:highlight w:val="none"/>
        </w:rPr>
        <w:t>项目地点：广州</w:t>
      </w:r>
      <w:r>
        <w:rPr>
          <w:rFonts w:hint="eastAsia" w:ascii="宋体" w:hAnsi="宋体" w:eastAsia="宋体"/>
          <w:szCs w:val="21"/>
          <w:highlight w:val="none"/>
          <w:lang w:val="en-US" w:eastAsia="zh-CN"/>
        </w:rPr>
        <w:t>白云国际机场</w:t>
      </w:r>
    </w:p>
    <w:p>
      <w:pPr>
        <w:pStyle w:val="25"/>
        <w:numPr>
          <w:ilvl w:val="0"/>
          <w:numId w:val="1"/>
        </w:numPr>
        <w:spacing w:line="360" w:lineRule="auto"/>
        <w:ind w:firstLineChars="0"/>
        <w:jc w:val="left"/>
        <w:rPr>
          <w:rFonts w:ascii="宋体" w:hAnsi="宋体" w:eastAsia="宋体"/>
          <w:szCs w:val="21"/>
          <w:highlight w:val="none"/>
        </w:rPr>
      </w:pPr>
      <w:r>
        <w:rPr>
          <w:rFonts w:hint="eastAsia" w:ascii="宋体" w:hAnsi="宋体" w:eastAsia="宋体"/>
          <w:szCs w:val="21"/>
          <w:highlight w:val="none"/>
        </w:rPr>
        <w:t>项目内容：完成</w:t>
      </w:r>
      <w:r>
        <w:rPr>
          <w:rFonts w:hint="eastAsia" w:ascii="宋体" w:hAnsi="宋体" w:eastAsia="宋体"/>
          <w:szCs w:val="21"/>
          <w:highlight w:val="none"/>
          <w:lang w:val="en-US" w:eastAsia="zh-CN"/>
        </w:rPr>
        <w:t>白</w:t>
      </w:r>
      <w:r>
        <w:rPr>
          <w:rFonts w:hint="eastAsia" w:ascii="宋体" w:hAnsi="宋体" w:eastAsia="宋体"/>
          <w:szCs w:val="21"/>
          <w:highlight w:val="none"/>
        </w:rPr>
        <w:t>云机场生产运行管控平台</w:t>
      </w:r>
      <w:r>
        <w:rPr>
          <w:rFonts w:hint="eastAsia" w:ascii="宋体" w:hAnsi="宋体" w:eastAsia="宋体"/>
          <w:szCs w:val="21"/>
          <w:highlight w:val="none"/>
          <w:lang w:val="en-US" w:eastAsia="zh-CN"/>
        </w:rPr>
        <w:t>的</w:t>
      </w:r>
      <w:r>
        <w:rPr>
          <w:rFonts w:hint="eastAsia" w:ascii="宋体" w:hAnsi="宋体" w:eastAsia="宋体"/>
          <w:szCs w:val="21"/>
          <w:highlight w:val="none"/>
        </w:rPr>
        <w:t>整体设计工作</w:t>
      </w:r>
      <w:r>
        <w:rPr>
          <w:rFonts w:hint="eastAsia" w:ascii="宋体" w:hAnsi="宋体" w:eastAsia="宋体"/>
          <w:szCs w:val="21"/>
          <w:highlight w:val="none"/>
          <w:lang w:eastAsia="zh-CN"/>
        </w:rPr>
        <w:t>，</w:t>
      </w:r>
      <w:r>
        <w:rPr>
          <w:rFonts w:hint="eastAsia" w:ascii="宋体" w:hAnsi="宋体" w:eastAsia="宋体"/>
          <w:szCs w:val="21"/>
          <w:highlight w:val="none"/>
          <w:lang w:val="en-US" w:eastAsia="zh-CN"/>
        </w:rPr>
        <w:t>包括详细设计及概算编制等内容。</w:t>
      </w:r>
    </w:p>
    <w:p>
      <w:pPr>
        <w:pStyle w:val="25"/>
        <w:numPr>
          <w:ilvl w:val="0"/>
          <w:numId w:val="1"/>
        </w:numPr>
        <w:spacing w:line="360" w:lineRule="auto"/>
        <w:ind w:firstLineChars="0"/>
        <w:jc w:val="left"/>
        <w:rPr>
          <w:rFonts w:ascii="宋体" w:hAnsi="宋体" w:eastAsia="宋体"/>
          <w:szCs w:val="21"/>
          <w:highlight w:val="none"/>
        </w:rPr>
      </w:pPr>
      <w:r>
        <w:rPr>
          <w:rFonts w:hint="eastAsia" w:ascii="宋体" w:hAnsi="宋体" w:eastAsia="宋体"/>
          <w:szCs w:val="21"/>
          <w:highlight w:val="none"/>
        </w:rPr>
        <w:t>资金来源：企业自筹资金。</w:t>
      </w:r>
    </w:p>
    <w:p>
      <w:pPr>
        <w:pStyle w:val="25"/>
        <w:numPr>
          <w:ilvl w:val="-1"/>
          <w:numId w:val="0"/>
        </w:numPr>
        <w:spacing w:line="360" w:lineRule="auto"/>
        <w:ind w:left="562" w:firstLine="0" w:firstLineChars="0"/>
        <w:jc w:val="left"/>
        <w:rPr>
          <w:rFonts w:ascii="宋体" w:hAnsi="宋体" w:eastAsia="宋体"/>
          <w:b/>
          <w:bCs/>
          <w:szCs w:val="21"/>
          <w:highlight w:val="none"/>
        </w:rPr>
      </w:pPr>
      <w:r>
        <w:rPr>
          <w:rFonts w:hint="eastAsia" w:ascii="宋体" w:hAnsi="宋体" w:eastAsia="宋体"/>
          <w:b/>
          <w:bCs/>
          <w:szCs w:val="21"/>
          <w:highlight w:val="none"/>
          <w:lang w:val="en-US" w:eastAsia="zh-CN"/>
        </w:rPr>
        <w:t>2.</w:t>
      </w:r>
      <w:r>
        <w:rPr>
          <w:rFonts w:hint="eastAsia" w:ascii="宋体" w:hAnsi="宋体" w:eastAsia="宋体"/>
          <w:b/>
          <w:bCs/>
          <w:szCs w:val="21"/>
          <w:highlight w:val="none"/>
        </w:rPr>
        <w:t>采购内容</w:t>
      </w:r>
    </w:p>
    <w:p>
      <w:pPr>
        <w:pStyle w:val="25"/>
        <w:numPr>
          <w:ilvl w:val="0"/>
          <w:numId w:val="2"/>
        </w:numPr>
        <w:spacing w:line="360" w:lineRule="auto"/>
        <w:ind w:firstLineChars="0"/>
        <w:jc w:val="left"/>
        <w:rPr>
          <w:rFonts w:ascii="宋体" w:hAnsi="宋体" w:eastAsia="宋体"/>
          <w:szCs w:val="21"/>
          <w:highlight w:val="none"/>
        </w:rPr>
      </w:pPr>
      <w:r>
        <w:rPr>
          <w:rFonts w:hint="eastAsia" w:ascii="宋体" w:hAnsi="宋体" w:eastAsia="宋体"/>
          <w:szCs w:val="21"/>
          <w:highlight w:val="none"/>
        </w:rPr>
        <w:t>采购内容及限价</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4119"/>
        <w:gridCol w:w="828"/>
        <w:gridCol w:w="2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363" w:type="pct"/>
            <w:vAlign w:val="center"/>
          </w:tcPr>
          <w:p>
            <w:pPr>
              <w:spacing w:line="360" w:lineRule="auto"/>
              <w:jc w:val="center"/>
              <w:rPr>
                <w:rFonts w:ascii="宋体" w:hAnsi="宋体" w:eastAsia="宋体"/>
                <w:b/>
                <w:szCs w:val="21"/>
                <w:highlight w:val="none"/>
              </w:rPr>
            </w:pPr>
            <w:r>
              <w:rPr>
                <w:rFonts w:hint="eastAsia" w:ascii="宋体" w:hAnsi="宋体" w:eastAsia="宋体"/>
                <w:b/>
                <w:szCs w:val="21"/>
                <w:highlight w:val="none"/>
              </w:rPr>
              <w:t>序号</w:t>
            </w:r>
          </w:p>
        </w:tc>
        <w:tc>
          <w:tcPr>
            <w:tcW w:w="2414" w:type="pct"/>
            <w:vAlign w:val="center"/>
          </w:tcPr>
          <w:p>
            <w:pPr>
              <w:spacing w:line="360" w:lineRule="auto"/>
              <w:jc w:val="center"/>
              <w:rPr>
                <w:rFonts w:ascii="宋体" w:hAnsi="宋体" w:eastAsia="宋体"/>
                <w:b/>
                <w:szCs w:val="21"/>
                <w:highlight w:val="none"/>
              </w:rPr>
            </w:pPr>
            <w:r>
              <w:rPr>
                <w:rFonts w:hint="eastAsia" w:ascii="宋体" w:hAnsi="宋体" w:eastAsia="宋体"/>
                <w:b/>
                <w:szCs w:val="21"/>
                <w:highlight w:val="none"/>
              </w:rPr>
              <w:t>服务内容</w:t>
            </w:r>
          </w:p>
        </w:tc>
        <w:tc>
          <w:tcPr>
            <w:tcW w:w="484" w:type="pct"/>
            <w:vAlign w:val="center"/>
          </w:tcPr>
          <w:p>
            <w:pPr>
              <w:spacing w:line="360" w:lineRule="auto"/>
              <w:jc w:val="center"/>
              <w:rPr>
                <w:rFonts w:ascii="宋体" w:hAnsi="宋体" w:eastAsia="宋体"/>
                <w:b/>
                <w:szCs w:val="21"/>
                <w:highlight w:val="none"/>
              </w:rPr>
            </w:pPr>
            <w:r>
              <w:rPr>
                <w:rFonts w:hint="eastAsia" w:ascii="宋体" w:hAnsi="宋体" w:eastAsia="宋体"/>
                <w:b/>
                <w:szCs w:val="21"/>
                <w:highlight w:val="none"/>
              </w:rPr>
              <w:t>数量</w:t>
            </w:r>
          </w:p>
        </w:tc>
        <w:tc>
          <w:tcPr>
            <w:tcW w:w="1737" w:type="pct"/>
            <w:vAlign w:val="center"/>
          </w:tcPr>
          <w:p>
            <w:pPr>
              <w:spacing w:line="360" w:lineRule="auto"/>
              <w:jc w:val="center"/>
              <w:rPr>
                <w:rFonts w:ascii="宋体" w:hAnsi="宋体" w:eastAsia="宋体"/>
                <w:b/>
                <w:szCs w:val="21"/>
                <w:highlight w:val="none"/>
              </w:rPr>
            </w:pPr>
            <w:r>
              <w:rPr>
                <w:rFonts w:hint="eastAsia" w:ascii="宋体" w:hAnsi="宋体" w:eastAsia="宋体"/>
                <w:b/>
                <w:szCs w:val="21"/>
                <w:highlight w:val="none"/>
              </w:rPr>
              <w:t>采购最高限价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63" w:type="pct"/>
            <w:vAlign w:val="center"/>
          </w:tcPr>
          <w:p>
            <w:pPr>
              <w:pStyle w:val="7"/>
              <w:spacing w:line="360" w:lineRule="auto"/>
              <w:ind w:firstLine="0"/>
              <w:jc w:val="center"/>
              <w:rPr>
                <w:rFonts w:ascii="宋体" w:hAnsi="宋体" w:eastAsia="宋体"/>
                <w:b/>
                <w:szCs w:val="21"/>
                <w:highlight w:val="none"/>
              </w:rPr>
            </w:pPr>
            <w:r>
              <w:rPr>
                <w:rFonts w:hint="eastAsia" w:ascii="宋体" w:hAnsi="宋体" w:eastAsia="宋体"/>
                <w:b/>
                <w:szCs w:val="21"/>
                <w:highlight w:val="none"/>
              </w:rPr>
              <w:t>1</w:t>
            </w:r>
          </w:p>
        </w:tc>
        <w:tc>
          <w:tcPr>
            <w:tcW w:w="2414" w:type="pct"/>
            <w:vAlign w:val="center"/>
          </w:tcPr>
          <w:p>
            <w:pPr>
              <w:pStyle w:val="7"/>
              <w:spacing w:line="360" w:lineRule="auto"/>
              <w:ind w:firstLine="0"/>
              <w:jc w:val="center"/>
              <w:rPr>
                <w:rFonts w:hint="eastAsia" w:ascii="宋体" w:hAnsi="宋体" w:eastAsia="宋体"/>
                <w:szCs w:val="21"/>
                <w:highlight w:val="none"/>
                <w:lang w:val="en-US" w:eastAsia="zh-CN"/>
              </w:rPr>
            </w:pPr>
            <w:r>
              <w:rPr>
                <w:rFonts w:hint="eastAsia" w:ascii="宋体" w:hAnsi="宋体" w:eastAsia="宋体"/>
                <w:szCs w:val="21"/>
                <w:highlight w:val="none"/>
              </w:rPr>
              <w:t>白云机场生产运行管控平台设计</w:t>
            </w:r>
          </w:p>
        </w:tc>
        <w:tc>
          <w:tcPr>
            <w:tcW w:w="484" w:type="pct"/>
            <w:vAlign w:val="center"/>
          </w:tcPr>
          <w:p>
            <w:pPr>
              <w:pStyle w:val="7"/>
              <w:spacing w:line="360" w:lineRule="auto"/>
              <w:ind w:firstLine="0"/>
              <w:jc w:val="center"/>
              <w:rPr>
                <w:rFonts w:ascii="宋体" w:hAnsi="宋体" w:eastAsia="宋体"/>
                <w:szCs w:val="21"/>
                <w:highlight w:val="none"/>
              </w:rPr>
            </w:pPr>
            <w:r>
              <w:rPr>
                <w:rFonts w:hint="eastAsia" w:ascii="宋体" w:hAnsi="宋体" w:eastAsia="宋体"/>
                <w:szCs w:val="21"/>
                <w:highlight w:val="none"/>
              </w:rPr>
              <w:t>1项</w:t>
            </w:r>
          </w:p>
        </w:tc>
        <w:tc>
          <w:tcPr>
            <w:tcW w:w="1737" w:type="pct"/>
            <w:vAlign w:val="center"/>
          </w:tcPr>
          <w:p>
            <w:pPr>
              <w:pStyle w:val="7"/>
              <w:spacing w:line="360" w:lineRule="auto"/>
              <w:ind w:firstLine="0"/>
              <w:jc w:val="center"/>
              <w:rPr>
                <w:rFonts w:hint="eastAsia" w:ascii="宋体" w:hAnsi="宋体" w:eastAsia="宋体"/>
                <w:szCs w:val="21"/>
                <w:highlight w:val="none"/>
                <w:lang w:eastAsia="zh-CN"/>
              </w:rPr>
            </w:pPr>
            <w:r>
              <w:rPr>
                <w:rFonts w:hint="eastAsia" w:ascii="宋体" w:hAnsi="宋体" w:eastAsia="宋体"/>
                <w:szCs w:val="21"/>
                <w:highlight w:val="none"/>
              </w:rPr>
              <w:t>人民币：</w:t>
            </w:r>
            <w:r>
              <w:rPr>
                <w:rFonts w:hint="eastAsia" w:ascii="宋体" w:hAnsi="宋体" w:eastAsia="宋体"/>
                <w:szCs w:val="21"/>
                <w:highlight w:val="none"/>
                <w:lang w:val="en-US" w:eastAsia="zh-CN"/>
              </w:rPr>
              <w:t>32.89</w:t>
            </w:r>
            <w:r>
              <w:rPr>
                <w:rFonts w:hint="eastAsia" w:ascii="宋体" w:hAnsi="宋体" w:eastAsia="宋体"/>
                <w:szCs w:val="21"/>
                <w:highlight w:val="none"/>
              </w:rPr>
              <w:t>万元</w:t>
            </w:r>
            <w:r>
              <w:rPr>
                <w:rFonts w:hint="eastAsia" w:ascii="宋体" w:hAnsi="宋体" w:eastAsia="宋体"/>
                <w:szCs w:val="21"/>
                <w:highlight w:val="none"/>
                <w:lang w:eastAsia="zh-CN"/>
              </w:rPr>
              <w:t>（</w:t>
            </w:r>
            <w:r>
              <w:rPr>
                <w:rFonts w:hint="eastAsia" w:ascii="宋体" w:hAnsi="宋体" w:eastAsia="宋体"/>
                <w:szCs w:val="21"/>
                <w:highlight w:val="none"/>
                <w:lang w:val="en-US" w:eastAsia="zh-CN"/>
              </w:rPr>
              <w:t>含税</w:t>
            </w:r>
            <w:r>
              <w:rPr>
                <w:rFonts w:hint="eastAsia" w:ascii="宋体" w:hAnsi="宋体" w:eastAsia="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262" w:type="pct"/>
            <w:gridSpan w:val="3"/>
            <w:vAlign w:val="center"/>
          </w:tcPr>
          <w:p>
            <w:pPr>
              <w:pStyle w:val="7"/>
              <w:spacing w:line="360" w:lineRule="auto"/>
              <w:ind w:firstLine="0"/>
              <w:jc w:val="center"/>
              <w:rPr>
                <w:rFonts w:ascii="宋体" w:hAnsi="宋体" w:eastAsia="宋体"/>
                <w:szCs w:val="21"/>
                <w:highlight w:val="none"/>
              </w:rPr>
            </w:pPr>
            <w:r>
              <w:rPr>
                <w:rFonts w:hint="eastAsia" w:ascii="宋体" w:hAnsi="宋体" w:eastAsia="宋体"/>
                <w:szCs w:val="21"/>
                <w:highlight w:val="none"/>
              </w:rPr>
              <w:t>合计</w:t>
            </w:r>
          </w:p>
        </w:tc>
        <w:tc>
          <w:tcPr>
            <w:tcW w:w="1737" w:type="pct"/>
            <w:vAlign w:val="center"/>
          </w:tcPr>
          <w:p>
            <w:pPr>
              <w:pStyle w:val="7"/>
              <w:spacing w:line="360" w:lineRule="auto"/>
              <w:ind w:firstLine="0"/>
              <w:jc w:val="center"/>
              <w:rPr>
                <w:rFonts w:ascii="宋体" w:hAnsi="宋体" w:eastAsia="宋体"/>
                <w:szCs w:val="21"/>
                <w:highlight w:val="none"/>
              </w:rPr>
            </w:pPr>
            <w:r>
              <w:rPr>
                <w:rFonts w:hint="eastAsia" w:ascii="宋体" w:hAnsi="宋体" w:eastAsia="宋体"/>
                <w:szCs w:val="21"/>
                <w:highlight w:val="none"/>
              </w:rPr>
              <w:t>人民币：</w:t>
            </w:r>
            <w:r>
              <w:rPr>
                <w:rFonts w:hint="eastAsia" w:ascii="宋体" w:hAnsi="宋体" w:eastAsia="宋体"/>
                <w:szCs w:val="21"/>
                <w:highlight w:val="none"/>
                <w:lang w:val="en-US" w:eastAsia="zh-CN"/>
              </w:rPr>
              <w:t>32.89</w:t>
            </w:r>
            <w:r>
              <w:rPr>
                <w:rFonts w:hint="eastAsia" w:ascii="宋体" w:hAnsi="宋体" w:eastAsia="宋体"/>
                <w:szCs w:val="21"/>
                <w:highlight w:val="none"/>
              </w:rPr>
              <w:t>万元</w:t>
            </w:r>
            <w:r>
              <w:rPr>
                <w:rFonts w:hint="eastAsia" w:ascii="宋体" w:hAnsi="宋体" w:eastAsia="宋体"/>
                <w:szCs w:val="21"/>
                <w:highlight w:val="none"/>
                <w:lang w:eastAsia="zh-CN"/>
              </w:rPr>
              <w:t>（</w:t>
            </w:r>
            <w:r>
              <w:rPr>
                <w:rFonts w:hint="eastAsia" w:ascii="宋体" w:hAnsi="宋体" w:eastAsia="宋体"/>
                <w:szCs w:val="21"/>
                <w:highlight w:val="none"/>
                <w:lang w:val="en-US" w:eastAsia="zh-CN"/>
              </w:rPr>
              <w:t>含税</w:t>
            </w:r>
            <w:r>
              <w:rPr>
                <w:rFonts w:hint="eastAsia" w:ascii="宋体" w:hAnsi="宋体" w:eastAsia="宋体"/>
                <w:szCs w:val="21"/>
                <w:highlight w:val="none"/>
                <w:lang w:eastAsia="zh-CN"/>
              </w:rPr>
              <w:t>）</w:t>
            </w:r>
          </w:p>
        </w:tc>
      </w:tr>
    </w:tbl>
    <w:p>
      <w:pPr>
        <w:spacing w:line="360" w:lineRule="auto"/>
        <w:ind w:firstLine="360" w:firstLineChars="200"/>
        <w:jc w:val="left"/>
        <w:rPr>
          <w:rFonts w:ascii="宋体" w:hAnsi="宋体" w:eastAsia="宋体"/>
          <w:sz w:val="18"/>
          <w:szCs w:val="18"/>
          <w:highlight w:val="none"/>
        </w:rPr>
      </w:pPr>
      <w:r>
        <w:rPr>
          <w:rFonts w:hint="eastAsia" w:ascii="宋体" w:hAnsi="宋体" w:eastAsia="宋体"/>
          <w:sz w:val="18"/>
          <w:szCs w:val="18"/>
          <w:highlight w:val="none"/>
        </w:rPr>
        <w:t>注：供应商必须对全部服务内容进行报价，服务费为固定总价包干，在项目范围不变的情况下，该费用在合同执行期间不作调整。</w:t>
      </w:r>
    </w:p>
    <w:p>
      <w:pPr>
        <w:pStyle w:val="25"/>
        <w:numPr>
          <w:ilvl w:val="0"/>
          <w:numId w:val="2"/>
        </w:numPr>
        <w:spacing w:line="360" w:lineRule="auto"/>
        <w:ind w:firstLineChars="0"/>
        <w:jc w:val="left"/>
        <w:rPr>
          <w:rFonts w:ascii="宋体" w:hAnsi="宋体" w:eastAsia="宋体"/>
          <w:szCs w:val="21"/>
          <w:highlight w:val="none"/>
        </w:rPr>
      </w:pPr>
      <w:r>
        <w:rPr>
          <w:rFonts w:hint="eastAsia" w:ascii="宋体" w:hAnsi="宋体" w:eastAsia="宋体"/>
          <w:szCs w:val="21"/>
          <w:highlight w:val="none"/>
          <w:lang w:val="en-US" w:eastAsia="zh-CN"/>
        </w:rPr>
        <w:t>服务内容</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szCs w:val="21"/>
          <w:highlight w:val="none"/>
        </w:rPr>
      </w:pPr>
      <w:r>
        <w:rPr>
          <w:rFonts w:hint="eastAsia" w:ascii="宋体" w:hAnsi="宋体" w:eastAsia="宋体"/>
          <w:szCs w:val="21"/>
          <w:highlight w:val="none"/>
        </w:rPr>
        <w:t>要求在规定时间内，提供白云机场生产运行管控平台设计方案，</w:t>
      </w:r>
      <w:r>
        <w:rPr>
          <w:rFonts w:hint="eastAsia" w:ascii="宋体" w:hAnsi="宋体" w:eastAsia="宋体"/>
          <w:szCs w:val="21"/>
          <w:highlight w:val="none"/>
          <w:lang w:val="en-US" w:eastAsia="zh-CN"/>
        </w:rPr>
        <w:t>方案包括详细设计及概算等内容，</w:t>
      </w:r>
      <w:r>
        <w:rPr>
          <w:rFonts w:hint="eastAsia" w:ascii="宋体" w:hAnsi="宋体" w:eastAsia="宋体"/>
          <w:szCs w:val="21"/>
          <w:highlight w:val="none"/>
        </w:rPr>
        <w:t>并通过白云机场方组织的验收工作。</w:t>
      </w:r>
    </w:p>
    <w:p>
      <w:pPr>
        <w:pStyle w:val="25"/>
        <w:numPr>
          <w:ilvl w:val="0"/>
          <w:numId w:val="2"/>
        </w:numPr>
        <w:spacing w:line="360" w:lineRule="auto"/>
        <w:ind w:firstLineChars="0"/>
        <w:jc w:val="left"/>
        <w:rPr>
          <w:rFonts w:ascii="宋体" w:hAnsi="宋体" w:eastAsia="宋体"/>
          <w:szCs w:val="21"/>
          <w:highlight w:val="none"/>
        </w:rPr>
      </w:pPr>
      <w:r>
        <w:rPr>
          <w:rFonts w:hint="eastAsia" w:ascii="宋体" w:hAnsi="宋体" w:eastAsia="宋体"/>
          <w:szCs w:val="21"/>
          <w:highlight w:val="none"/>
        </w:rPr>
        <w:t>时间要求</w:t>
      </w:r>
    </w:p>
    <w:p>
      <w:pPr>
        <w:spacing w:line="360" w:lineRule="auto"/>
        <w:ind w:firstLine="632" w:firstLineChars="300"/>
        <w:jc w:val="left"/>
        <w:rPr>
          <w:rFonts w:hint="default" w:ascii="宋体" w:hAnsi="宋体" w:eastAsia="宋体"/>
          <w:b/>
          <w:bCs/>
          <w:szCs w:val="21"/>
          <w:highlight w:val="none"/>
          <w:lang w:val="en-US" w:eastAsia="zh-CN"/>
        </w:rPr>
      </w:pPr>
      <w:r>
        <w:rPr>
          <w:rFonts w:hint="eastAsia" w:ascii="宋体" w:hAnsi="宋体" w:eastAsia="宋体"/>
          <w:b/>
          <w:bCs/>
          <w:szCs w:val="21"/>
          <w:highlight w:val="none"/>
          <w:lang w:val="en-US" w:eastAsia="zh-CN"/>
        </w:rPr>
        <w:t>项目期限：自成交通知书发出后30个日历天完成设计工作，包括详细设计及概算编制等内容。</w:t>
      </w:r>
    </w:p>
    <w:p>
      <w:pPr>
        <w:pStyle w:val="25"/>
        <w:numPr>
          <w:ilvl w:val="-1"/>
          <w:numId w:val="0"/>
        </w:numPr>
        <w:spacing w:line="360" w:lineRule="auto"/>
        <w:ind w:left="562" w:firstLine="0" w:firstLineChars="0"/>
        <w:jc w:val="left"/>
        <w:rPr>
          <w:rFonts w:ascii="宋体" w:hAnsi="宋体" w:eastAsia="宋体"/>
          <w:b/>
          <w:bCs/>
          <w:szCs w:val="21"/>
          <w:highlight w:val="none"/>
        </w:rPr>
      </w:pPr>
      <w:r>
        <w:rPr>
          <w:rFonts w:hint="eastAsia" w:ascii="宋体" w:hAnsi="宋体" w:eastAsia="宋体"/>
          <w:b/>
          <w:bCs/>
          <w:szCs w:val="21"/>
          <w:highlight w:val="none"/>
          <w:lang w:val="en-US" w:eastAsia="zh-CN"/>
        </w:rPr>
        <w:t>3.</w:t>
      </w:r>
      <w:r>
        <w:rPr>
          <w:rFonts w:hint="eastAsia" w:ascii="宋体" w:hAnsi="宋体" w:eastAsia="宋体"/>
          <w:b/>
          <w:bCs/>
          <w:szCs w:val="21"/>
          <w:highlight w:val="none"/>
        </w:rPr>
        <w:t>合格供应商资格条件：</w:t>
      </w:r>
    </w:p>
    <w:p>
      <w:pPr>
        <w:pStyle w:val="25"/>
        <w:numPr>
          <w:ilvl w:val="0"/>
          <w:numId w:val="3"/>
        </w:numPr>
        <w:spacing w:line="360" w:lineRule="auto"/>
        <w:ind w:left="0" w:firstLine="560" w:firstLineChars="0"/>
        <w:jc w:val="left"/>
        <w:rPr>
          <w:rFonts w:ascii="宋体" w:hAnsi="宋体" w:eastAsia="宋体"/>
          <w:szCs w:val="21"/>
          <w:highlight w:val="none"/>
        </w:rPr>
      </w:pPr>
      <w:r>
        <w:rPr>
          <w:rFonts w:ascii="宋体" w:hAnsi="宋体" w:eastAsia="宋体"/>
          <w:szCs w:val="21"/>
          <w:highlight w:val="none"/>
        </w:rPr>
        <w:t>报价人必须</w:t>
      </w:r>
      <w:r>
        <w:rPr>
          <w:rFonts w:hint="eastAsia" w:ascii="宋体" w:hAnsi="宋体" w:eastAsia="宋体"/>
          <w:szCs w:val="21"/>
          <w:highlight w:val="none"/>
        </w:rPr>
        <w:t>是中国境内注册的合法企业或机构</w:t>
      </w:r>
      <w:r>
        <w:rPr>
          <w:rFonts w:hint="eastAsia" w:ascii="宋体" w:hAnsi="宋体" w:eastAsia="宋体"/>
          <w:szCs w:val="21"/>
          <w:highlight w:val="none"/>
          <w:lang w:eastAsia="zh-CN"/>
        </w:rPr>
        <w:t>。</w:t>
      </w:r>
      <w:r>
        <w:rPr>
          <w:rFonts w:hint="eastAsia" w:ascii="宋体" w:hAnsi="宋体" w:eastAsia="宋体"/>
          <w:szCs w:val="21"/>
          <w:highlight w:val="none"/>
          <w:lang w:val="en-US" w:eastAsia="zh-CN"/>
        </w:rPr>
        <w:t>并</w:t>
      </w:r>
      <w:r>
        <w:rPr>
          <w:rFonts w:hint="eastAsia" w:ascii="宋体" w:hAnsi="宋体" w:eastAsia="宋体"/>
          <w:szCs w:val="21"/>
          <w:highlight w:val="none"/>
        </w:rPr>
        <w:t>提供营业执照或执业许可证复印件。</w:t>
      </w:r>
    </w:p>
    <w:p>
      <w:pPr>
        <w:pStyle w:val="25"/>
        <w:numPr>
          <w:ilvl w:val="0"/>
          <w:numId w:val="3"/>
        </w:numPr>
        <w:spacing w:line="360" w:lineRule="auto"/>
        <w:ind w:left="0" w:firstLine="560" w:firstLineChars="0"/>
        <w:jc w:val="left"/>
        <w:rPr>
          <w:rFonts w:ascii="宋体" w:hAnsi="宋体" w:eastAsia="宋体"/>
          <w:szCs w:val="21"/>
          <w:highlight w:val="none"/>
        </w:rPr>
      </w:pPr>
      <w:r>
        <w:rPr>
          <w:rFonts w:hint="eastAsia" w:ascii="宋体" w:hAnsi="宋体" w:eastAsia="宋体"/>
          <w:szCs w:val="21"/>
          <w:highlight w:val="none"/>
        </w:rPr>
        <w:t>报价人需在</w:t>
      </w:r>
      <w:r>
        <w:rPr>
          <w:rFonts w:hint="eastAsia" w:ascii="宋体" w:hAnsi="宋体" w:eastAsia="宋体"/>
          <w:szCs w:val="21"/>
          <w:highlight w:val="none"/>
          <w:lang w:eastAsia="zh-CN"/>
        </w:rPr>
        <w:t>广东省机场管理集团有限公司资源交易信息平台</w:t>
      </w:r>
      <w:r>
        <w:rPr>
          <w:rFonts w:ascii="宋体" w:hAnsi="宋体" w:eastAsia="宋体"/>
          <w:szCs w:val="21"/>
          <w:highlight w:val="none"/>
        </w:rPr>
        <w:t>(wz.gdairport.com)主页中“合作商注册”模块，按规定格式填写正确的供应商登记信息，登记为合格的候选供应商（已注册的除外）。并提供应商登陆系统打印的合作商登记表并加盖公章。</w:t>
      </w:r>
    </w:p>
    <w:p>
      <w:pPr>
        <w:pStyle w:val="25"/>
        <w:numPr>
          <w:ilvl w:val="0"/>
          <w:numId w:val="3"/>
        </w:numPr>
        <w:spacing w:line="360" w:lineRule="auto"/>
        <w:ind w:left="0" w:firstLine="560" w:firstLineChars="0"/>
        <w:jc w:val="left"/>
        <w:rPr>
          <w:rFonts w:ascii="宋体" w:hAnsi="宋体" w:eastAsia="宋体"/>
          <w:szCs w:val="21"/>
          <w:highlight w:val="none"/>
        </w:rPr>
      </w:pPr>
      <w:r>
        <w:rPr>
          <w:rFonts w:ascii="宋体" w:hAnsi="宋体" w:eastAsia="宋体"/>
          <w:szCs w:val="21"/>
          <w:highlight w:val="none"/>
        </w:rPr>
        <w:t>20</w:t>
      </w:r>
      <w:r>
        <w:rPr>
          <w:rFonts w:hint="eastAsia" w:ascii="宋体" w:hAnsi="宋体" w:eastAsia="宋体"/>
          <w:szCs w:val="21"/>
          <w:highlight w:val="none"/>
          <w:lang w:val="en-US" w:eastAsia="zh-CN"/>
        </w:rPr>
        <w:t>20</w:t>
      </w:r>
      <w:r>
        <w:rPr>
          <w:rFonts w:ascii="宋体" w:hAnsi="宋体" w:eastAsia="宋体"/>
          <w:szCs w:val="21"/>
          <w:highlight w:val="none"/>
        </w:rPr>
        <w:t>年1月1日至今，报价人没有因腐败或欺诈行为而被政府或业主宣布取消投标资格；同时，20</w:t>
      </w:r>
      <w:r>
        <w:rPr>
          <w:rFonts w:hint="eastAsia" w:ascii="宋体" w:hAnsi="宋体" w:eastAsia="宋体"/>
          <w:szCs w:val="21"/>
          <w:highlight w:val="none"/>
          <w:lang w:val="en-US" w:eastAsia="zh-CN"/>
        </w:rPr>
        <w:t>20</w:t>
      </w:r>
      <w:r>
        <w:rPr>
          <w:rFonts w:ascii="宋体" w:hAnsi="宋体" w:eastAsia="宋体"/>
          <w:szCs w:val="21"/>
          <w:highlight w:val="none"/>
        </w:rPr>
        <w:t>年1月1日年至今报价人（包括其关联公司）与采购人无发生各种诉讼、仲裁和不良投诉（须就此项内容提供承诺函并加盖报价人公章）</w:t>
      </w:r>
      <w:r>
        <w:rPr>
          <w:rFonts w:hint="eastAsia" w:ascii="宋体" w:hAnsi="宋体" w:eastAsia="宋体"/>
          <w:szCs w:val="21"/>
          <w:highlight w:val="none"/>
          <w:lang w:eastAsia="zh-CN"/>
        </w:rPr>
        <w:t>。</w:t>
      </w:r>
    </w:p>
    <w:p>
      <w:pPr>
        <w:pStyle w:val="25"/>
        <w:numPr>
          <w:ilvl w:val="0"/>
          <w:numId w:val="3"/>
        </w:numPr>
        <w:spacing w:line="360" w:lineRule="auto"/>
        <w:ind w:left="0" w:firstLine="560" w:firstLineChars="0"/>
        <w:jc w:val="left"/>
        <w:rPr>
          <w:rFonts w:hint="eastAsia" w:ascii="宋体" w:hAnsi="宋体" w:eastAsia="宋体"/>
          <w:szCs w:val="21"/>
          <w:highlight w:val="none"/>
        </w:rPr>
      </w:pPr>
      <w:r>
        <w:rPr>
          <w:rFonts w:hint="eastAsia" w:ascii="宋体" w:hAnsi="宋体" w:eastAsia="宋体"/>
          <w:szCs w:val="21"/>
          <w:highlight w:val="none"/>
        </w:rPr>
        <w:t>报价人不得被列为信用中国（http://www.creditchina.gov.cn/）的失信被执行人或企业经营异常名录（截图格式见附录</w:t>
      </w:r>
      <w:r>
        <w:rPr>
          <w:rFonts w:hint="eastAsia" w:ascii="宋体" w:hAnsi="宋体" w:eastAsia="宋体"/>
          <w:szCs w:val="21"/>
          <w:highlight w:val="none"/>
          <w:lang w:eastAsia="zh-CN"/>
        </w:rPr>
        <w:t>1</w:t>
      </w:r>
      <w:r>
        <w:rPr>
          <w:rFonts w:hint="eastAsia" w:ascii="宋体" w:hAnsi="宋体" w:eastAsia="宋体"/>
          <w:szCs w:val="21"/>
          <w:highlight w:val="none"/>
          <w:lang w:val="en-US" w:eastAsia="zh-CN"/>
        </w:rPr>
        <w:t>0</w:t>
      </w:r>
      <w:r>
        <w:rPr>
          <w:rFonts w:hint="eastAsia" w:ascii="宋体" w:hAnsi="宋体" w:eastAsia="宋体"/>
          <w:szCs w:val="21"/>
          <w:highlight w:val="none"/>
        </w:rPr>
        <w:t>）</w:t>
      </w:r>
      <w:r>
        <w:rPr>
          <w:rFonts w:hint="eastAsia" w:ascii="宋体" w:hAnsi="宋体" w:eastAsia="宋体"/>
          <w:szCs w:val="21"/>
          <w:highlight w:val="none"/>
          <w:lang w:eastAsia="zh-CN"/>
        </w:rPr>
        <w:t>。</w:t>
      </w:r>
    </w:p>
    <w:p>
      <w:pPr>
        <w:pStyle w:val="25"/>
        <w:numPr>
          <w:ilvl w:val="0"/>
          <w:numId w:val="3"/>
        </w:numPr>
        <w:spacing w:line="360" w:lineRule="auto"/>
        <w:ind w:left="0" w:firstLine="560" w:firstLineChars="0"/>
        <w:jc w:val="left"/>
        <w:rPr>
          <w:rFonts w:ascii="宋体" w:hAnsi="宋体" w:eastAsia="宋体"/>
          <w:szCs w:val="21"/>
          <w:highlight w:val="none"/>
        </w:rPr>
      </w:pPr>
      <w:r>
        <w:rPr>
          <w:rFonts w:hint="eastAsia" w:ascii="宋体" w:hAnsi="宋体" w:eastAsia="宋体"/>
          <w:szCs w:val="21"/>
          <w:highlight w:val="none"/>
        </w:rPr>
        <w:t>报价人不得被列为严重违法失信企业名单（黑名单），以“国家企业信用信息公示系统”网站（www.gsxt.gov.cn）查询为准，报价人需在采购公告发布后从“国家企业信用信息公示系统”网站截图并加盖公章（截图格式见附录</w:t>
      </w:r>
      <w:r>
        <w:rPr>
          <w:rFonts w:hint="eastAsia" w:ascii="宋体" w:hAnsi="宋体" w:eastAsia="宋体"/>
          <w:szCs w:val="21"/>
          <w:highlight w:val="none"/>
          <w:lang w:eastAsia="zh-CN"/>
        </w:rPr>
        <w:t>1</w:t>
      </w:r>
      <w:r>
        <w:rPr>
          <w:rFonts w:hint="eastAsia" w:ascii="宋体" w:hAnsi="宋体" w:eastAsia="宋体"/>
          <w:szCs w:val="21"/>
          <w:highlight w:val="none"/>
          <w:lang w:val="en-US" w:eastAsia="zh-CN"/>
        </w:rPr>
        <w:t>1</w:t>
      </w:r>
      <w:r>
        <w:rPr>
          <w:rFonts w:hint="eastAsia" w:ascii="宋体" w:hAnsi="宋体" w:eastAsia="宋体"/>
          <w:szCs w:val="21"/>
          <w:highlight w:val="none"/>
        </w:rPr>
        <w:t>）</w:t>
      </w:r>
      <w:r>
        <w:rPr>
          <w:rFonts w:hint="eastAsia" w:ascii="宋体" w:hAnsi="宋体" w:eastAsia="宋体"/>
          <w:szCs w:val="21"/>
          <w:highlight w:val="none"/>
          <w:lang w:eastAsia="zh-CN"/>
        </w:rPr>
        <w:t>。</w:t>
      </w:r>
    </w:p>
    <w:p>
      <w:pPr>
        <w:pStyle w:val="25"/>
        <w:numPr>
          <w:ilvl w:val="0"/>
          <w:numId w:val="3"/>
        </w:numPr>
        <w:spacing w:line="360" w:lineRule="auto"/>
        <w:ind w:left="0" w:firstLine="560" w:firstLineChars="0"/>
        <w:jc w:val="left"/>
        <w:rPr>
          <w:rFonts w:ascii="宋体" w:hAnsi="宋体" w:eastAsia="宋体"/>
          <w:szCs w:val="21"/>
          <w:highlight w:val="none"/>
        </w:rPr>
      </w:pPr>
      <w:r>
        <w:rPr>
          <w:rFonts w:hint="eastAsia" w:ascii="宋体" w:hAnsi="宋体" w:eastAsia="宋体"/>
          <w:szCs w:val="21"/>
          <w:highlight w:val="none"/>
        </w:rPr>
        <w:t>报价人不得被列入中国执行信息公开网（</w:t>
      </w:r>
      <w:r>
        <w:rPr>
          <w:rFonts w:ascii="宋体" w:hAnsi="宋体" w:eastAsia="宋体"/>
          <w:szCs w:val="21"/>
          <w:highlight w:val="none"/>
        </w:rPr>
        <w:t>http://zxgk.court.gov.cn/）的全国法院失信被执行人名单，报价人需在竞价公告发布后从“中国执行信息公开网”网站截图并加盖公章（截图格式见附录1</w:t>
      </w:r>
      <w:r>
        <w:rPr>
          <w:rFonts w:hint="eastAsia" w:ascii="宋体" w:hAnsi="宋体" w:eastAsia="宋体"/>
          <w:szCs w:val="21"/>
          <w:highlight w:val="none"/>
          <w:lang w:eastAsia="zh-CN"/>
        </w:rPr>
        <w:t>2</w:t>
      </w:r>
      <w:r>
        <w:rPr>
          <w:rFonts w:ascii="宋体" w:hAnsi="宋体" w:eastAsia="宋体"/>
          <w:szCs w:val="21"/>
          <w:highlight w:val="none"/>
        </w:rPr>
        <w:t>）</w:t>
      </w:r>
      <w:r>
        <w:rPr>
          <w:rFonts w:hint="eastAsia" w:ascii="宋体" w:hAnsi="宋体" w:eastAsia="宋体"/>
          <w:szCs w:val="21"/>
          <w:highlight w:val="none"/>
          <w:lang w:eastAsia="zh-CN"/>
        </w:rPr>
        <w:t>。</w:t>
      </w:r>
    </w:p>
    <w:p>
      <w:pPr>
        <w:pStyle w:val="25"/>
        <w:numPr>
          <w:ilvl w:val="0"/>
          <w:numId w:val="3"/>
        </w:numPr>
        <w:spacing w:line="360" w:lineRule="auto"/>
        <w:ind w:left="0" w:firstLine="560" w:firstLineChars="0"/>
        <w:jc w:val="left"/>
        <w:rPr>
          <w:rFonts w:ascii="宋体" w:hAnsi="宋体" w:eastAsia="宋体"/>
          <w:szCs w:val="21"/>
          <w:highlight w:val="none"/>
        </w:rPr>
      </w:pPr>
      <w:r>
        <w:rPr>
          <w:rFonts w:hint="eastAsia" w:ascii="宋体" w:hAnsi="宋体" w:eastAsia="宋体"/>
          <w:szCs w:val="21"/>
          <w:highlight w:val="none"/>
        </w:rPr>
        <w:t>报价人互为隶属或关联关系的，不得在该项目中同时报价。</w:t>
      </w:r>
    </w:p>
    <w:p>
      <w:pPr>
        <w:pStyle w:val="25"/>
        <w:numPr>
          <w:ilvl w:val="0"/>
          <w:numId w:val="3"/>
        </w:numPr>
        <w:spacing w:line="360" w:lineRule="auto"/>
        <w:ind w:left="0" w:firstLine="560" w:firstLineChars="0"/>
        <w:jc w:val="left"/>
        <w:rPr>
          <w:rFonts w:ascii="宋体" w:hAnsi="宋体" w:eastAsia="宋体"/>
          <w:szCs w:val="21"/>
          <w:highlight w:val="none"/>
        </w:rPr>
      </w:pPr>
      <w:r>
        <w:rPr>
          <w:rFonts w:hint="eastAsia" w:ascii="宋体" w:hAnsi="宋体" w:eastAsia="宋体"/>
          <w:szCs w:val="21"/>
          <w:highlight w:val="none"/>
        </w:rPr>
        <w:t>本项目不接受联合体报价。</w:t>
      </w:r>
    </w:p>
    <w:p>
      <w:pPr>
        <w:pStyle w:val="25"/>
        <w:numPr>
          <w:ilvl w:val="0"/>
          <w:numId w:val="3"/>
        </w:numPr>
        <w:spacing w:line="360" w:lineRule="auto"/>
        <w:ind w:left="0" w:firstLine="560" w:firstLineChars="0"/>
        <w:jc w:val="left"/>
        <w:rPr>
          <w:rFonts w:ascii="宋体" w:hAnsi="宋体" w:eastAsia="宋体"/>
          <w:szCs w:val="21"/>
          <w:highlight w:val="none"/>
        </w:rPr>
      </w:pPr>
      <w:r>
        <w:rPr>
          <w:rFonts w:hint="eastAsia" w:ascii="宋体" w:hAnsi="宋体" w:eastAsia="宋体"/>
          <w:szCs w:val="21"/>
          <w:highlight w:val="none"/>
        </w:rPr>
        <w:t>已登记为本项目报价人。</w:t>
      </w:r>
    </w:p>
    <w:p>
      <w:pPr>
        <w:pStyle w:val="25"/>
        <w:numPr>
          <w:ilvl w:val="-1"/>
          <w:numId w:val="0"/>
        </w:numPr>
        <w:spacing w:line="360" w:lineRule="auto"/>
        <w:ind w:left="562" w:firstLine="0" w:firstLineChars="0"/>
        <w:jc w:val="left"/>
        <w:rPr>
          <w:rFonts w:hint="default" w:ascii="宋体" w:hAnsi="宋体" w:eastAsia="宋体"/>
          <w:b/>
          <w:bCs/>
          <w:szCs w:val="21"/>
          <w:highlight w:val="none"/>
          <w:lang w:val="en-US" w:eastAsia="zh-CN"/>
        </w:rPr>
      </w:pPr>
      <w:r>
        <w:rPr>
          <w:rFonts w:hint="eastAsia" w:ascii="宋体" w:hAnsi="宋体" w:eastAsia="宋体"/>
          <w:b/>
          <w:bCs/>
          <w:szCs w:val="21"/>
          <w:highlight w:val="none"/>
          <w:lang w:val="en-US" w:eastAsia="zh-CN"/>
        </w:rPr>
        <w:t>4.</w:t>
      </w:r>
      <w:r>
        <w:rPr>
          <w:rFonts w:ascii="宋体" w:hAnsi="宋体" w:eastAsia="宋体"/>
          <w:b/>
          <w:bCs/>
          <w:szCs w:val="21"/>
          <w:highlight w:val="none"/>
        </w:rPr>
        <w:t>采购文件</w:t>
      </w:r>
      <w:r>
        <w:rPr>
          <w:rFonts w:hint="eastAsia" w:ascii="宋体" w:hAnsi="宋体" w:eastAsia="宋体"/>
          <w:b/>
          <w:bCs/>
          <w:szCs w:val="21"/>
          <w:highlight w:val="none"/>
          <w:lang w:val="en-US" w:eastAsia="zh-CN"/>
        </w:rPr>
        <w:t>获取</w:t>
      </w:r>
    </w:p>
    <w:p>
      <w:pPr>
        <w:pStyle w:val="25"/>
        <w:numPr>
          <w:ilvl w:val="0"/>
          <w:numId w:val="4"/>
        </w:numPr>
        <w:spacing w:line="360" w:lineRule="auto"/>
        <w:ind w:left="0" w:firstLine="560" w:firstLineChars="0"/>
        <w:jc w:val="left"/>
        <w:rPr>
          <w:rFonts w:ascii="宋体" w:hAnsi="宋体" w:eastAsia="宋体"/>
          <w:szCs w:val="21"/>
          <w:highlight w:val="none"/>
        </w:rPr>
      </w:pPr>
      <w:r>
        <w:rPr>
          <w:rFonts w:ascii="宋体" w:hAnsi="宋体" w:eastAsia="宋体"/>
          <w:b/>
          <w:bCs/>
          <w:szCs w:val="21"/>
          <w:highlight w:val="none"/>
        </w:rPr>
        <w:t>采购文件</w:t>
      </w:r>
      <w:r>
        <w:rPr>
          <w:rFonts w:hint="eastAsia" w:ascii="宋体" w:hAnsi="宋体" w:eastAsia="宋体"/>
          <w:b/>
          <w:bCs/>
          <w:szCs w:val="21"/>
          <w:highlight w:val="none"/>
          <w:lang w:val="en-US" w:eastAsia="zh-CN"/>
        </w:rPr>
        <w:t>获取时间：</w:t>
      </w:r>
      <w:r>
        <w:rPr>
          <w:rFonts w:hint="eastAsia" w:ascii="宋体" w:hAnsi="宋体" w:eastAsia="宋体"/>
          <w:szCs w:val="21"/>
          <w:highlight w:val="none"/>
        </w:rPr>
        <w:t>20</w:t>
      </w:r>
      <w:r>
        <w:rPr>
          <w:rFonts w:ascii="宋体" w:hAnsi="宋体" w:eastAsia="宋体"/>
          <w:szCs w:val="21"/>
          <w:highlight w:val="none"/>
        </w:rPr>
        <w:t>2</w:t>
      </w:r>
      <w:r>
        <w:rPr>
          <w:rFonts w:hint="eastAsia" w:ascii="宋体" w:hAnsi="宋体" w:eastAsia="宋体"/>
          <w:szCs w:val="21"/>
          <w:highlight w:val="none"/>
          <w:lang w:val="en-US" w:eastAsia="zh-CN"/>
        </w:rPr>
        <w:t>3</w:t>
      </w:r>
      <w:r>
        <w:rPr>
          <w:rFonts w:hint="eastAsia" w:ascii="宋体" w:hAnsi="宋体" w:eastAsia="宋体"/>
          <w:szCs w:val="21"/>
          <w:highlight w:val="none"/>
        </w:rPr>
        <w:t>年</w:t>
      </w:r>
      <w:r>
        <w:rPr>
          <w:rFonts w:hint="eastAsia" w:ascii="宋体" w:hAnsi="宋体" w:eastAsia="宋体"/>
          <w:szCs w:val="21"/>
          <w:highlight w:val="none"/>
          <w:lang w:val="en-US" w:eastAsia="zh-CN"/>
        </w:rPr>
        <w:t xml:space="preserve"> 8</w:t>
      </w:r>
      <w:r>
        <w:rPr>
          <w:rFonts w:hint="eastAsia" w:ascii="宋体" w:hAnsi="宋体" w:eastAsia="宋体"/>
          <w:szCs w:val="21"/>
          <w:highlight w:val="none"/>
        </w:rPr>
        <w:t>月</w:t>
      </w:r>
      <w:r>
        <w:rPr>
          <w:rFonts w:hint="eastAsia" w:ascii="宋体" w:hAnsi="宋体" w:eastAsia="宋体"/>
          <w:szCs w:val="21"/>
          <w:highlight w:val="none"/>
          <w:lang w:val="en-US" w:eastAsia="zh-CN"/>
        </w:rPr>
        <w:t>22</w:t>
      </w:r>
      <w:r>
        <w:rPr>
          <w:rFonts w:hint="eastAsia" w:ascii="宋体" w:hAnsi="宋体" w:eastAsia="宋体"/>
          <w:szCs w:val="21"/>
          <w:highlight w:val="none"/>
        </w:rPr>
        <w:t>日至20</w:t>
      </w:r>
      <w:r>
        <w:rPr>
          <w:rFonts w:ascii="宋体" w:hAnsi="宋体" w:eastAsia="宋体"/>
          <w:szCs w:val="21"/>
          <w:highlight w:val="none"/>
        </w:rPr>
        <w:t>2</w:t>
      </w:r>
      <w:r>
        <w:rPr>
          <w:rFonts w:hint="eastAsia" w:ascii="宋体" w:hAnsi="宋体" w:eastAsia="宋体"/>
          <w:szCs w:val="21"/>
          <w:highlight w:val="none"/>
          <w:lang w:val="en-US" w:eastAsia="zh-CN"/>
        </w:rPr>
        <w:t>3</w:t>
      </w:r>
      <w:r>
        <w:rPr>
          <w:rFonts w:hint="eastAsia" w:ascii="宋体" w:hAnsi="宋体" w:eastAsia="宋体"/>
          <w:szCs w:val="21"/>
          <w:highlight w:val="none"/>
        </w:rPr>
        <w:t>年</w:t>
      </w:r>
      <w:r>
        <w:rPr>
          <w:rFonts w:hint="eastAsia" w:ascii="宋体" w:hAnsi="宋体" w:eastAsia="宋体"/>
          <w:szCs w:val="21"/>
          <w:highlight w:val="none"/>
          <w:lang w:val="en-US" w:eastAsia="zh-CN"/>
        </w:rPr>
        <w:t>8</w:t>
      </w:r>
      <w:r>
        <w:rPr>
          <w:rFonts w:hint="eastAsia" w:ascii="宋体" w:hAnsi="宋体" w:eastAsia="宋体"/>
          <w:szCs w:val="21"/>
          <w:highlight w:val="none"/>
        </w:rPr>
        <w:t>月</w:t>
      </w:r>
      <w:r>
        <w:rPr>
          <w:rFonts w:hint="eastAsia" w:ascii="宋体" w:hAnsi="宋体" w:eastAsia="宋体"/>
          <w:szCs w:val="21"/>
          <w:highlight w:val="none"/>
          <w:lang w:val="en-US" w:eastAsia="zh-CN"/>
        </w:rPr>
        <w:t>29</w:t>
      </w:r>
      <w:r>
        <w:rPr>
          <w:rFonts w:hint="eastAsia" w:ascii="宋体" w:hAnsi="宋体" w:eastAsia="宋体"/>
          <w:szCs w:val="21"/>
          <w:highlight w:val="none"/>
        </w:rPr>
        <w:t>日（节假日除外）的上午9：30～11：30，下午14：00～16：00（北京时间），由供应商代表</w:t>
      </w:r>
      <w:r>
        <w:rPr>
          <w:rFonts w:hint="eastAsia" w:ascii="宋体" w:hAnsi="宋体" w:eastAsia="宋体"/>
          <w:szCs w:val="21"/>
          <w:highlight w:val="none"/>
          <w:lang w:val="en-US" w:eastAsia="zh-CN"/>
        </w:rPr>
        <w:t>在</w:t>
      </w:r>
      <w:r>
        <w:rPr>
          <w:rFonts w:hint="eastAsia" w:ascii="宋体" w:hAnsi="宋体" w:eastAsia="宋体"/>
          <w:szCs w:val="21"/>
          <w:highlight w:val="none"/>
          <w:lang w:eastAsia="zh-CN"/>
        </w:rPr>
        <w:t>广东省机场管理集团有限公司资源交易信息平台</w:t>
      </w:r>
      <w:r>
        <w:rPr>
          <w:rFonts w:ascii="宋体" w:hAnsi="宋体" w:eastAsia="宋体"/>
          <w:szCs w:val="21"/>
          <w:highlight w:val="none"/>
        </w:rPr>
        <w:t>(wz.gdairport.com)</w:t>
      </w:r>
      <w:r>
        <w:rPr>
          <w:rFonts w:hint="eastAsia" w:ascii="宋体" w:hAnsi="宋体" w:eastAsia="宋体"/>
          <w:szCs w:val="21"/>
          <w:highlight w:val="none"/>
          <w:lang w:val="en-US" w:eastAsia="zh-CN"/>
        </w:rPr>
        <w:t>直接下载。</w:t>
      </w:r>
    </w:p>
    <w:p>
      <w:pPr>
        <w:pStyle w:val="25"/>
        <w:numPr>
          <w:ilvl w:val="-1"/>
          <w:numId w:val="0"/>
        </w:numPr>
        <w:spacing w:line="360" w:lineRule="auto"/>
        <w:ind w:left="562" w:firstLine="0" w:firstLineChars="0"/>
        <w:jc w:val="left"/>
        <w:rPr>
          <w:rFonts w:ascii="宋体" w:hAnsi="宋体" w:eastAsia="宋体"/>
          <w:b/>
          <w:bCs/>
          <w:szCs w:val="21"/>
          <w:highlight w:val="none"/>
        </w:rPr>
      </w:pPr>
      <w:r>
        <w:rPr>
          <w:rFonts w:hint="eastAsia" w:ascii="宋体" w:hAnsi="宋体" w:eastAsia="宋体"/>
          <w:b/>
          <w:bCs/>
          <w:szCs w:val="21"/>
          <w:highlight w:val="none"/>
          <w:lang w:val="en-US" w:eastAsia="zh-CN"/>
        </w:rPr>
        <w:t>5.</w:t>
      </w:r>
      <w:r>
        <w:rPr>
          <w:rFonts w:hint="eastAsia" w:ascii="宋体" w:hAnsi="宋体" w:eastAsia="宋体"/>
          <w:b/>
          <w:bCs/>
          <w:szCs w:val="21"/>
          <w:highlight w:val="none"/>
        </w:rPr>
        <w:t>报价文件的提交形式、地址和截止时间</w:t>
      </w:r>
    </w:p>
    <w:p>
      <w:pPr>
        <w:pStyle w:val="25"/>
        <w:numPr>
          <w:ilvl w:val="0"/>
          <w:numId w:val="5"/>
        </w:numPr>
        <w:spacing w:line="360" w:lineRule="auto"/>
        <w:ind w:left="0" w:firstLine="560" w:firstLineChars="0"/>
        <w:jc w:val="left"/>
        <w:rPr>
          <w:rFonts w:ascii="宋体" w:hAnsi="宋体" w:eastAsia="宋体"/>
          <w:szCs w:val="21"/>
          <w:highlight w:val="none"/>
        </w:rPr>
      </w:pPr>
      <w:r>
        <w:rPr>
          <w:rFonts w:hint="eastAsia" w:ascii="宋体" w:hAnsi="宋体" w:eastAsia="宋体"/>
          <w:szCs w:val="21"/>
          <w:highlight w:val="none"/>
        </w:rPr>
        <w:t>报价人须现场递交项目报价文件。</w:t>
      </w:r>
    </w:p>
    <w:p>
      <w:pPr>
        <w:pStyle w:val="25"/>
        <w:numPr>
          <w:ilvl w:val="0"/>
          <w:numId w:val="5"/>
        </w:numPr>
        <w:spacing w:line="360" w:lineRule="auto"/>
        <w:ind w:left="0" w:firstLine="560" w:firstLineChars="0"/>
        <w:jc w:val="left"/>
        <w:rPr>
          <w:rFonts w:ascii="宋体" w:hAnsi="宋体" w:eastAsia="宋体"/>
          <w:szCs w:val="21"/>
          <w:highlight w:val="none"/>
        </w:rPr>
      </w:pPr>
      <w:r>
        <w:rPr>
          <w:rFonts w:hint="eastAsia" w:ascii="宋体" w:hAnsi="宋体" w:eastAsia="宋体"/>
          <w:szCs w:val="21"/>
          <w:highlight w:val="none"/>
        </w:rPr>
        <w:t>报价文件现场递交地址为：广州白云国际机场南工作区自编一号机场股份有限公司本部办公楼</w:t>
      </w:r>
      <w:r>
        <w:rPr>
          <w:rFonts w:hint="eastAsia" w:ascii="宋体" w:hAnsi="宋体" w:eastAsia="宋体"/>
          <w:szCs w:val="21"/>
          <w:highlight w:val="none"/>
          <w:lang w:val="en-US" w:eastAsia="zh-CN"/>
        </w:rPr>
        <w:t>610</w:t>
      </w:r>
      <w:r>
        <w:rPr>
          <w:rFonts w:hint="eastAsia" w:ascii="宋体" w:hAnsi="宋体" w:eastAsia="宋体"/>
          <w:szCs w:val="21"/>
          <w:highlight w:val="none"/>
        </w:rPr>
        <w:t>室，收件人：</w:t>
      </w:r>
      <w:r>
        <w:rPr>
          <w:rFonts w:hint="eastAsia" w:ascii="宋体" w:hAnsi="宋体" w:eastAsia="宋体"/>
          <w:szCs w:val="21"/>
          <w:highlight w:val="none"/>
          <w:lang w:val="en-US" w:eastAsia="zh-CN"/>
        </w:rPr>
        <w:t>姚先生，联系电话：13828455040。</w:t>
      </w:r>
    </w:p>
    <w:p>
      <w:pPr>
        <w:pStyle w:val="25"/>
        <w:numPr>
          <w:ilvl w:val="0"/>
          <w:numId w:val="5"/>
        </w:numPr>
        <w:spacing w:line="360" w:lineRule="auto"/>
        <w:ind w:left="0" w:firstLine="560" w:firstLineChars="0"/>
        <w:jc w:val="left"/>
        <w:rPr>
          <w:rFonts w:ascii="宋体" w:hAnsi="宋体" w:eastAsia="宋体"/>
          <w:szCs w:val="21"/>
          <w:highlight w:val="none"/>
        </w:rPr>
      </w:pPr>
      <w:r>
        <w:rPr>
          <w:rFonts w:hint="eastAsia" w:ascii="宋体" w:hAnsi="宋体" w:eastAsia="宋体"/>
          <w:szCs w:val="21"/>
          <w:highlight w:val="none"/>
        </w:rPr>
        <w:t>报价文件递交截止时间：2</w:t>
      </w:r>
      <w:r>
        <w:rPr>
          <w:rFonts w:ascii="宋体" w:hAnsi="宋体" w:eastAsia="宋体"/>
          <w:szCs w:val="21"/>
          <w:highlight w:val="none"/>
        </w:rPr>
        <w:t>02</w:t>
      </w:r>
      <w:r>
        <w:rPr>
          <w:rFonts w:hint="eastAsia" w:ascii="宋体" w:hAnsi="宋体" w:eastAsia="宋体"/>
          <w:szCs w:val="21"/>
          <w:highlight w:val="none"/>
          <w:lang w:val="en-US" w:eastAsia="zh-CN"/>
        </w:rPr>
        <w:t>3</w:t>
      </w:r>
      <w:r>
        <w:rPr>
          <w:rFonts w:hint="eastAsia" w:ascii="宋体" w:hAnsi="宋体" w:eastAsia="宋体"/>
          <w:szCs w:val="21"/>
          <w:highlight w:val="none"/>
        </w:rPr>
        <w:t>年</w:t>
      </w:r>
      <w:r>
        <w:rPr>
          <w:rFonts w:hint="eastAsia" w:ascii="宋体" w:hAnsi="宋体" w:eastAsia="宋体"/>
          <w:szCs w:val="21"/>
          <w:highlight w:val="none"/>
          <w:lang w:val="en-US" w:eastAsia="zh-CN"/>
        </w:rPr>
        <w:t>8月29</w:t>
      </w:r>
      <w:r>
        <w:rPr>
          <w:rFonts w:hint="eastAsia" w:ascii="宋体" w:hAnsi="宋体" w:eastAsia="宋体"/>
          <w:szCs w:val="21"/>
          <w:highlight w:val="none"/>
        </w:rPr>
        <w:t>日1</w:t>
      </w:r>
      <w:r>
        <w:rPr>
          <w:rFonts w:hint="eastAsia" w:ascii="宋体" w:hAnsi="宋体" w:eastAsia="宋体"/>
          <w:szCs w:val="21"/>
          <w:highlight w:val="none"/>
          <w:lang w:val="en-US" w:eastAsia="zh-CN"/>
        </w:rPr>
        <w:t>6</w:t>
      </w:r>
      <w:r>
        <w:rPr>
          <w:rFonts w:hint="eastAsia" w:ascii="宋体" w:hAnsi="宋体" w:eastAsia="宋体"/>
          <w:szCs w:val="21"/>
          <w:highlight w:val="none"/>
        </w:rPr>
        <w:t>:</w:t>
      </w:r>
      <w:r>
        <w:rPr>
          <w:rFonts w:hint="eastAsia" w:ascii="宋体" w:hAnsi="宋体" w:eastAsia="宋体"/>
          <w:szCs w:val="21"/>
          <w:highlight w:val="none"/>
          <w:lang w:val="en-US" w:eastAsia="zh-CN"/>
        </w:rPr>
        <w:t>0</w:t>
      </w:r>
      <w:r>
        <w:rPr>
          <w:rFonts w:ascii="宋体" w:hAnsi="宋体" w:eastAsia="宋体"/>
          <w:szCs w:val="21"/>
          <w:highlight w:val="none"/>
        </w:rPr>
        <w:t>0</w:t>
      </w:r>
      <w:r>
        <w:rPr>
          <w:rFonts w:hint="eastAsia" w:ascii="宋体" w:hAnsi="宋体" w:eastAsia="宋体"/>
          <w:szCs w:val="21"/>
          <w:highlight w:val="none"/>
        </w:rPr>
        <w:t>。</w:t>
      </w:r>
      <w:bookmarkStart w:id="200" w:name="_GoBack"/>
      <w:bookmarkEnd w:id="200"/>
    </w:p>
    <w:p>
      <w:pPr>
        <w:pStyle w:val="25"/>
        <w:numPr>
          <w:ilvl w:val="0"/>
          <w:numId w:val="5"/>
        </w:numPr>
        <w:spacing w:line="360" w:lineRule="auto"/>
        <w:ind w:left="0" w:firstLine="560" w:firstLineChars="0"/>
        <w:jc w:val="left"/>
        <w:rPr>
          <w:rFonts w:ascii="宋体" w:hAnsi="宋体" w:eastAsia="宋体"/>
          <w:szCs w:val="21"/>
          <w:highlight w:val="none"/>
        </w:rPr>
      </w:pPr>
      <w:r>
        <w:rPr>
          <w:rFonts w:hint="eastAsia" w:ascii="宋体" w:hAnsi="宋体" w:eastAsia="宋体"/>
          <w:szCs w:val="21"/>
          <w:highlight w:val="none"/>
        </w:rPr>
        <w:t>报价文件按指定时间、地点送达，逾期递交的报价文件恕不接受。</w:t>
      </w:r>
    </w:p>
    <w:p>
      <w:pPr>
        <w:pStyle w:val="25"/>
        <w:numPr>
          <w:ilvl w:val="0"/>
          <w:numId w:val="5"/>
        </w:numPr>
        <w:spacing w:line="360" w:lineRule="auto"/>
        <w:ind w:left="0" w:firstLine="560" w:firstLineChars="0"/>
        <w:jc w:val="left"/>
        <w:rPr>
          <w:rFonts w:ascii="宋体" w:hAnsi="宋体" w:eastAsia="宋体"/>
          <w:szCs w:val="21"/>
          <w:highlight w:val="none"/>
        </w:rPr>
      </w:pPr>
      <w:r>
        <w:rPr>
          <w:rFonts w:hint="eastAsia" w:ascii="宋体" w:hAnsi="宋体" w:eastAsia="宋体"/>
          <w:szCs w:val="21"/>
          <w:highlight w:val="none"/>
        </w:rPr>
        <w:t>采购人不接受以</w:t>
      </w:r>
      <w:r>
        <w:rPr>
          <w:rFonts w:hint="eastAsia" w:ascii="宋体" w:hAnsi="宋体" w:eastAsia="宋体"/>
          <w:szCs w:val="21"/>
          <w:highlight w:val="none"/>
          <w:lang w:val="en-US" w:eastAsia="zh-CN"/>
        </w:rPr>
        <w:t>邮寄、</w:t>
      </w:r>
      <w:r>
        <w:rPr>
          <w:rFonts w:hint="eastAsia" w:ascii="宋体" w:hAnsi="宋体" w:eastAsia="宋体"/>
          <w:szCs w:val="21"/>
          <w:highlight w:val="none"/>
        </w:rPr>
        <w:t>邮件、电话、传真等形式的报价。</w:t>
      </w:r>
    </w:p>
    <w:p>
      <w:pPr>
        <w:pStyle w:val="25"/>
        <w:numPr>
          <w:ilvl w:val="-1"/>
          <w:numId w:val="0"/>
        </w:numPr>
        <w:spacing w:line="360" w:lineRule="auto"/>
        <w:ind w:left="562" w:firstLine="0" w:firstLineChars="0"/>
        <w:jc w:val="left"/>
        <w:rPr>
          <w:rFonts w:ascii="宋体" w:hAnsi="宋体" w:eastAsia="宋体"/>
          <w:b/>
          <w:bCs/>
          <w:szCs w:val="21"/>
          <w:highlight w:val="none"/>
        </w:rPr>
      </w:pPr>
      <w:r>
        <w:rPr>
          <w:rFonts w:hint="eastAsia" w:ascii="宋体" w:hAnsi="宋体" w:eastAsia="宋体"/>
          <w:b/>
          <w:bCs/>
          <w:szCs w:val="21"/>
          <w:highlight w:val="none"/>
          <w:lang w:val="en-US" w:eastAsia="zh-CN"/>
        </w:rPr>
        <w:t>6.</w:t>
      </w:r>
      <w:r>
        <w:rPr>
          <w:rFonts w:hint="eastAsia" w:ascii="宋体" w:hAnsi="宋体" w:eastAsia="宋体"/>
          <w:b/>
          <w:bCs/>
          <w:szCs w:val="21"/>
          <w:highlight w:val="none"/>
        </w:rPr>
        <w:t>本项目不设未成交供应商经济补偿，准备报价文件和递交报价文件所发生的任何成本或费用由供应商自理。</w:t>
      </w:r>
    </w:p>
    <w:p>
      <w:pPr>
        <w:pStyle w:val="25"/>
        <w:numPr>
          <w:ilvl w:val="-1"/>
          <w:numId w:val="0"/>
        </w:numPr>
        <w:spacing w:line="360" w:lineRule="auto"/>
        <w:ind w:left="562" w:firstLine="0" w:firstLineChars="0"/>
        <w:jc w:val="left"/>
        <w:rPr>
          <w:rFonts w:ascii="宋体" w:hAnsi="宋体" w:eastAsia="宋体"/>
          <w:b/>
          <w:bCs/>
          <w:szCs w:val="21"/>
          <w:highlight w:val="none"/>
        </w:rPr>
      </w:pPr>
      <w:r>
        <w:rPr>
          <w:rFonts w:hint="eastAsia" w:ascii="宋体" w:hAnsi="宋体" w:eastAsia="宋体"/>
          <w:b/>
          <w:bCs/>
          <w:szCs w:val="21"/>
          <w:highlight w:val="none"/>
          <w:lang w:val="en-US" w:eastAsia="zh-CN"/>
        </w:rPr>
        <w:t>7.</w:t>
      </w:r>
      <w:r>
        <w:rPr>
          <w:rFonts w:hint="eastAsia" w:ascii="宋体" w:hAnsi="宋体" w:eastAsia="宋体"/>
          <w:b/>
          <w:bCs/>
          <w:szCs w:val="21"/>
          <w:highlight w:val="none"/>
        </w:rPr>
        <w:t>有关此次采购之事宜，可按下列地址向采购人查询：</w:t>
      </w:r>
    </w:p>
    <w:p>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采购人：广州白云国际机场股份有限公司</w:t>
      </w:r>
    </w:p>
    <w:p>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地  址：广州白云国际机场南工作区自编一号广州白云国际机场股份有限公司本部办公楼</w:t>
      </w:r>
      <w:r>
        <w:rPr>
          <w:rFonts w:hint="eastAsia" w:ascii="宋体" w:hAnsi="宋体" w:eastAsia="宋体"/>
          <w:szCs w:val="21"/>
          <w:highlight w:val="none"/>
          <w:lang w:val="en-US" w:eastAsia="zh-CN"/>
        </w:rPr>
        <w:t>610</w:t>
      </w:r>
      <w:r>
        <w:rPr>
          <w:rFonts w:ascii="宋体" w:hAnsi="宋体" w:eastAsia="宋体"/>
          <w:szCs w:val="21"/>
          <w:highlight w:val="none"/>
        </w:rPr>
        <w:t>室</w:t>
      </w:r>
    </w:p>
    <w:p>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联系人：</w:t>
      </w:r>
      <w:r>
        <w:rPr>
          <w:rFonts w:hint="eastAsia" w:ascii="宋体" w:hAnsi="宋体" w:eastAsia="宋体"/>
          <w:szCs w:val="21"/>
          <w:highlight w:val="none"/>
          <w:lang w:val="en-US" w:eastAsia="zh-CN"/>
        </w:rPr>
        <w:t>姚先生</w:t>
      </w:r>
    </w:p>
    <w:p>
      <w:p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eastAsia="宋体"/>
          <w:szCs w:val="21"/>
          <w:highlight w:val="none"/>
        </w:rPr>
        <w:t>联系电话：13828455040</w:t>
      </w:r>
    </w:p>
    <w:p>
      <w:pPr>
        <w:pStyle w:val="25"/>
        <w:numPr>
          <w:ilvl w:val="-1"/>
          <w:numId w:val="0"/>
        </w:numPr>
        <w:spacing w:line="360" w:lineRule="auto"/>
        <w:ind w:left="562" w:firstLine="0" w:firstLineChars="0"/>
        <w:jc w:val="left"/>
        <w:rPr>
          <w:rFonts w:ascii="宋体" w:hAnsi="宋体" w:eastAsia="宋体"/>
          <w:b/>
          <w:bCs/>
          <w:szCs w:val="21"/>
          <w:highlight w:val="none"/>
        </w:rPr>
      </w:pPr>
      <w:r>
        <w:rPr>
          <w:rFonts w:hint="eastAsia" w:ascii="宋体" w:hAnsi="宋体" w:eastAsia="宋体"/>
          <w:b/>
          <w:bCs/>
          <w:szCs w:val="21"/>
          <w:highlight w:val="none"/>
          <w:lang w:val="en-US" w:eastAsia="zh-CN"/>
        </w:rPr>
        <w:t>8.</w:t>
      </w:r>
      <w:r>
        <w:rPr>
          <w:rFonts w:hint="eastAsia" w:ascii="宋体" w:hAnsi="宋体" w:eastAsia="宋体"/>
          <w:b/>
          <w:bCs/>
          <w:szCs w:val="21"/>
          <w:highlight w:val="none"/>
        </w:rPr>
        <w:t>业务监督</w:t>
      </w:r>
    </w:p>
    <w:p>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供应商可以对本次采购活动中的任何违法及不公平内容向广州白云国际机场股份有限公司建设管理部实名反馈。</w:t>
      </w:r>
    </w:p>
    <w:p>
      <w:pPr>
        <w:spacing w:line="360" w:lineRule="auto"/>
        <w:ind w:firstLine="420" w:firstLineChars="200"/>
        <w:jc w:val="left"/>
        <w:rPr>
          <w:rFonts w:hint="eastAsia" w:ascii="宋体" w:hAnsi="宋体" w:eastAsia="宋体"/>
          <w:szCs w:val="21"/>
          <w:highlight w:val="none"/>
          <w:lang w:val="en-US" w:eastAsia="zh-CN"/>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r>
        <w:rPr>
          <w:rFonts w:hint="eastAsia" w:ascii="宋体" w:hAnsi="宋体" w:eastAsia="宋体"/>
          <w:szCs w:val="21"/>
          <w:highlight w:val="none"/>
        </w:rPr>
        <w:t>联系电话：020-36067</w:t>
      </w:r>
      <w:r>
        <w:rPr>
          <w:rFonts w:ascii="宋体" w:hAnsi="宋体" w:eastAsia="宋体"/>
          <w:szCs w:val="21"/>
          <w:highlight w:val="none"/>
        </w:rPr>
        <w:t>950</w:t>
      </w:r>
      <w:r>
        <w:rPr>
          <w:rFonts w:hint="eastAsia" w:ascii="宋体" w:hAnsi="宋体" w:eastAsia="宋体"/>
          <w:szCs w:val="21"/>
          <w:highlight w:val="none"/>
          <w:lang w:val="en-US" w:eastAsia="zh-CN"/>
        </w:rPr>
        <w:t>，</w:t>
      </w:r>
      <w:r>
        <w:rPr>
          <w:rFonts w:hint="eastAsia" w:ascii="宋体" w:hAnsi="宋体" w:eastAsia="宋体"/>
          <w:szCs w:val="21"/>
          <w:highlight w:val="none"/>
        </w:rPr>
        <w:t>020-3606</w:t>
      </w:r>
      <w:r>
        <w:rPr>
          <w:rFonts w:hint="eastAsia" w:ascii="宋体" w:hAnsi="宋体" w:eastAsia="宋体"/>
          <w:szCs w:val="21"/>
          <w:highlight w:val="none"/>
          <w:lang w:val="en-US" w:eastAsia="zh-CN"/>
        </w:rPr>
        <w:t>3493</w:t>
      </w:r>
    </w:p>
    <w:p>
      <w:pPr>
        <w:widowControl/>
        <w:tabs>
          <w:tab w:val="left" w:pos="567"/>
        </w:tabs>
        <w:autoSpaceDE w:val="0"/>
        <w:autoSpaceDN w:val="0"/>
        <w:spacing w:line="360" w:lineRule="auto"/>
        <w:ind w:left="567" w:hanging="567"/>
        <w:jc w:val="center"/>
        <w:textAlignment w:val="bottom"/>
        <w:rPr>
          <w:rFonts w:eastAsia="黑体"/>
          <w:highlight w:val="none"/>
        </w:rPr>
      </w:pPr>
    </w:p>
    <w:p>
      <w:pPr>
        <w:widowControl/>
        <w:tabs>
          <w:tab w:val="left" w:pos="567"/>
        </w:tabs>
        <w:autoSpaceDE w:val="0"/>
        <w:autoSpaceDN w:val="0"/>
        <w:spacing w:line="360" w:lineRule="auto"/>
        <w:ind w:left="567" w:hanging="567"/>
        <w:jc w:val="center"/>
        <w:textAlignment w:val="bottom"/>
        <w:rPr>
          <w:rFonts w:eastAsia="黑体"/>
          <w:highlight w:val="none"/>
        </w:rPr>
      </w:pPr>
    </w:p>
    <w:p>
      <w:pPr>
        <w:widowControl/>
        <w:tabs>
          <w:tab w:val="left" w:pos="567"/>
        </w:tabs>
        <w:autoSpaceDE w:val="0"/>
        <w:autoSpaceDN w:val="0"/>
        <w:spacing w:line="360" w:lineRule="auto"/>
        <w:ind w:left="567" w:hanging="567"/>
        <w:jc w:val="center"/>
        <w:textAlignment w:val="bottom"/>
        <w:rPr>
          <w:rFonts w:eastAsia="黑体"/>
          <w:highlight w:val="none"/>
        </w:rPr>
      </w:pPr>
    </w:p>
    <w:p>
      <w:pPr>
        <w:widowControl/>
        <w:tabs>
          <w:tab w:val="left" w:pos="567"/>
        </w:tabs>
        <w:autoSpaceDE w:val="0"/>
        <w:autoSpaceDN w:val="0"/>
        <w:spacing w:line="360" w:lineRule="auto"/>
        <w:ind w:left="567" w:hanging="567"/>
        <w:jc w:val="center"/>
        <w:textAlignment w:val="bottom"/>
        <w:rPr>
          <w:rFonts w:eastAsia="黑体"/>
          <w:highlight w:val="none"/>
        </w:rPr>
      </w:pPr>
    </w:p>
    <w:p>
      <w:pPr>
        <w:widowControl/>
        <w:tabs>
          <w:tab w:val="left" w:pos="567"/>
        </w:tabs>
        <w:autoSpaceDE w:val="0"/>
        <w:autoSpaceDN w:val="0"/>
        <w:spacing w:line="360" w:lineRule="auto"/>
        <w:ind w:left="567" w:hanging="567"/>
        <w:jc w:val="center"/>
        <w:textAlignment w:val="bottom"/>
        <w:rPr>
          <w:rFonts w:eastAsia="黑体"/>
          <w:highlight w:val="none"/>
        </w:rPr>
      </w:pPr>
    </w:p>
    <w:p>
      <w:pPr>
        <w:widowControl/>
        <w:tabs>
          <w:tab w:val="left" w:pos="567"/>
        </w:tabs>
        <w:autoSpaceDE w:val="0"/>
        <w:autoSpaceDN w:val="0"/>
        <w:spacing w:line="360" w:lineRule="auto"/>
        <w:ind w:left="567" w:hanging="567"/>
        <w:jc w:val="center"/>
        <w:textAlignment w:val="bottom"/>
        <w:rPr>
          <w:rFonts w:eastAsia="黑体"/>
          <w:highlight w:val="none"/>
        </w:rPr>
      </w:pPr>
    </w:p>
    <w:p>
      <w:pPr>
        <w:pStyle w:val="3"/>
        <w:rPr>
          <w:rFonts w:ascii="黑体" w:hAnsi="黑体" w:eastAsia="黑体"/>
          <w:sz w:val="52"/>
          <w:szCs w:val="52"/>
          <w:highlight w:val="none"/>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bookmarkStart w:id="2" w:name="_Toc89708632"/>
      <w:r>
        <w:rPr>
          <w:rFonts w:hint="eastAsia" w:ascii="黑体" w:hAnsi="黑体" w:eastAsia="黑体"/>
          <w:sz w:val="52"/>
          <w:szCs w:val="52"/>
          <w:highlight w:val="none"/>
        </w:rPr>
        <w:t>第二部分</w:t>
      </w:r>
      <w:r>
        <w:rPr>
          <w:rFonts w:ascii="黑体" w:hAnsi="黑体" w:eastAsia="黑体"/>
          <w:sz w:val="52"/>
          <w:szCs w:val="52"/>
          <w:highlight w:val="none"/>
        </w:rPr>
        <w:br w:type="textWrapping"/>
      </w:r>
      <w:r>
        <w:rPr>
          <w:rFonts w:ascii="黑体" w:hAnsi="黑体" w:eastAsia="黑体"/>
          <w:sz w:val="52"/>
          <w:szCs w:val="52"/>
          <w:highlight w:val="none"/>
        </w:rPr>
        <w:br w:type="textWrapping"/>
      </w:r>
      <w:r>
        <w:rPr>
          <w:rFonts w:ascii="黑体" w:hAnsi="黑体" w:eastAsia="黑体"/>
          <w:sz w:val="52"/>
          <w:szCs w:val="52"/>
          <w:highlight w:val="none"/>
        </w:rPr>
        <w:br w:type="textWrapping"/>
      </w:r>
      <w:r>
        <w:rPr>
          <w:rFonts w:ascii="黑体" w:hAnsi="黑体" w:eastAsia="黑体"/>
          <w:sz w:val="52"/>
          <w:szCs w:val="52"/>
          <w:highlight w:val="none"/>
        </w:rPr>
        <w:br w:type="textWrapping"/>
      </w:r>
      <w:r>
        <w:rPr>
          <w:rFonts w:hint="eastAsia" w:ascii="黑体" w:hAnsi="黑体" w:eastAsia="黑体"/>
          <w:sz w:val="52"/>
          <w:szCs w:val="52"/>
          <w:highlight w:val="none"/>
        </w:rPr>
        <w:t>供 应 商</w:t>
      </w:r>
      <w:r>
        <w:rPr>
          <w:rFonts w:ascii="黑体" w:hAnsi="黑体" w:eastAsia="黑体"/>
          <w:sz w:val="52"/>
          <w:szCs w:val="52"/>
          <w:highlight w:val="none"/>
        </w:rPr>
        <w:t xml:space="preserve"> </w:t>
      </w:r>
      <w:r>
        <w:rPr>
          <w:rFonts w:hint="eastAsia" w:ascii="黑体" w:hAnsi="黑体" w:eastAsia="黑体"/>
          <w:sz w:val="52"/>
          <w:szCs w:val="52"/>
          <w:highlight w:val="none"/>
        </w:rPr>
        <w:t>须</w:t>
      </w:r>
      <w:r>
        <w:rPr>
          <w:rFonts w:ascii="黑体" w:hAnsi="黑体" w:eastAsia="黑体"/>
          <w:sz w:val="52"/>
          <w:szCs w:val="52"/>
          <w:highlight w:val="none"/>
        </w:rPr>
        <w:t xml:space="preserve"> </w:t>
      </w:r>
      <w:r>
        <w:rPr>
          <w:rFonts w:hint="eastAsia" w:ascii="黑体" w:hAnsi="黑体" w:eastAsia="黑体"/>
          <w:sz w:val="52"/>
          <w:szCs w:val="52"/>
          <w:highlight w:val="none"/>
        </w:rPr>
        <w:t>知</w:t>
      </w:r>
      <w:bookmarkEnd w:id="2"/>
    </w:p>
    <w:p>
      <w:pPr>
        <w:pStyle w:val="4"/>
        <w:jc w:val="center"/>
        <w:rPr>
          <w:highlight w:val="none"/>
        </w:rPr>
      </w:pPr>
      <w:r>
        <w:rPr>
          <w:rFonts w:hint="eastAsia"/>
          <w:highlight w:val="none"/>
        </w:rPr>
        <w:t>目录</w:t>
      </w:r>
      <w:r>
        <w:rPr>
          <w:highlight w:val="none"/>
        </w:rPr>
        <w:fldChar w:fldCharType="begin"/>
      </w:r>
      <w:r>
        <w:rPr>
          <w:highlight w:val="none"/>
        </w:rPr>
        <w:instrText xml:space="preserve"> TOC \o "1-3" \h \z \u </w:instrText>
      </w:r>
      <w:r>
        <w:rPr>
          <w:highlight w:val="none"/>
        </w:rPr>
        <w:fldChar w:fldCharType="separate"/>
      </w:r>
    </w:p>
    <w:p>
      <w:pPr>
        <w:pStyle w:val="16"/>
        <w:rPr>
          <w:rFonts w:cstheme="minorBidi"/>
          <w:b w:val="0"/>
          <w:smallCaps w:val="0"/>
          <w:color w:val="auto"/>
          <w:sz w:val="21"/>
          <w:szCs w:val="21"/>
          <w:highlight w:val="none"/>
        </w:rPr>
      </w:pPr>
      <w:r>
        <w:rPr>
          <w:highlight w:val="none"/>
        </w:rPr>
        <w:fldChar w:fldCharType="begin"/>
      </w:r>
      <w:r>
        <w:rPr>
          <w:highlight w:val="none"/>
        </w:rPr>
        <w:instrText xml:space="preserve"> HYPERLINK \l "_Toc89708633" </w:instrText>
      </w:r>
      <w:r>
        <w:rPr>
          <w:highlight w:val="none"/>
        </w:rPr>
        <w:fldChar w:fldCharType="separate"/>
      </w:r>
      <w:r>
        <w:rPr>
          <w:rStyle w:val="23"/>
          <w:b w:val="0"/>
          <w:sz w:val="21"/>
          <w:szCs w:val="21"/>
          <w:highlight w:val="none"/>
        </w:rPr>
        <w:t>一、说   明</w:t>
      </w:r>
      <w:r>
        <w:rPr>
          <w:b w:val="0"/>
          <w:sz w:val="21"/>
          <w:szCs w:val="21"/>
          <w:highlight w:val="none"/>
        </w:rPr>
        <w:tab/>
      </w:r>
      <w:r>
        <w:rPr>
          <w:b w:val="0"/>
          <w:sz w:val="21"/>
          <w:szCs w:val="21"/>
          <w:highlight w:val="none"/>
        </w:rPr>
        <w:fldChar w:fldCharType="begin"/>
      </w:r>
      <w:r>
        <w:rPr>
          <w:b w:val="0"/>
          <w:sz w:val="21"/>
          <w:szCs w:val="21"/>
          <w:highlight w:val="none"/>
        </w:rPr>
        <w:instrText xml:space="preserve"> PAGEREF _Toc89708633 \h </w:instrText>
      </w:r>
      <w:r>
        <w:rPr>
          <w:b w:val="0"/>
          <w:sz w:val="21"/>
          <w:szCs w:val="21"/>
          <w:highlight w:val="none"/>
        </w:rPr>
        <w:fldChar w:fldCharType="separate"/>
      </w:r>
      <w:r>
        <w:rPr>
          <w:b w:val="0"/>
          <w:sz w:val="21"/>
          <w:szCs w:val="21"/>
          <w:highlight w:val="none"/>
        </w:rPr>
        <w:t>7</w:t>
      </w:r>
      <w:r>
        <w:rPr>
          <w:b w:val="0"/>
          <w:sz w:val="21"/>
          <w:szCs w:val="21"/>
          <w:highlight w:val="none"/>
        </w:rPr>
        <w:fldChar w:fldCharType="end"/>
      </w:r>
      <w:r>
        <w:rPr>
          <w:b w:val="0"/>
          <w:sz w:val="21"/>
          <w:szCs w:val="21"/>
          <w:highlight w:val="none"/>
        </w:rPr>
        <w:fldChar w:fldCharType="end"/>
      </w:r>
    </w:p>
    <w:p>
      <w:pPr>
        <w:pStyle w:val="11"/>
        <w:tabs>
          <w:tab w:val="left" w:pos="1470"/>
          <w:tab w:val="right" w:pos="8303"/>
        </w:tabs>
        <w:rPr>
          <w:rFonts w:ascii="宋体" w:hAnsi="宋体" w:eastAsia="宋体"/>
          <w:szCs w:val="21"/>
          <w:highlight w:val="none"/>
        </w:rPr>
      </w:pPr>
      <w:r>
        <w:rPr>
          <w:highlight w:val="none"/>
        </w:rPr>
        <w:fldChar w:fldCharType="begin"/>
      </w:r>
      <w:r>
        <w:rPr>
          <w:highlight w:val="none"/>
        </w:rPr>
        <w:instrText xml:space="preserve"> HYPERLINK \l "_Toc89708634" </w:instrText>
      </w:r>
      <w:r>
        <w:rPr>
          <w:highlight w:val="none"/>
        </w:rPr>
        <w:fldChar w:fldCharType="separate"/>
      </w:r>
      <w:r>
        <w:rPr>
          <w:rStyle w:val="23"/>
          <w:rFonts w:ascii="宋体" w:hAnsi="宋体" w:eastAsia="宋体"/>
          <w:szCs w:val="21"/>
          <w:highlight w:val="none"/>
        </w:rPr>
        <w:t>1.</w:t>
      </w:r>
      <w:r>
        <w:rPr>
          <w:rFonts w:ascii="宋体" w:hAnsi="宋体" w:eastAsia="宋体"/>
          <w:szCs w:val="21"/>
          <w:highlight w:val="none"/>
        </w:rPr>
        <w:tab/>
      </w:r>
      <w:r>
        <w:rPr>
          <w:rStyle w:val="23"/>
          <w:rFonts w:ascii="宋体" w:hAnsi="宋体" w:eastAsia="宋体"/>
          <w:szCs w:val="21"/>
          <w:highlight w:val="none"/>
        </w:rPr>
        <w:t>项目说明</w:t>
      </w:r>
      <w:r>
        <w:rPr>
          <w:rFonts w:ascii="宋体" w:hAnsi="宋体" w:eastAsia="宋体"/>
          <w:szCs w:val="21"/>
          <w:highlight w:val="none"/>
        </w:rPr>
        <w:tab/>
      </w:r>
      <w:r>
        <w:rPr>
          <w:rFonts w:ascii="宋体" w:hAnsi="宋体" w:eastAsia="宋体"/>
          <w:szCs w:val="21"/>
          <w:highlight w:val="none"/>
        </w:rPr>
        <w:fldChar w:fldCharType="begin"/>
      </w:r>
      <w:r>
        <w:rPr>
          <w:rFonts w:ascii="宋体" w:hAnsi="宋体" w:eastAsia="宋体"/>
          <w:szCs w:val="21"/>
          <w:highlight w:val="none"/>
        </w:rPr>
        <w:instrText xml:space="preserve"> PAGEREF _Toc89708634 \h </w:instrText>
      </w:r>
      <w:r>
        <w:rPr>
          <w:rFonts w:ascii="宋体" w:hAnsi="宋体" w:eastAsia="宋体"/>
          <w:szCs w:val="21"/>
          <w:highlight w:val="none"/>
        </w:rPr>
        <w:fldChar w:fldCharType="separate"/>
      </w:r>
      <w:r>
        <w:rPr>
          <w:rFonts w:ascii="宋体" w:hAnsi="宋体" w:eastAsia="宋体"/>
          <w:szCs w:val="21"/>
          <w:highlight w:val="none"/>
        </w:rPr>
        <w:t>7</w:t>
      </w:r>
      <w:r>
        <w:rPr>
          <w:rFonts w:ascii="宋体" w:hAnsi="宋体" w:eastAsia="宋体"/>
          <w:szCs w:val="21"/>
          <w:highlight w:val="none"/>
        </w:rPr>
        <w:fldChar w:fldCharType="end"/>
      </w:r>
      <w:r>
        <w:rPr>
          <w:rFonts w:ascii="宋体" w:hAnsi="宋体" w:eastAsia="宋体"/>
          <w:szCs w:val="21"/>
          <w:highlight w:val="none"/>
        </w:rPr>
        <w:fldChar w:fldCharType="end"/>
      </w:r>
    </w:p>
    <w:p>
      <w:pPr>
        <w:pStyle w:val="11"/>
        <w:tabs>
          <w:tab w:val="left" w:pos="1470"/>
          <w:tab w:val="right" w:pos="8303"/>
        </w:tabs>
        <w:rPr>
          <w:rFonts w:ascii="宋体" w:hAnsi="宋体" w:eastAsia="宋体"/>
          <w:szCs w:val="21"/>
          <w:highlight w:val="none"/>
        </w:rPr>
      </w:pPr>
      <w:r>
        <w:rPr>
          <w:highlight w:val="none"/>
        </w:rPr>
        <w:fldChar w:fldCharType="begin"/>
      </w:r>
      <w:r>
        <w:rPr>
          <w:highlight w:val="none"/>
        </w:rPr>
        <w:instrText xml:space="preserve"> HYPERLINK \l "_Toc89708635" </w:instrText>
      </w:r>
      <w:r>
        <w:rPr>
          <w:highlight w:val="none"/>
        </w:rPr>
        <w:fldChar w:fldCharType="separate"/>
      </w:r>
      <w:r>
        <w:rPr>
          <w:rStyle w:val="23"/>
          <w:rFonts w:ascii="宋体" w:hAnsi="宋体" w:eastAsia="宋体"/>
          <w:szCs w:val="21"/>
          <w:highlight w:val="none"/>
        </w:rPr>
        <w:t>2.</w:t>
      </w:r>
      <w:r>
        <w:rPr>
          <w:rFonts w:ascii="宋体" w:hAnsi="宋体" w:eastAsia="宋体"/>
          <w:szCs w:val="21"/>
          <w:highlight w:val="none"/>
        </w:rPr>
        <w:tab/>
      </w:r>
      <w:r>
        <w:rPr>
          <w:rStyle w:val="23"/>
          <w:rFonts w:ascii="宋体" w:hAnsi="宋体" w:eastAsia="宋体"/>
          <w:szCs w:val="21"/>
          <w:highlight w:val="none"/>
        </w:rPr>
        <w:t>定义</w:t>
      </w:r>
      <w:r>
        <w:rPr>
          <w:rFonts w:ascii="宋体" w:hAnsi="宋体" w:eastAsia="宋体"/>
          <w:szCs w:val="21"/>
          <w:highlight w:val="none"/>
        </w:rPr>
        <w:tab/>
      </w:r>
      <w:r>
        <w:rPr>
          <w:rFonts w:ascii="宋体" w:hAnsi="宋体" w:eastAsia="宋体"/>
          <w:szCs w:val="21"/>
          <w:highlight w:val="none"/>
        </w:rPr>
        <w:fldChar w:fldCharType="begin"/>
      </w:r>
      <w:r>
        <w:rPr>
          <w:rFonts w:ascii="宋体" w:hAnsi="宋体" w:eastAsia="宋体"/>
          <w:szCs w:val="21"/>
          <w:highlight w:val="none"/>
        </w:rPr>
        <w:instrText xml:space="preserve"> PAGEREF _Toc89708635 \h </w:instrText>
      </w:r>
      <w:r>
        <w:rPr>
          <w:rFonts w:ascii="宋体" w:hAnsi="宋体" w:eastAsia="宋体"/>
          <w:szCs w:val="21"/>
          <w:highlight w:val="none"/>
        </w:rPr>
        <w:fldChar w:fldCharType="separate"/>
      </w:r>
      <w:r>
        <w:rPr>
          <w:rFonts w:ascii="宋体" w:hAnsi="宋体" w:eastAsia="宋体"/>
          <w:szCs w:val="21"/>
          <w:highlight w:val="none"/>
        </w:rPr>
        <w:t>8</w:t>
      </w:r>
      <w:r>
        <w:rPr>
          <w:rFonts w:ascii="宋体" w:hAnsi="宋体" w:eastAsia="宋体"/>
          <w:szCs w:val="21"/>
          <w:highlight w:val="none"/>
        </w:rPr>
        <w:fldChar w:fldCharType="end"/>
      </w:r>
      <w:r>
        <w:rPr>
          <w:rFonts w:ascii="宋体" w:hAnsi="宋体" w:eastAsia="宋体"/>
          <w:szCs w:val="21"/>
          <w:highlight w:val="none"/>
        </w:rPr>
        <w:fldChar w:fldCharType="end"/>
      </w:r>
    </w:p>
    <w:p>
      <w:pPr>
        <w:pStyle w:val="11"/>
        <w:tabs>
          <w:tab w:val="left" w:pos="1470"/>
          <w:tab w:val="right" w:pos="8303"/>
        </w:tabs>
        <w:rPr>
          <w:rFonts w:ascii="宋体" w:hAnsi="宋体" w:eastAsia="宋体"/>
          <w:szCs w:val="21"/>
          <w:highlight w:val="none"/>
        </w:rPr>
      </w:pPr>
      <w:r>
        <w:rPr>
          <w:highlight w:val="none"/>
        </w:rPr>
        <w:fldChar w:fldCharType="begin"/>
      </w:r>
      <w:r>
        <w:rPr>
          <w:highlight w:val="none"/>
        </w:rPr>
        <w:instrText xml:space="preserve"> HYPERLINK \l "_Toc89708636" </w:instrText>
      </w:r>
      <w:r>
        <w:rPr>
          <w:highlight w:val="none"/>
        </w:rPr>
        <w:fldChar w:fldCharType="separate"/>
      </w:r>
      <w:r>
        <w:rPr>
          <w:rStyle w:val="23"/>
          <w:rFonts w:ascii="宋体" w:hAnsi="宋体" w:eastAsia="宋体"/>
          <w:szCs w:val="21"/>
          <w:highlight w:val="none"/>
        </w:rPr>
        <w:t>3.</w:t>
      </w:r>
      <w:r>
        <w:rPr>
          <w:rFonts w:ascii="宋体" w:hAnsi="宋体" w:eastAsia="宋体"/>
          <w:szCs w:val="21"/>
          <w:highlight w:val="none"/>
        </w:rPr>
        <w:tab/>
      </w:r>
      <w:r>
        <w:rPr>
          <w:rStyle w:val="23"/>
          <w:rFonts w:ascii="宋体" w:hAnsi="宋体" w:eastAsia="宋体"/>
          <w:szCs w:val="21"/>
          <w:highlight w:val="none"/>
        </w:rPr>
        <w:t>合格的供应商</w:t>
      </w:r>
      <w:r>
        <w:rPr>
          <w:rFonts w:ascii="宋体" w:hAnsi="宋体" w:eastAsia="宋体"/>
          <w:szCs w:val="21"/>
          <w:highlight w:val="none"/>
        </w:rPr>
        <w:tab/>
      </w:r>
      <w:r>
        <w:rPr>
          <w:rFonts w:ascii="宋体" w:hAnsi="宋体" w:eastAsia="宋体"/>
          <w:szCs w:val="21"/>
          <w:highlight w:val="none"/>
        </w:rPr>
        <w:fldChar w:fldCharType="begin"/>
      </w:r>
      <w:r>
        <w:rPr>
          <w:rFonts w:ascii="宋体" w:hAnsi="宋体" w:eastAsia="宋体"/>
          <w:szCs w:val="21"/>
          <w:highlight w:val="none"/>
        </w:rPr>
        <w:instrText xml:space="preserve"> PAGEREF _Toc89708636 \h </w:instrText>
      </w:r>
      <w:r>
        <w:rPr>
          <w:rFonts w:ascii="宋体" w:hAnsi="宋体" w:eastAsia="宋体"/>
          <w:szCs w:val="21"/>
          <w:highlight w:val="none"/>
        </w:rPr>
        <w:fldChar w:fldCharType="separate"/>
      </w:r>
      <w:r>
        <w:rPr>
          <w:rFonts w:ascii="宋体" w:hAnsi="宋体" w:eastAsia="宋体"/>
          <w:szCs w:val="21"/>
          <w:highlight w:val="none"/>
        </w:rPr>
        <w:t>8</w:t>
      </w:r>
      <w:r>
        <w:rPr>
          <w:rFonts w:ascii="宋体" w:hAnsi="宋体" w:eastAsia="宋体"/>
          <w:szCs w:val="21"/>
          <w:highlight w:val="none"/>
        </w:rPr>
        <w:fldChar w:fldCharType="end"/>
      </w:r>
      <w:r>
        <w:rPr>
          <w:rFonts w:ascii="宋体" w:hAnsi="宋体" w:eastAsia="宋体"/>
          <w:szCs w:val="21"/>
          <w:highlight w:val="none"/>
        </w:rPr>
        <w:fldChar w:fldCharType="end"/>
      </w:r>
    </w:p>
    <w:p>
      <w:pPr>
        <w:pStyle w:val="11"/>
        <w:tabs>
          <w:tab w:val="left" w:pos="1470"/>
          <w:tab w:val="right" w:pos="8303"/>
        </w:tabs>
        <w:rPr>
          <w:rFonts w:ascii="宋体" w:hAnsi="宋体" w:eastAsia="宋体"/>
          <w:szCs w:val="21"/>
          <w:highlight w:val="none"/>
        </w:rPr>
      </w:pPr>
      <w:r>
        <w:rPr>
          <w:highlight w:val="none"/>
        </w:rPr>
        <w:fldChar w:fldCharType="begin"/>
      </w:r>
      <w:r>
        <w:rPr>
          <w:highlight w:val="none"/>
        </w:rPr>
        <w:instrText xml:space="preserve"> HYPERLINK \l "_Toc89708637" </w:instrText>
      </w:r>
      <w:r>
        <w:rPr>
          <w:highlight w:val="none"/>
        </w:rPr>
        <w:fldChar w:fldCharType="separate"/>
      </w:r>
      <w:r>
        <w:rPr>
          <w:rStyle w:val="23"/>
          <w:rFonts w:ascii="宋体" w:hAnsi="宋体" w:eastAsia="宋体"/>
          <w:szCs w:val="21"/>
          <w:highlight w:val="none"/>
        </w:rPr>
        <w:t>4.</w:t>
      </w:r>
      <w:r>
        <w:rPr>
          <w:rFonts w:ascii="宋体" w:hAnsi="宋体" w:eastAsia="宋体"/>
          <w:szCs w:val="21"/>
          <w:highlight w:val="none"/>
        </w:rPr>
        <w:tab/>
      </w:r>
      <w:r>
        <w:rPr>
          <w:rStyle w:val="23"/>
          <w:rFonts w:ascii="宋体" w:hAnsi="宋体" w:eastAsia="宋体"/>
          <w:szCs w:val="21"/>
          <w:highlight w:val="none"/>
        </w:rPr>
        <w:t>合格的服务</w:t>
      </w:r>
      <w:r>
        <w:rPr>
          <w:rFonts w:ascii="宋体" w:hAnsi="宋体" w:eastAsia="宋体"/>
          <w:szCs w:val="21"/>
          <w:highlight w:val="none"/>
        </w:rPr>
        <w:tab/>
      </w:r>
      <w:r>
        <w:rPr>
          <w:rFonts w:ascii="宋体" w:hAnsi="宋体" w:eastAsia="宋体"/>
          <w:szCs w:val="21"/>
          <w:highlight w:val="none"/>
        </w:rPr>
        <w:fldChar w:fldCharType="begin"/>
      </w:r>
      <w:r>
        <w:rPr>
          <w:rFonts w:ascii="宋体" w:hAnsi="宋体" w:eastAsia="宋体"/>
          <w:szCs w:val="21"/>
          <w:highlight w:val="none"/>
        </w:rPr>
        <w:instrText xml:space="preserve"> PAGEREF _Toc89708637 \h </w:instrText>
      </w:r>
      <w:r>
        <w:rPr>
          <w:rFonts w:ascii="宋体" w:hAnsi="宋体" w:eastAsia="宋体"/>
          <w:szCs w:val="21"/>
          <w:highlight w:val="none"/>
        </w:rPr>
        <w:fldChar w:fldCharType="separate"/>
      </w:r>
      <w:r>
        <w:rPr>
          <w:rFonts w:ascii="宋体" w:hAnsi="宋体" w:eastAsia="宋体"/>
          <w:szCs w:val="21"/>
          <w:highlight w:val="none"/>
        </w:rPr>
        <w:t>8</w:t>
      </w:r>
      <w:r>
        <w:rPr>
          <w:rFonts w:ascii="宋体" w:hAnsi="宋体" w:eastAsia="宋体"/>
          <w:szCs w:val="21"/>
          <w:highlight w:val="none"/>
        </w:rPr>
        <w:fldChar w:fldCharType="end"/>
      </w:r>
      <w:r>
        <w:rPr>
          <w:rFonts w:ascii="宋体" w:hAnsi="宋体" w:eastAsia="宋体"/>
          <w:szCs w:val="21"/>
          <w:highlight w:val="none"/>
        </w:rPr>
        <w:fldChar w:fldCharType="end"/>
      </w:r>
    </w:p>
    <w:p>
      <w:pPr>
        <w:pStyle w:val="11"/>
        <w:tabs>
          <w:tab w:val="left" w:pos="1470"/>
          <w:tab w:val="right" w:pos="8303"/>
        </w:tabs>
        <w:rPr>
          <w:rFonts w:ascii="宋体" w:hAnsi="宋体" w:eastAsia="宋体"/>
          <w:szCs w:val="21"/>
          <w:highlight w:val="none"/>
        </w:rPr>
      </w:pPr>
      <w:r>
        <w:rPr>
          <w:highlight w:val="none"/>
        </w:rPr>
        <w:fldChar w:fldCharType="begin"/>
      </w:r>
      <w:r>
        <w:rPr>
          <w:highlight w:val="none"/>
        </w:rPr>
        <w:instrText xml:space="preserve"> HYPERLINK \l "_Toc89708638" </w:instrText>
      </w:r>
      <w:r>
        <w:rPr>
          <w:highlight w:val="none"/>
        </w:rPr>
        <w:fldChar w:fldCharType="separate"/>
      </w:r>
      <w:r>
        <w:rPr>
          <w:rStyle w:val="23"/>
          <w:rFonts w:ascii="宋体" w:hAnsi="宋体" w:eastAsia="宋体"/>
          <w:szCs w:val="21"/>
          <w:highlight w:val="none"/>
        </w:rPr>
        <w:t>5.</w:t>
      </w:r>
      <w:r>
        <w:rPr>
          <w:rFonts w:ascii="宋体" w:hAnsi="宋体" w:eastAsia="宋体"/>
          <w:szCs w:val="21"/>
          <w:highlight w:val="none"/>
        </w:rPr>
        <w:tab/>
      </w:r>
      <w:r>
        <w:rPr>
          <w:rStyle w:val="23"/>
          <w:rFonts w:ascii="宋体" w:hAnsi="宋体" w:eastAsia="宋体"/>
          <w:szCs w:val="21"/>
          <w:highlight w:val="none"/>
        </w:rPr>
        <w:t>报价费用</w:t>
      </w:r>
      <w:r>
        <w:rPr>
          <w:rFonts w:ascii="宋体" w:hAnsi="宋体" w:eastAsia="宋体"/>
          <w:szCs w:val="21"/>
          <w:highlight w:val="none"/>
        </w:rPr>
        <w:tab/>
      </w:r>
      <w:r>
        <w:rPr>
          <w:rFonts w:ascii="宋体" w:hAnsi="宋体" w:eastAsia="宋体"/>
          <w:szCs w:val="21"/>
          <w:highlight w:val="none"/>
        </w:rPr>
        <w:fldChar w:fldCharType="begin"/>
      </w:r>
      <w:r>
        <w:rPr>
          <w:rFonts w:ascii="宋体" w:hAnsi="宋体" w:eastAsia="宋体"/>
          <w:szCs w:val="21"/>
          <w:highlight w:val="none"/>
        </w:rPr>
        <w:instrText xml:space="preserve"> PAGEREF _Toc89708638 \h </w:instrText>
      </w:r>
      <w:r>
        <w:rPr>
          <w:rFonts w:ascii="宋体" w:hAnsi="宋体" w:eastAsia="宋体"/>
          <w:szCs w:val="21"/>
          <w:highlight w:val="none"/>
        </w:rPr>
        <w:fldChar w:fldCharType="separate"/>
      </w:r>
      <w:r>
        <w:rPr>
          <w:rFonts w:ascii="宋体" w:hAnsi="宋体" w:eastAsia="宋体"/>
          <w:szCs w:val="21"/>
          <w:highlight w:val="none"/>
        </w:rPr>
        <w:t>8</w:t>
      </w:r>
      <w:r>
        <w:rPr>
          <w:rFonts w:ascii="宋体" w:hAnsi="宋体" w:eastAsia="宋体"/>
          <w:szCs w:val="21"/>
          <w:highlight w:val="none"/>
        </w:rPr>
        <w:fldChar w:fldCharType="end"/>
      </w:r>
      <w:r>
        <w:rPr>
          <w:rFonts w:ascii="宋体" w:hAnsi="宋体" w:eastAsia="宋体"/>
          <w:szCs w:val="21"/>
          <w:highlight w:val="none"/>
        </w:rPr>
        <w:fldChar w:fldCharType="end"/>
      </w:r>
    </w:p>
    <w:p>
      <w:pPr>
        <w:pStyle w:val="16"/>
        <w:rPr>
          <w:rFonts w:cstheme="minorBidi"/>
          <w:b w:val="0"/>
          <w:smallCaps w:val="0"/>
          <w:color w:val="auto"/>
          <w:sz w:val="21"/>
          <w:szCs w:val="21"/>
          <w:highlight w:val="none"/>
        </w:rPr>
      </w:pPr>
      <w:r>
        <w:rPr>
          <w:highlight w:val="none"/>
        </w:rPr>
        <w:fldChar w:fldCharType="begin"/>
      </w:r>
      <w:r>
        <w:rPr>
          <w:highlight w:val="none"/>
        </w:rPr>
        <w:instrText xml:space="preserve"> HYPERLINK \l "_Toc89708639" </w:instrText>
      </w:r>
      <w:r>
        <w:rPr>
          <w:highlight w:val="none"/>
        </w:rPr>
        <w:fldChar w:fldCharType="separate"/>
      </w:r>
      <w:r>
        <w:rPr>
          <w:rStyle w:val="23"/>
          <w:b w:val="0"/>
          <w:sz w:val="21"/>
          <w:szCs w:val="21"/>
          <w:highlight w:val="none"/>
        </w:rPr>
        <w:t>二、采购文件</w:t>
      </w:r>
      <w:r>
        <w:rPr>
          <w:b w:val="0"/>
          <w:sz w:val="21"/>
          <w:szCs w:val="21"/>
          <w:highlight w:val="none"/>
        </w:rPr>
        <w:tab/>
      </w:r>
      <w:r>
        <w:rPr>
          <w:b w:val="0"/>
          <w:sz w:val="21"/>
          <w:szCs w:val="21"/>
          <w:highlight w:val="none"/>
        </w:rPr>
        <w:fldChar w:fldCharType="begin"/>
      </w:r>
      <w:r>
        <w:rPr>
          <w:b w:val="0"/>
          <w:sz w:val="21"/>
          <w:szCs w:val="21"/>
          <w:highlight w:val="none"/>
        </w:rPr>
        <w:instrText xml:space="preserve"> PAGEREF _Toc89708639 \h </w:instrText>
      </w:r>
      <w:r>
        <w:rPr>
          <w:b w:val="0"/>
          <w:sz w:val="21"/>
          <w:szCs w:val="21"/>
          <w:highlight w:val="none"/>
        </w:rPr>
        <w:fldChar w:fldCharType="separate"/>
      </w:r>
      <w:r>
        <w:rPr>
          <w:b w:val="0"/>
          <w:sz w:val="21"/>
          <w:szCs w:val="21"/>
          <w:highlight w:val="none"/>
        </w:rPr>
        <w:t>9</w:t>
      </w:r>
      <w:r>
        <w:rPr>
          <w:b w:val="0"/>
          <w:sz w:val="21"/>
          <w:szCs w:val="21"/>
          <w:highlight w:val="none"/>
        </w:rPr>
        <w:fldChar w:fldCharType="end"/>
      </w:r>
      <w:r>
        <w:rPr>
          <w:b w:val="0"/>
          <w:sz w:val="21"/>
          <w:szCs w:val="21"/>
          <w:highlight w:val="none"/>
        </w:rPr>
        <w:fldChar w:fldCharType="end"/>
      </w:r>
    </w:p>
    <w:p>
      <w:pPr>
        <w:pStyle w:val="11"/>
        <w:tabs>
          <w:tab w:val="left" w:pos="1470"/>
          <w:tab w:val="right" w:pos="8303"/>
        </w:tabs>
        <w:rPr>
          <w:rFonts w:ascii="宋体" w:hAnsi="宋体" w:eastAsia="宋体"/>
          <w:szCs w:val="21"/>
          <w:highlight w:val="none"/>
        </w:rPr>
      </w:pPr>
      <w:r>
        <w:rPr>
          <w:highlight w:val="none"/>
        </w:rPr>
        <w:fldChar w:fldCharType="begin"/>
      </w:r>
      <w:r>
        <w:rPr>
          <w:highlight w:val="none"/>
        </w:rPr>
        <w:instrText xml:space="preserve"> HYPERLINK \l "_Toc89708640" </w:instrText>
      </w:r>
      <w:r>
        <w:rPr>
          <w:highlight w:val="none"/>
        </w:rPr>
        <w:fldChar w:fldCharType="separate"/>
      </w:r>
      <w:r>
        <w:rPr>
          <w:rStyle w:val="23"/>
          <w:rFonts w:ascii="宋体" w:hAnsi="宋体" w:eastAsia="宋体"/>
          <w:szCs w:val="21"/>
          <w:highlight w:val="none"/>
        </w:rPr>
        <w:t>6.</w:t>
      </w:r>
      <w:r>
        <w:rPr>
          <w:rFonts w:ascii="宋体" w:hAnsi="宋体" w:eastAsia="宋体"/>
          <w:szCs w:val="21"/>
          <w:highlight w:val="none"/>
        </w:rPr>
        <w:tab/>
      </w:r>
      <w:r>
        <w:rPr>
          <w:rStyle w:val="23"/>
          <w:rFonts w:ascii="宋体" w:hAnsi="宋体" w:eastAsia="宋体"/>
          <w:szCs w:val="21"/>
          <w:highlight w:val="none"/>
        </w:rPr>
        <w:t>采购文件构成</w:t>
      </w:r>
      <w:r>
        <w:rPr>
          <w:rFonts w:ascii="宋体" w:hAnsi="宋体" w:eastAsia="宋体"/>
          <w:szCs w:val="21"/>
          <w:highlight w:val="none"/>
        </w:rPr>
        <w:tab/>
      </w:r>
      <w:r>
        <w:rPr>
          <w:rFonts w:ascii="宋体" w:hAnsi="宋体" w:eastAsia="宋体"/>
          <w:szCs w:val="21"/>
          <w:highlight w:val="none"/>
        </w:rPr>
        <w:fldChar w:fldCharType="begin"/>
      </w:r>
      <w:r>
        <w:rPr>
          <w:rFonts w:ascii="宋体" w:hAnsi="宋体" w:eastAsia="宋体"/>
          <w:szCs w:val="21"/>
          <w:highlight w:val="none"/>
        </w:rPr>
        <w:instrText xml:space="preserve"> PAGEREF _Toc89708640 \h </w:instrText>
      </w:r>
      <w:r>
        <w:rPr>
          <w:rFonts w:ascii="宋体" w:hAnsi="宋体" w:eastAsia="宋体"/>
          <w:szCs w:val="21"/>
          <w:highlight w:val="none"/>
        </w:rPr>
        <w:fldChar w:fldCharType="separate"/>
      </w:r>
      <w:r>
        <w:rPr>
          <w:rFonts w:ascii="宋体" w:hAnsi="宋体" w:eastAsia="宋体"/>
          <w:szCs w:val="21"/>
          <w:highlight w:val="none"/>
        </w:rPr>
        <w:t>9</w:t>
      </w:r>
      <w:r>
        <w:rPr>
          <w:rFonts w:ascii="宋体" w:hAnsi="宋体" w:eastAsia="宋体"/>
          <w:szCs w:val="21"/>
          <w:highlight w:val="none"/>
        </w:rPr>
        <w:fldChar w:fldCharType="end"/>
      </w:r>
      <w:r>
        <w:rPr>
          <w:rFonts w:ascii="宋体" w:hAnsi="宋体" w:eastAsia="宋体"/>
          <w:szCs w:val="21"/>
          <w:highlight w:val="none"/>
        </w:rPr>
        <w:fldChar w:fldCharType="end"/>
      </w:r>
    </w:p>
    <w:p>
      <w:pPr>
        <w:pStyle w:val="11"/>
        <w:tabs>
          <w:tab w:val="left" w:pos="1470"/>
          <w:tab w:val="right" w:pos="8303"/>
        </w:tabs>
        <w:rPr>
          <w:rFonts w:ascii="宋体" w:hAnsi="宋体" w:eastAsia="宋体"/>
          <w:szCs w:val="21"/>
          <w:highlight w:val="none"/>
        </w:rPr>
      </w:pPr>
      <w:r>
        <w:rPr>
          <w:highlight w:val="none"/>
        </w:rPr>
        <w:fldChar w:fldCharType="begin"/>
      </w:r>
      <w:r>
        <w:rPr>
          <w:highlight w:val="none"/>
        </w:rPr>
        <w:instrText xml:space="preserve"> HYPERLINK \l "_Toc89708641" </w:instrText>
      </w:r>
      <w:r>
        <w:rPr>
          <w:highlight w:val="none"/>
        </w:rPr>
        <w:fldChar w:fldCharType="separate"/>
      </w:r>
      <w:r>
        <w:rPr>
          <w:rStyle w:val="23"/>
          <w:rFonts w:ascii="宋体" w:hAnsi="宋体" w:eastAsia="宋体"/>
          <w:szCs w:val="21"/>
          <w:highlight w:val="none"/>
        </w:rPr>
        <w:t>7.</w:t>
      </w:r>
      <w:r>
        <w:rPr>
          <w:rFonts w:ascii="宋体" w:hAnsi="宋体" w:eastAsia="宋体"/>
          <w:szCs w:val="21"/>
          <w:highlight w:val="none"/>
        </w:rPr>
        <w:tab/>
      </w:r>
      <w:r>
        <w:rPr>
          <w:rStyle w:val="23"/>
          <w:rFonts w:ascii="宋体" w:hAnsi="宋体" w:eastAsia="宋体"/>
          <w:szCs w:val="21"/>
          <w:highlight w:val="none"/>
        </w:rPr>
        <w:t>采购文件的澄清</w:t>
      </w:r>
      <w:r>
        <w:rPr>
          <w:rFonts w:ascii="宋体" w:hAnsi="宋体" w:eastAsia="宋体"/>
          <w:szCs w:val="21"/>
          <w:highlight w:val="none"/>
        </w:rPr>
        <w:tab/>
      </w:r>
      <w:r>
        <w:rPr>
          <w:rFonts w:ascii="宋体" w:hAnsi="宋体" w:eastAsia="宋体"/>
          <w:szCs w:val="21"/>
          <w:highlight w:val="none"/>
        </w:rPr>
        <w:fldChar w:fldCharType="begin"/>
      </w:r>
      <w:r>
        <w:rPr>
          <w:rFonts w:ascii="宋体" w:hAnsi="宋体" w:eastAsia="宋体"/>
          <w:szCs w:val="21"/>
          <w:highlight w:val="none"/>
        </w:rPr>
        <w:instrText xml:space="preserve"> PAGEREF _Toc89708641 \h </w:instrText>
      </w:r>
      <w:r>
        <w:rPr>
          <w:rFonts w:ascii="宋体" w:hAnsi="宋体" w:eastAsia="宋体"/>
          <w:szCs w:val="21"/>
          <w:highlight w:val="none"/>
        </w:rPr>
        <w:fldChar w:fldCharType="separate"/>
      </w:r>
      <w:r>
        <w:rPr>
          <w:rFonts w:ascii="宋体" w:hAnsi="宋体" w:eastAsia="宋体"/>
          <w:szCs w:val="21"/>
          <w:highlight w:val="none"/>
        </w:rPr>
        <w:t>9</w:t>
      </w:r>
      <w:r>
        <w:rPr>
          <w:rFonts w:ascii="宋体" w:hAnsi="宋体" w:eastAsia="宋体"/>
          <w:szCs w:val="21"/>
          <w:highlight w:val="none"/>
        </w:rPr>
        <w:fldChar w:fldCharType="end"/>
      </w:r>
      <w:r>
        <w:rPr>
          <w:rFonts w:ascii="宋体" w:hAnsi="宋体" w:eastAsia="宋体"/>
          <w:szCs w:val="21"/>
          <w:highlight w:val="none"/>
        </w:rPr>
        <w:fldChar w:fldCharType="end"/>
      </w:r>
    </w:p>
    <w:p>
      <w:pPr>
        <w:pStyle w:val="11"/>
        <w:tabs>
          <w:tab w:val="left" w:pos="1470"/>
          <w:tab w:val="right" w:pos="8303"/>
        </w:tabs>
        <w:rPr>
          <w:rFonts w:ascii="宋体" w:hAnsi="宋体" w:eastAsia="宋体"/>
          <w:szCs w:val="21"/>
          <w:highlight w:val="none"/>
        </w:rPr>
      </w:pPr>
      <w:r>
        <w:rPr>
          <w:highlight w:val="none"/>
        </w:rPr>
        <w:fldChar w:fldCharType="begin"/>
      </w:r>
      <w:r>
        <w:rPr>
          <w:highlight w:val="none"/>
        </w:rPr>
        <w:instrText xml:space="preserve"> HYPERLINK \l "_Toc89708642" </w:instrText>
      </w:r>
      <w:r>
        <w:rPr>
          <w:highlight w:val="none"/>
        </w:rPr>
        <w:fldChar w:fldCharType="separate"/>
      </w:r>
      <w:r>
        <w:rPr>
          <w:rStyle w:val="23"/>
          <w:rFonts w:ascii="宋体" w:hAnsi="宋体" w:eastAsia="宋体"/>
          <w:szCs w:val="21"/>
          <w:highlight w:val="none"/>
        </w:rPr>
        <w:t>8.</w:t>
      </w:r>
      <w:r>
        <w:rPr>
          <w:rFonts w:ascii="宋体" w:hAnsi="宋体" w:eastAsia="宋体"/>
          <w:szCs w:val="21"/>
          <w:highlight w:val="none"/>
        </w:rPr>
        <w:tab/>
      </w:r>
      <w:r>
        <w:rPr>
          <w:rStyle w:val="23"/>
          <w:rFonts w:ascii="宋体" w:hAnsi="宋体" w:eastAsia="宋体"/>
          <w:szCs w:val="21"/>
          <w:highlight w:val="none"/>
        </w:rPr>
        <w:t>采购文件的修改</w:t>
      </w:r>
      <w:r>
        <w:rPr>
          <w:rFonts w:ascii="宋体" w:hAnsi="宋体" w:eastAsia="宋体"/>
          <w:szCs w:val="21"/>
          <w:highlight w:val="none"/>
        </w:rPr>
        <w:tab/>
      </w:r>
      <w:r>
        <w:rPr>
          <w:rFonts w:ascii="宋体" w:hAnsi="宋体" w:eastAsia="宋体"/>
          <w:szCs w:val="21"/>
          <w:highlight w:val="none"/>
        </w:rPr>
        <w:fldChar w:fldCharType="begin"/>
      </w:r>
      <w:r>
        <w:rPr>
          <w:rFonts w:ascii="宋体" w:hAnsi="宋体" w:eastAsia="宋体"/>
          <w:szCs w:val="21"/>
          <w:highlight w:val="none"/>
        </w:rPr>
        <w:instrText xml:space="preserve"> PAGEREF _Toc89708642 \h </w:instrText>
      </w:r>
      <w:r>
        <w:rPr>
          <w:rFonts w:ascii="宋体" w:hAnsi="宋体" w:eastAsia="宋体"/>
          <w:szCs w:val="21"/>
          <w:highlight w:val="none"/>
        </w:rPr>
        <w:fldChar w:fldCharType="separate"/>
      </w:r>
      <w:r>
        <w:rPr>
          <w:rFonts w:ascii="宋体" w:hAnsi="宋体" w:eastAsia="宋体"/>
          <w:szCs w:val="21"/>
          <w:highlight w:val="none"/>
        </w:rPr>
        <w:t>9</w:t>
      </w:r>
      <w:r>
        <w:rPr>
          <w:rFonts w:ascii="宋体" w:hAnsi="宋体" w:eastAsia="宋体"/>
          <w:szCs w:val="21"/>
          <w:highlight w:val="none"/>
        </w:rPr>
        <w:fldChar w:fldCharType="end"/>
      </w:r>
      <w:r>
        <w:rPr>
          <w:rFonts w:ascii="宋体" w:hAnsi="宋体" w:eastAsia="宋体"/>
          <w:szCs w:val="21"/>
          <w:highlight w:val="none"/>
        </w:rPr>
        <w:fldChar w:fldCharType="end"/>
      </w:r>
    </w:p>
    <w:p>
      <w:pPr>
        <w:pStyle w:val="11"/>
        <w:tabs>
          <w:tab w:val="left" w:pos="1470"/>
          <w:tab w:val="right" w:pos="8303"/>
        </w:tabs>
        <w:rPr>
          <w:rFonts w:ascii="宋体" w:hAnsi="宋体" w:eastAsia="宋体"/>
          <w:szCs w:val="21"/>
          <w:highlight w:val="none"/>
        </w:rPr>
      </w:pPr>
      <w:r>
        <w:rPr>
          <w:highlight w:val="none"/>
        </w:rPr>
        <w:fldChar w:fldCharType="begin"/>
      </w:r>
      <w:r>
        <w:rPr>
          <w:highlight w:val="none"/>
        </w:rPr>
        <w:instrText xml:space="preserve"> HYPERLINK \l "_Toc89708643" </w:instrText>
      </w:r>
      <w:r>
        <w:rPr>
          <w:highlight w:val="none"/>
        </w:rPr>
        <w:fldChar w:fldCharType="separate"/>
      </w:r>
      <w:r>
        <w:rPr>
          <w:rStyle w:val="23"/>
          <w:rFonts w:ascii="宋体" w:hAnsi="宋体" w:eastAsia="宋体"/>
          <w:szCs w:val="21"/>
          <w:highlight w:val="none"/>
        </w:rPr>
        <w:t>9.</w:t>
      </w:r>
      <w:r>
        <w:rPr>
          <w:rFonts w:ascii="宋体" w:hAnsi="宋体" w:eastAsia="宋体"/>
          <w:szCs w:val="21"/>
          <w:highlight w:val="none"/>
        </w:rPr>
        <w:tab/>
      </w:r>
      <w:r>
        <w:rPr>
          <w:rStyle w:val="23"/>
          <w:rFonts w:ascii="宋体" w:hAnsi="宋体" w:eastAsia="宋体"/>
          <w:szCs w:val="21"/>
          <w:highlight w:val="none"/>
        </w:rPr>
        <w:t>采购语言及计量单位</w:t>
      </w:r>
      <w:r>
        <w:rPr>
          <w:rFonts w:ascii="宋体" w:hAnsi="宋体" w:eastAsia="宋体"/>
          <w:szCs w:val="21"/>
          <w:highlight w:val="none"/>
        </w:rPr>
        <w:tab/>
      </w:r>
      <w:r>
        <w:rPr>
          <w:rFonts w:ascii="宋体" w:hAnsi="宋体" w:eastAsia="宋体"/>
          <w:szCs w:val="21"/>
          <w:highlight w:val="none"/>
        </w:rPr>
        <w:fldChar w:fldCharType="begin"/>
      </w:r>
      <w:r>
        <w:rPr>
          <w:rFonts w:ascii="宋体" w:hAnsi="宋体" w:eastAsia="宋体"/>
          <w:szCs w:val="21"/>
          <w:highlight w:val="none"/>
        </w:rPr>
        <w:instrText xml:space="preserve"> PAGEREF _Toc89708643 \h </w:instrText>
      </w:r>
      <w:r>
        <w:rPr>
          <w:rFonts w:ascii="宋体" w:hAnsi="宋体" w:eastAsia="宋体"/>
          <w:szCs w:val="21"/>
          <w:highlight w:val="none"/>
        </w:rPr>
        <w:fldChar w:fldCharType="separate"/>
      </w:r>
      <w:r>
        <w:rPr>
          <w:rFonts w:ascii="宋体" w:hAnsi="宋体" w:eastAsia="宋体"/>
          <w:szCs w:val="21"/>
          <w:highlight w:val="none"/>
        </w:rPr>
        <w:t>9</w:t>
      </w:r>
      <w:r>
        <w:rPr>
          <w:rFonts w:ascii="宋体" w:hAnsi="宋体" w:eastAsia="宋体"/>
          <w:szCs w:val="21"/>
          <w:highlight w:val="none"/>
        </w:rPr>
        <w:fldChar w:fldCharType="end"/>
      </w:r>
      <w:r>
        <w:rPr>
          <w:rFonts w:ascii="宋体" w:hAnsi="宋体" w:eastAsia="宋体"/>
          <w:szCs w:val="21"/>
          <w:highlight w:val="none"/>
        </w:rPr>
        <w:fldChar w:fldCharType="end"/>
      </w:r>
    </w:p>
    <w:p>
      <w:pPr>
        <w:pStyle w:val="16"/>
        <w:rPr>
          <w:rFonts w:cstheme="minorBidi"/>
          <w:b w:val="0"/>
          <w:smallCaps w:val="0"/>
          <w:color w:val="auto"/>
          <w:sz w:val="21"/>
          <w:szCs w:val="21"/>
          <w:highlight w:val="none"/>
        </w:rPr>
      </w:pPr>
      <w:r>
        <w:rPr>
          <w:highlight w:val="none"/>
        </w:rPr>
        <w:fldChar w:fldCharType="begin"/>
      </w:r>
      <w:r>
        <w:rPr>
          <w:highlight w:val="none"/>
        </w:rPr>
        <w:instrText xml:space="preserve"> HYPERLINK \l "_Toc89708644" </w:instrText>
      </w:r>
      <w:r>
        <w:rPr>
          <w:highlight w:val="none"/>
        </w:rPr>
        <w:fldChar w:fldCharType="separate"/>
      </w:r>
      <w:r>
        <w:rPr>
          <w:rStyle w:val="23"/>
          <w:b w:val="0"/>
          <w:sz w:val="21"/>
          <w:szCs w:val="21"/>
          <w:highlight w:val="none"/>
        </w:rPr>
        <w:t>三、项目报价文件的编制</w:t>
      </w:r>
      <w:r>
        <w:rPr>
          <w:b w:val="0"/>
          <w:sz w:val="21"/>
          <w:szCs w:val="21"/>
          <w:highlight w:val="none"/>
        </w:rPr>
        <w:tab/>
      </w:r>
      <w:r>
        <w:rPr>
          <w:b w:val="0"/>
          <w:sz w:val="21"/>
          <w:szCs w:val="21"/>
          <w:highlight w:val="none"/>
        </w:rPr>
        <w:fldChar w:fldCharType="begin"/>
      </w:r>
      <w:r>
        <w:rPr>
          <w:b w:val="0"/>
          <w:sz w:val="21"/>
          <w:szCs w:val="21"/>
          <w:highlight w:val="none"/>
        </w:rPr>
        <w:instrText xml:space="preserve"> PAGEREF _Toc89708644 \h </w:instrText>
      </w:r>
      <w:r>
        <w:rPr>
          <w:b w:val="0"/>
          <w:sz w:val="21"/>
          <w:szCs w:val="21"/>
          <w:highlight w:val="none"/>
        </w:rPr>
        <w:fldChar w:fldCharType="separate"/>
      </w:r>
      <w:r>
        <w:rPr>
          <w:b w:val="0"/>
          <w:sz w:val="21"/>
          <w:szCs w:val="21"/>
          <w:highlight w:val="none"/>
        </w:rPr>
        <w:t>10</w:t>
      </w:r>
      <w:r>
        <w:rPr>
          <w:b w:val="0"/>
          <w:sz w:val="21"/>
          <w:szCs w:val="21"/>
          <w:highlight w:val="none"/>
        </w:rPr>
        <w:fldChar w:fldCharType="end"/>
      </w:r>
      <w:r>
        <w:rPr>
          <w:b w:val="0"/>
          <w:sz w:val="21"/>
          <w:szCs w:val="21"/>
          <w:highlight w:val="none"/>
        </w:rPr>
        <w:fldChar w:fldCharType="end"/>
      </w:r>
    </w:p>
    <w:p>
      <w:pPr>
        <w:pStyle w:val="11"/>
        <w:tabs>
          <w:tab w:val="left" w:pos="1470"/>
          <w:tab w:val="right" w:pos="8303"/>
        </w:tabs>
        <w:rPr>
          <w:rFonts w:ascii="宋体" w:hAnsi="宋体" w:eastAsia="宋体"/>
          <w:szCs w:val="21"/>
          <w:highlight w:val="none"/>
        </w:rPr>
      </w:pPr>
      <w:r>
        <w:rPr>
          <w:highlight w:val="none"/>
        </w:rPr>
        <w:fldChar w:fldCharType="begin"/>
      </w:r>
      <w:r>
        <w:rPr>
          <w:highlight w:val="none"/>
        </w:rPr>
        <w:instrText xml:space="preserve"> HYPERLINK \l "_Toc89708645" </w:instrText>
      </w:r>
      <w:r>
        <w:rPr>
          <w:highlight w:val="none"/>
        </w:rPr>
        <w:fldChar w:fldCharType="separate"/>
      </w:r>
      <w:r>
        <w:rPr>
          <w:rStyle w:val="23"/>
          <w:rFonts w:ascii="宋体" w:hAnsi="宋体" w:eastAsia="宋体"/>
          <w:szCs w:val="21"/>
          <w:highlight w:val="none"/>
        </w:rPr>
        <w:t>10.</w:t>
      </w:r>
      <w:r>
        <w:rPr>
          <w:rFonts w:ascii="宋体" w:hAnsi="宋体" w:eastAsia="宋体"/>
          <w:szCs w:val="21"/>
          <w:highlight w:val="none"/>
        </w:rPr>
        <w:tab/>
      </w:r>
      <w:r>
        <w:rPr>
          <w:rStyle w:val="23"/>
          <w:rFonts w:ascii="宋体" w:hAnsi="宋体" w:eastAsia="宋体"/>
          <w:szCs w:val="21"/>
          <w:highlight w:val="none"/>
        </w:rPr>
        <w:t>项目报价文件</w:t>
      </w:r>
      <w:r>
        <w:rPr>
          <w:rFonts w:ascii="宋体" w:hAnsi="宋体" w:eastAsia="宋体"/>
          <w:szCs w:val="21"/>
          <w:highlight w:val="none"/>
        </w:rPr>
        <w:tab/>
      </w:r>
      <w:r>
        <w:rPr>
          <w:rFonts w:ascii="宋体" w:hAnsi="宋体" w:eastAsia="宋体"/>
          <w:szCs w:val="21"/>
          <w:highlight w:val="none"/>
        </w:rPr>
        <w:fldChar w:fldCharType="begin"/>
      </w:r>
      <w:r>
        <w:rPr>
          <w:rFonts w:ascii="宋体" w:hAnsi="宋体" w:eastAsia="宋体"/>
          <w:szCs w:val="21"/>
          <w:highlight w:val="none"/>
        </w:rPr>
        <w:instrText xml:space="preserve"> PAGEREF _Toc89708645 \h </w:instrText>
      </w:r>
      <w:r>
        <w:rPr>
          <w:rFonts w:ascii="宋体" w:hAnsi="宋体" w:eastAsia="宋体"/>
          <w:szCs w:val="21"/>
          <w:highlight w:val="none"/>
        </w:rPr>
        <w:fldChar w:fldCharType="separate"/>
      </w:r>
      <w:r>
        <w:rPr>
          <w:rFonts w:ascii="宋体" w:hAnsi="宋体" w:eastAsia="宋体"/>
          <w:szCs w:val="21"/>
          <w:highlight w:val="none"/>
        </w:rPr>
        <w:t>10</w:t>
      </w:r>
      <w:r>
        <w:rPr>
          <w:rFonts w:ascii="宋体" w:hAnsi="宋体" w:eastAsia="宋体"/>
          <w:szCs w:val="21"/>
          <w:highlight w:val="none"/>
        </w:rPr>
        <w:fldChar w:fldCharType="end"/>
      </w:r>
      <w:r>
        <w:rPr>
          <w:rFonts w:ascii="宋体" w:hAnsi="宋体" w:eastAsia="宋体"/>
          <w:szCs w:val="21"/>
          <w:highlight w:val="none"/>
        </w:rPr>
        <w:fldChar w:fldCharType="end"/>
      </w:r>
    </w:p>
    <w:p>
      <w:pPr>
        <w:pStyle w:val="11"/>
        <w:tabs>
          <w:tab w:val="left" w:pos="1470"/>
          <w:tab w:val="right" w:pos="8303"/>
        </w:tabs>
        <w:rPr>
          <w:rFonts w:ascii="宋体" w:hAnsi="宋体" w:eastAsia="宋体"/>
          <w:szCs w:val="21"/>
          <w:highlight w:val="none"/>
        </w:rPr>
      </w:pPr>
      <w:r>
        <w:rPr>
          <w:highlight w:val="none"/>
        </w:rPr>
        <w:fldChar w:fldCharType="begin"/>
      </w:r>
      <w:r>
        <w:rPr>
          <w:highlight w:val="none"/>
        </w:rPr>
        <w:instrText xml:space="preserve"> HYPERLINK \l "_Toc89708646" </w:instrText>
      </w:r>
      <w:r>
        <w:rPr>
          <w:highlight w:val="none"/>
        </w:rPr>
        <w:fldChar w:fldCharType="separate"/>
      </w:r>
      <w:r>
        <w:rPr>
          <w:rStyle w:val="23"/>
          <w:rFonts w:ascii="宋体" w:hAnsi="宋体" w:eastAsia="宋体"/>
          <w:szCs w:val="21"/>
          <w:highlight w:val="none"/>
        </w:rPr>
        <w:t>11.</w:t>
      </w:r>
      <w:r>
        <w:rPr>
          <w:rFonts w:ascii="宋体" w:hAnsi="宋体" w:eastAsia="宋体"/>
          <w:szCs w:val="21"/>
          <w:highlight w:val="none"/>
        </w:rPr>
        <w:tab/>
      </w:r>
      <w:r>
        <w:rPr>
          <w:rStyle w:val="23"/>
          <w:rFonts w:ascii="宋体" w:hAnsi="宋体" w:eastAsia="宋体"/>
          <w:szCs w:val="21"/>
          <w:highlight w:val="none"/>
        </w:rPr>
        <w:t>商务文件（含资格审查文件）编制要求</w:t>
      </w:r>
      <w:r>
        <w:rPr>
          <w:rFonts w:ascii="宋体" w:hAnsi="宋体" w:eastAsia="宋体"/>
          <w:szCs w:val="21"/>
          <w:highlight w:val="none"/>
        </w:rPr>
        <w:tab/>
      </w:r>
      <w:r>
        <w:rPr>
          <w:rFonts w:ascii="宋体" w:hAnsi="宋体" w:eastAsia="宋体"/>
          <w:szCs w:val="21"/>
          <w:highlight w:val="none"/>
        </w:rPr>
        <w:fldChar w:fldCharType="begin"/>
      </w:r>
      <w:r>
        <w:rPr>
          <w:rFonts w:ascii="宋体" w:hAnsi="宋体" w:eastAsia="宋体"/>
          <w:szCs w:val="21"/>
          <w:highlight w:val="none"/>
        </w:rPr>
        <w:instrText xml:space="preserve"> PAGEREF _Toc89708646 \h </w:instrText>
      </w:r>
      <w:r>
        <w:rPr>
          <w:rFonts w:ascii="宋体" w:hAnsi="宋体" w:eastAsia="宋体"/>
          <w:szCs w:val="21"/>
          <w:highlight w:val="none"/>
        </w:rPr>
        <w:fldChar w:fldCharType="separate"/>
      </w:r>
      <w:r>
        <w:rPr>
          <w:rFonts w:ascii="宋体" w:hAnsi="宋体" w:eastAsia="宋体"/>
          <w:szCs w:val="21"/>
          <w:highlight w:val="none"/>
        </w:rPr>
        <w:t>10</w:t>
      </w:r>
      <w:r>
        <w:rPr>
          <w:rFonts w:ascii="宋体" w:hAnsi="宋体" w:eastAsia="宋体"/>
          <w:szCs w:val="21"/>
          <w:highlight w:val="none"/>
        </w:rPr>
        <w:fldChar w:fldCharType="end"/>
      </w:r>
      <w:r>
        <w:rPr>
          <w:rFonts w:ascii="宋体" w:hAnsi="宋体" w:eastAsia="宋体"/>
          <w:szCs w:val="21"/>
          <w:highlight w:val="none"/>
        </w:rPr>
        <w:fldChar w:fldCharType="end"/>
      </w:r>
    </w:p>
    <w:p>
      <w:pPr>
        <w:pStyle w:val="11"/>
        <w:tabs>
          <w:tab w:val="left" w:pos="1470"/>
          <w:tab w:val="right" w:pos="8303"/>
        </w:tabs>
        <w:rPr>
          <w:rFonts w:ascii="宋体" w:hAnsi="宋体" w:eastAsia="宋体"/>
          <w:szCs w:val="21"/>
          <w:highlight w:val="none"/>
        </w:rPr>
      </w:pPr>
      <w:r>
        <w:rPr>
          <w:highlight w:val="none"/>
        </w:rPr>
        <w:fldChar w:fldCharType="begin"/>
      </w:r>
      <w:r>
        <w:rPr>
          <w:highlight w:val="none"/>
        </w:rPr>
        <w:instrText xml:space="preserve"> HYPERLINK \l "_Toc89708647" </w:instrText>
      </w:r>
      <w:r>
        <w:rPr>
          <w:highlight w:val="none"/>
        </w:rPr>
        <w:fldChar w:fldCharType="separate"/>
      </w:r>
      <w:r>
        <w:rPr>
          <w:rStyle w:val="23"/>
          <w:rFonts w:ascii="宋体" w:hAnsi="宋体" w:eastAsia="宋体"/>
          <w:szCs w:val="21"/>
          <w:highlight w:val="none"/>
        </w:rPr>
        <w:t>12.</w:t>
      </w:r>
      <w:r>
        <w:rPr>
          <w:rFonts w:ascii="宋体" w:hAnsi="宋体" w:eastAsia="宋体"/>
          <w:szCs w:val="21"/>
          <w:highlight w:val="none"/>
        </w:rPr>
        <w:tab/>
      </w:r>
      <w:r>
        <w:rPr>
          <w:rStyle w:val="23"/>
          <w:rFonts w:ascii="宋体" w:hAnsi="宋体" w:eastAsia="宋体"/>
          <w:szCs w:val="21"/>
          <w:highlight w:val="none"/>
        </w:rPr>
        <w:t>技术文件（技术服务方案）编制要求（可与商务文件合并装订）</w:t>
      </w:r>
      <w:r>
        <w:rPr>
          <w:rFonts w:ascii="宋体" w:hAnsi="宋体" w:eastAsia="宋体"/>
          <w:szCs w:val="21"/>
          <w:highlight w:val="none"/>
        </w:rPr>
        <w:tab/>
      </w:r>
      <w:r>
        <w:rPr>
          <w:rFonts w:ascii="宋体" w:hAnsi="宋体" w:eastAsia="宋体"/>
          <w:szCs w:val="21"/>
          <w:highlight w:val="none"/>
        </w:rPr>
        <w:fldChar w:fldCharType="begin"/>
      </w:r>
      <w:r>
        <w:rPr>
          <w:rFonts w:ascii="宋体" w:hAnsi="宋体" w:eastAsia="宋体"/>
          <w:szCs w:val="21"/>
          <w:highlight w:val="none"/>
        </w:rPr>
        <w:instrText xml:space="preserve"> PAGEREF _Toc89708647 \h </w:instrText>
      </w:r>
      <w:r>
        <w:rPr>
          <w:rFonts w:ascii="宋体" w:hAnsi="宋体" w:eastAsia="宋体"/>
          <w:szCs w:val="21"/>
          <w:highlight w:val="none"/>
        </w:rPr>
        <w:fldChar w:fldCharType="separate"/>
      </w:r>
      <w:r>
        <w:rPr>
          <w:rFonts w:ascii="宋体" w:hAnsi="宋体" w:eastAsia="宋体"/>
          <w:szCs w:val="21"/>
          <w:highlight w:val="none"/>
        </w:rPr>
        <w:t>10</w:t>
      </w:r>
      <w:r>
        <w:rPr>
          <w:rFonts w:ascii="宋体" w:hAnsi="宋体" w:eastAsia="宋体"/>
          <w:szCs w:val="21"/>
          <w:highlight w:val="none"/>
        </w:rPr>
        <w:fldChar w:fldCharType="end"/>
      </w:r>
      <w:r>
        <w:rPr>
          <w:rFonts w:ascii="宋体" w:hAnsi="宋体" w:eastAsia="宋体"/>
          <w:szCs w:val="21"/>
          <w:highlight w:val="none"/>
        </w:rPr>
        <w:fldChar w:fldCharType="end"/>
      </w:r>
    </w:p>
    <w:p>
      <w:pPr>
        <w:pStyle w:val="11"/>
        <w:tabs>
          <w:tab w:val="left" w:pos="1470"/>
          <w:tab w:val="right" w:pos="8303"/>
        </w:tabs>
        <w:rPr>
          <w:rFonts w:ascii="宋体" w:hAnsi="宋体" w:eastAsia="宋体"/>
          <w:szCs w:val="21"/>
          <w:highlight w:val="none"/>
        </w:rPr>
      </w:pPr>
      <w:r>
        <w:rPr>
          <w:highlight w:val="none"/>
        </w:rPr>
        <w:fldChar w:fldCharType="begin"/>
      </w:r>
      <w:r>
        <w:rPr>
          <w:highlight w:val="none"/>
        </w:rPr>
        <w:instrText xml:space="preserve"> HYPERLINK \l "_Toc89708648" </w:instrText>
      </w:r>
      <w:r>
        <w:rPr>
          <w:highlight w:val="none"/>
        </w:rPr>
        <w:fldChar w:fldCharType="separate"/>
      </w:r>
      <w:r>
        <w:rPr>
          <w:rStyle w:val="23"/>
          <w:rFonts w:ascii="宋体" w:hAnsi="宋体" w:eastAsia="宋体"/>
          <w:szCs w:val="21"/>
          <w:highlight w:val="none"/>
        </w:rPr>
        <w:t>13.</w:t>
      </w:r>
      <w:r>
        <w:rPr>
          <w:rFonts w:ascii="宋体" w:hAnsi="宋体" w:eastAsia="宋体"/>
          <w:szCs w:val="21"/>
          <w:highlight w:val="none"/>
        </w:rPr>
        <w:tab/>
      </w:r>
      <w:r>
        <w:rPr>
          <w:rStyle w:val="23"/>
          <w:rFonts w:ascii="宋体" w:hAnsi="宋体" w:eastAsia="宋体"/>
          <w:szCs w:val="21"/>
          <w:highlight w:val="none"/>
        </w:rPr>
        <w:t>计算机文件</w:t>
      </w:r>
      <w:r>
        <w:rPr>
          <w:rFonts w:ascii="宋体" w:hAnsi="宋体" w:eastAsia="宋体"/>
          <w:szCs w:val="21"/>
          <w:highlight w:val="none"/>
        </w:rPr>
        <w:tab/>
      </w:r>
      <w:r>
        <w:rPr>
          <w:rFonts w:ascii="宋体" w:hAnsi="宋体" w:eastAsia="宋体"/>
          <w:szCs w:val="21"/>
          <w:highlight w:val="none"/>
        </w:rPr>
        <w:fldChar w:fldCharType="begin"/>
      </w:r>
      <w:r>
        <w:rPr>
          <w:rFonts w:ascii="宋体" w:hAnsi="宋体" w:eastAsia="宋体"/>
          <w:szCs w:val="21"/>
          <w:highlight w:val="none"/>
        </w:rPr>
        <w:instrText xml:space="preserve"> PAGEREF _Toc89708648 \h </w:instrText>
      </w:r>
      <w:r>
        <w:rPr>
          <w:rFonts w:ascii="宋体" w:hAnsi="宋体" w:eastAsia="宋体"/>
          <w:szCs w:val="21"/>
          <w:highlight w:val="none"/>
        </w:rPr>
        <w:fldChar w:fldCharType="separate"/>
      </w:r>
      <w:r>
        <w:rPr>
          <w:rFonts w:ascii="宋体" w:hAnsi="宋体" w:eastAsia="宋体"/>
          <w:szCs w:val="21"/>
          <w:highlight w:val="none"/>
        </w:rPr>
        <w:t>11</w:t>
      </w:r>
      <w:r>
        <w:rPr>
          <w:rFonts w:ascii="宋体" w:hAnsi="宋体" w:eastAsia="宋体"/>
          <w:szCs w:val="21"/>
          <w:highlight w:val="none"/>
        </w:rPr>
        <w:fldChar w:fldCharType="end"/>
      </w:r>
      <w:r>
        <w:rPr>
          <w:rFonts w:ascii="宋体" w:hAnsi="宋体" w:eastAsia="宋体"/>
          <w:szCs w:val="21"/>
          <w:highlight w:val="none"/>
        </w:rPr>
        <w:fldChar w:fldCharType="end"/>
      </w:r>
    </w:p>
    <w:p>
      <w:pPr>
        <w:pStyle w:val="11"/>
        <w:tabs>
          <w:tab w:val="left" w:pos="1470"/>
          <w:tab w:val="right" w:pos="8303"/>
        </w:tabs>
        <w:rPr>
          <w:rFonts w:ascii="宋体" w:hAnsi="宋体" w:eastAsia="宋体"/>
          <w:szCs w:val="21"/>
          <w:highlight w:val="none"/>
        </w:rPr>
      </w:pPr>
      <w:r>
        <w:rPr>
          <w:highlight w:val="none"/>
        </w:rPr>
        <w:fldChar w:fldCharType="begin"/>
      </w:r>
      <w:r>
        <w:rPr>
          <w:highlight w:val="none"/>
        </w:rPr>
        <w:instrText xml:space="preserve"> HYPERLINK \l "_Toc89708649" </w:instrText>
      </w:r>
      <w:r>
        <w:rPr>
          <w:highlight w:val="none"/>
        </w:rPr>
        <w:fldChar w:fldCharType="separate"/>
      </w:r>
      <w:r>
        <w:rPr>
          <w:rStyle w:val="23"/>
          <w:rFonts w:ascii="宋体" w:hAnsi="宋体" w:eastAsia="宋体"/>
          <w:szCs w:val="21"/>
          <w:highlight w:val="none"/>
        </w:rPr>
        <w:t>14.</w:t>
      </w:r>
      <w:r>
        <w:rPr>
          <w:rFonts w:ascii="宋体" w:hAnsi="宋体" w:eastAsia="宋体"/>
          <w:szCs w:val="21"/>
          <w:highlight w:val="none"/>
        </w:rPr>
        <w:tab/>
      </w:r>
      <w:r>
        <w:rPr>
          <w:rStyle w:val="23"/>
          <w:rFonts w:ascii="宋体" w:hAnsi="宋体" w:eastAsia="宋体"/>
          <w:szCs w:val="21"/>
          <w:highlight w:val="none"/>
        </w:rPr>
        <w:t>知识产权和专利权</w:t>
      </w:r>
      <w:r>
        <w:rPr>
          <w:rFonts w:ascii="宋体" w:hAnsi="宋体" w:eastAsia="宋体"/>
          <w:szCs w:val="21"/>
          <w:highlight w:val="none"/>
        </w:rPr>
        <w:tab/>
      </w:r>
      <w:r>
        <w:rPr>
          <w:rFonts w:ascii="宋体" w:hAnsi="宋体" w:eastAsia="宋体"/>
          <w:szCs w:val="21"/>
          <w:highlight w:val="none"/>
        </w:rPr>
        <w:fldChar w:fldCharType="begin"/>
      </w:r>
      <w:r>
        <w:rPr>
          <w:rFonts w:ascii="宋体" w:hAnsi="宋体" w:eastAsia="宋体"/>
          <w:szCs w:val="21"/>
          <w:highlight w:val="none"/>
        </w:rPr>
        <w:instrText xml:space="preserve"> PAGEREF _Toc89708649 \h </w:instrText>
      </w:r>
      <w:r>
        <w:rPr>
          <w:rFonts w:ascii="宋体" w:hAnsi="宋体" w:eastAsia="宋体"/>
          <w:szCs w:val="21"/>
          <w:highlight w:val="none"/>
        </w:rPr>
        <w:fldChar w:fldCharType="separate"/>
      </w:r>
      <w:r>
        <w:rPr>
          <w:rFonts w:ascii="宋体" w:hAnsi="宋体" w:eastAsia="宋体"/>
          <w:szCs w:val="21"/>
          <w:highlight w:val="none"/>
        </w:rPr>
        <w:t>11</w:t>
      </w:r>
      <w:r>
        <w:rPr>
          <w:rFonts w:ascii="宋体" w:hAnsi="宋体" w:eastAsia="宋体"/>
          <w:szCs w:val="21"/>
          <w:highlight w:val="none"/>
        </w:rPr>
        <w:fldChar w:fldCharType="end"/>
      </w:r>
      <w:r>
        <w:rPr>
          <w:rFonts w:ascii="宋体" w:hAnsi="宋体" w:eastAsia="宋体"/>
          <w:szCs w:val="21"/>
          <w:highlight w:val="none"/>
        </w:rPr>
        <w:fldChar w:fldCharType="end"/>
      </w:r>
    </w:p>
    <w:p>
      <w:pPr>
        <w:pStyle w:val="11"/>
        <w:tabs>
          <w:tab w:val="left" w:pos="1470"/>
          <w:tab w:val="right" w:pos="8303"/>
        </w:tabs>
        <w:rPr>
          <w:rFonts w:ascii="宋体" w:hAnsi="宋体" w:eastAsia="宋体"/>
          <w:szCs w:val="21"/>
          <w:highlight w:val="none"/>
        </w:rPr>
      </w:pPr>
      <w:r>
        <w:rPr>
          <w:highlight w:val="none"/>
        </w:rPr>
        <w:fldChar w:fldCharType="begin"/>
      </w:r>
      <w:r>
        <w:rPr>
          <w:highlight w:val="none"/>
        </w:rPr>
        <w:instrText xml:space="preserve"> HYPERLINK \l "_Toc89708650" </w:instrText>
      </w:r>
      <w:r>
        <w:rPr>
          <w:highlight w:val="none"/>
        </w:rPr>
        <w:fldChar w:fldCharType="separate"/>
      </w:r>
      <w:r>
        <w:rPr>
          <w:rStyle w:val="23"/>
          <w:rFonts w:ascii="宋体" w:hAnsi="宋体" w:eastAsia="宋体"/>
          <w:szCs w:val="21"/>
          <w:highlight w:val="none"/>
        </w:rPr>
        <w:t>15.</w:t>
      </w:r>
      <w:r>
        <w:rPr>
          <w:rFonts w:ascii="宋体" w:hAnsi="宋体" w:eastAsia="宋体"/>
          <w:szCs w:val="21"/>
          <w:highlight w:val="none"/>
        </w:rPr>
        <w:tab/>
      </w:r>
      <w:r>
        <w:rPr>
          <w:rStyle w:val="23"/>
          <w:rFonts w:ascii="宋体" w:hAnsi="宋体" w:eastAsia="宋体"/>
          <w:szCs w:val="21"/>
          <w:highlight w:val="none"/>
        </w:rPr>
        <w:t>保密</w:t>
      </w:r>
      <w:r>
        <w:rPr>
          <w:rFonts w:ascii="宋体" w:hAnsi="宋体" w:eastAsia="宋体"/>
          <w:szCs w:val="21"/>
          <w:highlight w:val="none"/>
        </w:rPr>
        <w:tab/>
      </w:r>
      <w:r>
        <w:rPr>
          <w:rFonts w:ascii="宋体" w:hAnsi="宋体" w:eastAsia="宋体"/>
          <w:szCs w:val="21"/>
          <w:highlight w:val="none"/>
        </w:rPr>
        <w:fldChar w:fldCharType="begin"/>
      </w:r>
      <w:r>
        <w:rPr>
          <w:rFonts w:ascii="宋体" w:hAnsi="宋体" w:eastAsia="宋体"/>
          <w:szCs w:val="21"/>
          <w:highlight w:val="none"/>
        </w:rPr>
        <w:instrText xml:space="preserve"> PAGEREF _Toc89708650 \h </w:instrText>
      </w:r>
      <w:r>
        <w:rPr>
          <w:rFonts w:ascii="宋体" w:hAnsi="宋体" w:eastAsia="宋体"/>
          <w:szCs w:val="21"/>
          <w:highlight w:val="none"/>
        </w:rPr>
        <w:fldChar w:fldCharType="separate"/>
      </w:r>
      <w:r>
        <w:rPr>
          <w:rFonts w:ascii="宋体" w:hAnsi="宋体" w:eastAsia="宋体"/>
          <w:szCs w:val="21"/>
          <w:highlight w:val="none"/>
        </w:rPr>
        <w:t>11</w:t>
      </w:r>
      <w:r>
        <w:rPr>
          <w:rFonts w:ascii="宋体" w:hAnsi="宋体" w:eastAsia="宋体"/>
          <w:szCs w:val="21"/>
          <w:highlight w:val="none"/>
        </w:rPr>
        <w:fldChar w:fldCharType="end"/>
      </w:r>
      <w:r>
        <w:rPr>
          <w:rFonts w:ascii="宋体" w:hAnsi="宋体" w:eastAsia="宋体"/>
          <w:szCs w:val="21"/>
          <w:highlight w:val="none"/>
        </w:rPr>
        <w:fldChar w:fldCharType="end"/>
      </w:r>
    </w:p>
    <w:p>
      <w:pPr>
        <w:pStyle w:val="11"/>
        <w:tabs>
          <w:tab w:val="left" w:pos="1470"/>
          <w:tab w:val="right" w:pos="8303"/>
        </w:tabs>
        <w:rPr>
          <w:rFonts w:ascii="宋体" w:hAnsi="宋体" w:eastAsia="宋体"/>
          <w:szCs w:val="21"/>
          <w:highlight w:val="none"/>
        </w:rPr>
      </w:pPr>
      <w:r>
        <w:rPr>
          <w:highlight w:val="none"/>
        </w:rPr>
        <w:fldChar w:fldCharType="begin"/>
      </w:r>
      <w:r>
        <w:rPr>
          <w:highlight w:val="none"/>
        </w:rPr>
        <w:instrText xml:space="preserve"> HYPERLINK \l "_Toc89708651" </w:instrText>
      </w:r>
      <w:r>
        <w:rPr>
          <w:highlight w:val="none"/>
        </w:rPr>
        <w:fldChar w:fldCharType="separate"/>
      </w:r>
      <w:r>
        <w:rPr>
          <w:rStyle w:val="23"/>
          <w:rFonts w:ascii="宋体" w:hAnsi="宋体" w:eastAsia="宋体"/>
          <w:szCs w:val="21"/>
          <w:highlight w:val="none"/>
        </w:rPr>
        <w:t>16.</w:t>
      </w:r>
      <w:r>
        <w:rPr>
          <w:rFonts w:ascii="宋体" w:hAnsi="宋体" w:eastAsia="宋体"/>
          <w:szCs w:val="21"/>
          <w:highlight w:val="none"/>
        </w:rPr>
        <w:tab/>
      </w:r>
      <w:r>
        <w:rPr>
          <w:rStyle w:val="23"/>
          <w:rFonts w:ascii="宋体" w:hAnsi="宋体" w:eastAsia="宋体"/>
          <w:szCs w:val="21"/>
          <w:highlight w:val="none"/>
        </w:rPr>
        <w:t>报价文件有效期</w:t>
      </w:r>
      <w:r>
        <w:rPr>
          <w:rFonts w:ascii="宋体" w:hAnsi="宋体" w:eastAsia="宋体"/>
          <w:szCs w:val="21"/>
          <w:highlight w:val="none"/>
        </w:rPr>
        <w:tab/>
      </w:r>
      <w:r>
        <w:rPr>
          <w:rFonts w:ascii="宋体" w:hAnsi="宋体" w:eastAsia="宋体"/>
          <w:szCs w:val="21"/>
          <w:highlight w:val="none"/>
        </w:rPr>
        <w:fldChar w:fldCharType="begin"/>
      </w:r>
      <w:r>
        <w:rPr>
          <w:rFonts w:ascii="宋体" w:hAnsi="宋体" w:eastAsia="宋体"/>
          <w:szCs w:val="21"/>
          <w:highlight w:val="none"/>
        </w:rPr>
        <w:instrText xml:space="preserve"> PAGEREF _Toc89708651 \h </w:instrText>
      </w:r>
      <w:r>
        <w:rPr>
          <w:rFonts w:ascii="宋体" w:hAnsi="宋体" w:eastAsia="宋体"/>
          <w:szCs w:val="21"/>
          <w:highlight w:val="none"/>
        </w:rPr>
        <w:fldChar w:fldCharType="separate"/>
      </w:r>
      <w:r>
        <w:rPr>
          <w:rFonts w:ascii="宋体" w:hAnsi="宋体" w:eastAsia="宋体"/>
          <w:szCs w:val="21"/>
          <w:highlight w:val="none"/>
        </w:rPr>
        <w:t>11</w:t>
      </w:r>
      <w:r>
        <w:rPr>
          <w:rFonts w:ascii="宋体" w:hAnsi="宋体" w:eastAsia="宋体"/>
          <w:szCs w:val="21"/>
          <w:highlight w:val="none"/>
        </w:rPr>
        <w:fldChar w:fldCharType="end"/>
      </w:r>
      <w:r>
        <w:rPr>
          <w:rFonts w:ascii="宋体" w:hAnsi="宋体" w:eastAsia="宋体"/>
          <w:szCs w:val="21"/>
          <w:highlight w:val="none"/>
        </w:rPr>
        <w:fldChar w:fldCharType="end"/>
      </w:r>
    </w:p>
    <w:p>
      <w:pPr>
        <w:pStyle w:val="11"/>
        <w:tabs>
          <w:tab w:val="left" w:pos="1470"/>
          <w:tab w:val="right" w:pos="8303"/>
        </w:tabs>
        <w:rPr>
          <w:rFonts w:ascii="宋体" w:hAnsi="宋体" w:eastAsia="宋体"/>
          <w:szCs w:val="21"/>
          <w:highlight w:val="none"/>
        </w:rPr>
      </w:pPr>
      <w:r>
        <w:rPr>
          <w:highlight w:val="none"/>
        </w:rPr>
        <w:fldChar w:fldCharType="begin"/>
      </w:r>
      <w:r>
        <w:rPr>
          <w:highlight w:val="none"/>
        </w:rPr>
        <w:instrText xml:space="preserve"> HYPERLINK \l "_Toc89708652" </w:instrText>
      </w:r>
      <w:r>
        <w:rPr>
          <w:highlight w:val="none"/>
        </w:rPr>
        <w:fldChar w:fldCharType="separate"/>
      </w:r>
      <w:r>
        <w:rPr>
          <w:rStyle w:val="23"/>
          <w:rFonts w:ascii="宋体" w:hAnsi="宋体" w:eastAsia="宋体"/>
          <w:szCs w:val="21"/>
          <w:highlight w:val="none"/>
        </w:rPr>
        <w:t>17.</w:t>
      </w:r>
      <w:r>
        <w:rPr>
          <w:rFonts w:ascii="宋体" w:hAnsi="宋体" w:eastAsia="宋体"/>
          <w:szCs w:val="21"/>
          <w:highlight w:val="none"/>
        </w:rPr>
        <w:tab/>
      </w:r>
      <w:r>
        <w:rPr>
          <w:rStyle w:val="23"/>
          <w:rFonts w:ascii="宋体" w:hAnsi="宋体" w:eastAsia="宋体"/>
          <w:szCs w:val="21"/>
          <w:highlight w:val="none"/>
        </w:rPr>
        <w:t>不允许偏离的条款</w:t>
      </w:r>
      <w:r>
        <w:rPr>
          <w:rFonts w:ascii="宋体" w:hAnsi="宋体" w:eastAsia="宋体"/>
          <w:szCs w:val="21"/>
          <w:highlight w:val="none"/>
        </w:rPr>
        <w:tab/>
      </w:r>
      <w:r>
        <w:rPr>
          <w:rFonts w:ascii="宋体" w:hAnsi="宋体" w:eastAsia="宋体"/>
          <w:szCs w:val="21"/>
          <w:highlight w:val="none"/>
        </w:rPr>
        <w:fldChar w:fldCharType="begin"/>
      </w:r>
      <w:r>
        <w:rPr>
          <w:rFonts w:ascii="宋体" w:hAnsi="宋体" w:eastAsia="宋体"/>
          <w:szCs w:val="21"/>
          <w:highlight w:val="none"/>
        </w:rPr>
        <w:instrText xml:space="preserve"> PAGEREF _Toc89708652 \h </w:instrText>
      </w:r>
      <w:r>
        <w:rPr>
          <w:rFonts w:ascii="宋体" w:hAnsi="宋体" w:eastAsia="宋体"/>
          <w:szCs w:val="21"/>
          <w:highlight w:val="none"/>
        </w:rPr>
        <w:fldChar w:fldCharType="separate"/>
      </w:r>
      <w:r>
        <w:rPr>
          <w:rFonts w:ascii="宋体" w:hAnsi="宋体" w:eastAsia="宋体"/>
          <w:szCs w:val="21"/>
          <w:highlight w:val="none"/>
        </w:rPr>
        <w:t>12</w:t>
      </w:r>
      <w:r>
        <w:rPr>
          <w:rFonts w:ascii="宋体" w:hAnsi="宋体" w:eastAsia="宋体"/>
          <w:szCs w:val="21"/>
          <w:highlight w:val="none"/>
        </w:rPr>
        <w:fldChar w:fldCharType="end"/>
      </w:r>
      <w:r>
        <w:rPr>
          <w:rFonts w:ascii="宋体" w:hAnsi="宋体" w:eastAsia="宋体"/>
          <w:szCs w:val="21"/>
          <w:highlight w:val="none"/>
        </w:rPr>
        <w:fldChar w:fldCharType="end"/>
      </w:r>
    </w:p>
    <w:p>
      <w:pPr>
        <w:pStyle w:val="16"/>
        <w:rPr>
          <w:rFonts w:cstheme="minorBidi"/>
          <w:b w:val="0"/>
          <w:smallCaps w:val="0"/>
          <w:color w:val="auto"/>
          <w:sz w:val="21"/>
          <w:szCs w:val="21"/>
          <w:highlight w:val="none"/>
        </w:rPr>
      </w:pPr>
      <w:r>
        <w:rPr>
          <w:highlight w:val="none"/>
        </w:rPr>
        <w:fldChar w:fldCharType="begin"/>
      </w:r>
      <w:r>
        <w:rPr>
          <w:highlight w:val="none"/>
        </w:rPr>
        <w:instrText xml:space="preserve"> HYPERLINK \l "_Toc89708653" </w:instrText>
      </w:r>
      <w:r>
        <w:rPr>
          <w:highlight w:val="none"/>
        </w:rPr>
        <w:fldChar w:fldCharType="separate"/>
      </w:r>
      <w:r>
        <w:rPr>
          <w:rStyle w:val="23"/>
          <w:b w:val="0"/>
          <w:sz w:val="21"/>
          <w:szCs w:val="21"/>
          <w:highlight w:val="none"/>
        </w:rPr>
        <w:t>四、项目报价文件的递交</w:t>
      </w:r>
      <w:r>
        <w:rPr>
          <w:b w:val="0"/>
          <w:sz w:val="21"/>
          <w:szCs w:val="21"/>
          <w:highlight w:val="none"/>
        </w:rPr>
        <w:tab/>
      </w:r>
      <w:r>
        <w:rPr>
          <w:b w:val="0"/>
          <w:sz w:val="21"/>
          <w:szCs w:val="21"/>
          <w:highlight w:val="none"/>
        </w:rPr>
        <w:fldChar w:fldCharType="begin"/>
      </w:r>
      <w:r>
        <w:rPr>
          <w:b w:val="0"/>
          <w:sz w:val="21"/>
          <w:szCs w:val="21"/>
          <w:highlight w:val="none"/>
        </w:rPr>
        <w:instrText xml:space="preserve"> PAGEREF _Toc89708653 \h </w:instrText>
      </w:r>
      <w:r>
        <w:rPr>
          <w:b w:val="0"/>
          <w:sz w:val="21"/>
          <w:szCs w:val="21"/>
          <w:highlight w:val="none"/>
        </w:rPr>
        <w:fldChar w:fldCharType="separate"/>
      </w:r>
      <w:r>
        <w:rPr>
          <w:b w:val="0"/>
          <w:sz w:val="21"/>
          <w:szCs w:val="21"/>
          <w:highlight w:val="none"/>
        </w:rPr>
        <w:t>13</w:t>
      </w:r>
      <w:r>
        <w:rPr>
          <w:b w:val="0"/>
          <w:sz w:val="21"/>
          <w:szCs w:val="21"/>
          <w:highlight w:val="none"/>
        </w:rPr>
        <w:fldChar w:fldCharType="end"/>
      </w:r>
      <w:r>
        <w:rPr>
          <w:b w:val="0"/>
          <w:sz w:val="21"/>
          <w:szCs w:val="21"/>
          <w:highlight w:val="none"/>
        </w:rPr>
        <w:fldChar w:fldCharType="end"/>
      </w:r>
    </w:p>
    <w:p>
      <w:pPr>
        <w:pStyle w:val="11"/>
        <w:tabs>
          <w:tab w:val="left" w:pos="1470"/>
          <w:tab w:val="right" w:pos="8303"/>
        </w:tabs>
        <w:rPr>
          <w:rFonts w:ascii="宋体" w:hAnsi="宋体" w:eastAsia="宋体"/>
          <w:szCs w:val="21"/>
          <w:highlight w:val="none"/>
        </w:rPr>
      </w:pPr>
      <w:r>
        <w:rPr>
          <w:highlight w:val="none"/>
        </w:rPr>
        <w:fldChar w:fldCharType="begin"/>
      </w:r>
      <w:r>
        <w:rPr>
          <w:highlight w:val="none"/>
        </w:rPr>
        <w:instrText xml:space="preserve"> HYPERLINK \l "_Toc89708654" </w:instrText>
      </w:r>
      <w:r>
        <w:rPr>
          <w:highlight w:val="none"/>
        </w:rPr>
        <w:fldChar w:fldCharType="separate"/>
      </w:r>
      <w:r>
        <w:rPr>
          <w:rStyle w:val="23"/>
          <w:rFonts w:ascii="宋体" w:hAnsi="宋体" w:eastAsia="宋体"/>
          <w:szCs w:val="21"/>
          <w:highlight w:val="none"/>
        </w:rPr>
        <w:t>18.</w:t>
      </w:r>
      <w:r>
        <w:rPr>
          <w:rFonts w:ascii="宋体" w:hAnsi="宋体" w:eastAsia="宋体"/>
          <w:szCs w:val="21"/>
          <w:highlight w:val="none"/>
        </w:rPr>
        <w:tab/>
      </w:r>
      <w:r>
        <w:rPr>
          <w:rStyle w:val="23"/>
          <w:rFonts w:ascii="宋体" w:hAnsi="宋体" w:eastAsia="宋体"/>
          <w:szCs w:val="21"/>
          <w:highlight w:val="none"/>
        </w:rPr>
        <w:t>项目报价文件的密封和标记</w:t>
      </w:r>
      <w:r>
        <w:rPr>
          <w:rFonts w:ascii="宋体" w:hAnsi="宋体" w:eastAsia="宋体"/>
          <w:szCs w:val="21"/>
          <w:highlight w:val="none"/>
        </w:rPr>
        <w:tab/>
      </w:r>
      <w:r>
        <w:rPr>
          <w:rFonts w:ascii="宋体" w:hAnsi="宋体" w:eastAsia="宋体"/>
          <w:szCs w:val="21"/>
          <w:highlight w:val="none"/>
        </w:rPr>
        <w:fldChar w:fldCharType="begin"/>
      </w:r>
      <w:r>
        <w:rPr>
          <w:rFonts w:ascii="宋体" w:hAnsi="宋体" w:eastAsia="宋体"/>
          <w:szCs w:val="21"/>
          <w:highlight w:val="none"/>
        </w:rPr>
        <w:instrText xml:space="preserve"> PAGEREF _Toc89708654 \h </w:instrText>
      </w:r>
      <w:r>
        <w:rPr>
          <w:rFonts w:ascii="宋体" w:hAnsi="宋体" w:eastAsia="宋体"/>
          <w:szCs w:val="21"/>
          <w:highlight w:val="none"/>
        </w:rPr>
        <w:fldChar w:fldCharType="separate"/>
      </w:r>
      <w:r>
        <w:rPr>
          <w:rFonts w:ascii="宋体" w:hAnsi="宋体" w:eastAsia="宋体"/>
          <w:szCs w:val="21"/>
          <w:highlight w:val="none"/>
        </w:rPr>
        <w:t>13</w:t>
      </w:r>
      <w:r>
        <w:rPr>
          <w:rFonts w:ascii="宋体" w:hAnsi="宋体" w:eastAsia="宋体"/>
          <w:szCs w:val="21"/>
          <w:highlight w:val="none"/>
        </w:rPr>
        <w:fldChar w:fldCharType="end"/>
      </w:r>
      <w:r>
        <w:rPr>
          <w:rFonts w:ascii="宋体" w:hAnsi="宋体" w:eastAsia="宋体"/>
          <w:szCs w:val="21"/>
          <w:highlight w:val="none"/>
        </w:rPr>
        <w:fldChar w:fldCharType="end"/>
      </w:r>
    </w:p>
    <w:p>
      <w:pPr>
        <w:pStyle w:val="11"/>
        <w:tabs>
          <w:tab w:val="left" w:pos="1470"/>
          <w:tab w:val="right" w:pos="8303"/>
        </w:tabs>
        <w:rPr>
          <w:rFonts w:ascii="宋体" w:hAnsi="宋体" w:eastAsia="宋体"/>
          <w:szCs w:val="21"/>
          <w:highlight w:val="none"/>
        </w:rPr>
      </w:pPr>
      <w:r>
        <w:rPr>
          <w:highlight w:val="none"/>
        </w:rPr>
        <w:fldChar w:fldCharType="begin"/>
      </w:r>
      <w:r>
        <w:rPr>
          <w:highlight w:val="none"/>
        </w:rPr>
        <w:instrText xml:space="preserve"> HYPERLINK \l "_Toc89708655" </w:instrText>
      </w:r>
      <w:r>
        <w:rPr>
          <w:highlight w:val="none"/>
        </w:rPr>
        <w:fldChar w:fldCharType="separate"/>
      </w:r>
      <w:r>
        <w:rPr>
          <w:rStyle w:val="23"/>
          <w:rFonts w:ascii="宋体" w:hAnsi="宋体" w:eastAsia="宋体"/>
          <w:szCs w:val="21"/>
          <w:highlight w:val="none"/>
        </w:rPr>
        <w:t>19.</w:t>
      </w:r>
      <w:r>
        <w:rPr>
          <w:rFonts w:ascii="宋体" w:hAnsi="宋体" w:eastAsia="宋体"/>
          <w:szCs w:val="21"/>
          <w:highlight w:val="none"/>
        </w:rPr>
        <w:tab/>
      </w:r>
      <w:r>
        <w:rPr>
          <w:rStyle w:val="23"/>
          <w:rFonts w:ascii="宋体" w:hAnsi="宋体" w:eastAsia="宋体"/>
          <w:szCs w:val="21"/>
          <w:highlight w:val="none"/>
        </w:rPr>
        <w:t>递交报价文件截止时间</w:t>
      </w:r>
      <w:r>
        <w:rPr>
          <w:rFonts w:ascii="宋体" w:hAnsi="宋体" w:eastAsia="宋体"/>
          <w:szCs w:val="21"/>
          <w:highlight w:val="none"/>
        </w:rPr>
        <w:tab/>
      </w:r>
      <w:r>
        <w:rPr>
          <w:rFonts w:ascii="宋体" w:hAnsi="宋体" w:eastAsia="宋体"/>
          <w:szCs w:val="21"/>
          <w:highlight w:val="none"/>
        </w:rPr>
        <w:fldChar w:fldCharType="begin"/>
      </w:r>
      <w:r>
        <w:rPr>
          <w:rFonts w:ascii="宋体" w:hAnsi="宋体" w:eastAsia="宋体"/>
          <w:szCs w:val="21"/>
          <w:highlight w:val="none"/>
        </w:rPr>
        <w:instrText xml:space="preserve"> PAGEREF _Toc89708655 \h </w:instrText>
      </w:r>
      <w:r>
        <w:rPr>
          <w:rFonts w:ascii="宋体" w:hAnsi="宋体" w:eastAsia="宋体"/>
          <w:szCs w:val="21"/>
          <w:highlight w:val="none"/>
        </w:rPr>
        <w:fldChar w:fldCharType="separate"/>
      </w:r>
      <w:r>
        <w:rPr>
          <w:rFonts w:ascii="宋体" w:hAnsi="宋体" w:eastAsia="宋体"/>
          <w:szCs w:val="21"/>
          <w:highlight w:val="none"/>
        </w:rPr>
        <w:t>13</w:t>
      </w:r>
      <w:r>
        <w:rPr>
          <w:rFonts w:ascii="宋体" w:hAnsi="宋体" w:eastAsia="宋体"/>
          <w:szCs w:val="21"/>
          <w:highlight w:val="none"/>
        </w:rPr>
        <w:fldChar w:fldCharType="end"/>
      </w:r>
      <w:r>
        <w:rPr>
          <w:rFonts w:ascii="宋体" w:hAnsi="宋体" w:eastAsia="宋体"/>
          <w:szCs w:val="21"/>
          <w:highlight w:val="none"/>
        </w:rPr>
        <w:fldChar w:fldCharType="end"/>
      </w:r>
    </w:p>
    <w:p>
      <w:pPr>
        <w:pStyle w:val="11"/>
        <w:tabs>
          <w:tab w:val="left" w:pos="1470"/>
          <w:tab w:val="right" w:pos="8303"/>
        </w:tabs>
        <w:rPr>
          <w:rFonts w:ascii="宋体" w:hAnsi="宋体" w:eastAsia="宋体"/>
          <w:szCs w:val="21"/>
          <w:highlight w:val="none"/>
        </w:rPr>
      </w:pPr>
      <w:r>
        <w:rPr>
          <w:highlight w:val="none"/>
        </w:rPr>
        <w:fldChar w:fldCharType="begin"/>
      </w:r>
      <w:r>
        <w:rPr>
          <w:highlight w:val="none"/>
        </w:rPr>
        <w:instrText xml:space="preserve"> HYPERLINK \l "_Toc89708656" </w:instrText>
      </w:r>
      <w:r>
        <w:rPr>
          <w:highlight w:val="none"/>
        </w:rPr>
        <w:fldChar w:fldCharType="separate"/>
      </w:r>
      <w:r>
        <w:rPr>
          <w:rStyle w:val="23"/>
          <w:rFonts w:ascii="宋体" w:hAnsi="宋体" w:eastAsia="宋体"/>
          <w:szCs w:val="21"/>
          <w:highlight w:val="none"/>
        </w:rPr>
        <w:t>20.</w:t>
      </w:r>
      <w:r>
        <w:rPr>
          <w:rFonts w:ascii="宋体" w:hAnsi="宋体" w:eastAsia="宋体"/>
          <w:szCs w:val="21"/>
          <w:highlight w:val="none"/>
        </w:rPr>
        <w:tab/>
      </w:r>
      <w:r>
        <w:rPr>
          <w:rStyle w:val="23"/>
          <w:rFonts w:ascii="宋体" w:hAnsi="宋体" w:eastAsia="宋体"/>
          <w:szCs w:val="21"/>
          <w:highlight w:val="none"/>
        </w:rPr>
        <w:t>迟交的项目报价文件</w:t>
      </w:r>
      <w:r>
        <w:rPr>
          <w:rFonts w:ascii="宋体" w:hAnsi="宋体" w:eastAsia="宋体"/>
          <w:szCs w:val="21"/>
          <w:highlight w:val="none"/>
        </w:rPr>
        <w:tab/>
      </w:r>
      <w:r>
        <w:rPr>
          <w:rFonts w:ascii="宋体" w:hAnsi="宋体" w:eastAsia="宋体"/>
          <w:szCs w:val="21"/>
          <w:highlight w:val="none"/>
        </w:rPr>
        <w:fldChar w:fldCharType="begin"/>
      </w:r>
      <w:r>
        <w:rPr>
          <w:rFonts w:ascii="宋体" w:hAnsi="宋体" w:eastAsia="宋体"/>
          <w:szCs w:val="21"/>
          <w:highlight w:val="none"/>
        </w:rPr>
        <w:instrText xml:space="preserve"> PAGEREF _Toc89708656 \h </w:instrText>
      </w:r>
      <w:r>
        <w:rPr>
          <w:rFonts w:ascii="宋体" w:hAnsi="宋体" w:eastAsia="宋体"/>
          <w:szCs w:val="21"/>
          <w:highlight w:val="none"/>
        </w:rPr>
        <w:fldChar w:fldCharType="separate"/>
      </w:r>
      <w:r>
        <w:rPr>
          <w:rFonts w:ascii="宋体" w:hAnsi="宋体" w:eastAsia="宋体"/>
          <w:szCs w:val="21"/>
          <w:highlight w:val="none"/>
        </w:rPr>
        <w:t>13</w:t>
      </w:r>
      <w:r>
        <w:rPr>
          <w:rFonts w:ascii="宋体" w:hAnsi="宋体" w:eastAsia="宋体"/>
          <w:szCs w:val="21"/>
          <w:highlight w:val="none"/>
        </w:rPr>
        <w:fldChar w:fldCharType="end"/>
      </w:r>
      <w:r>
        <w:rPr>
          <w:rFonts w:ascii="宋体" w:hAnsi="宋体" w:eastAsia="宋体"/>
          <w:szCs w:val="21"/>
          <w:highlight w:val="none"/>
        </w:rPr>
        <w:fldChar w:fldCharType="end"/>
      </w:r>
    </w:p>
    <w:p>
      <w:pPr>
        <w:pStyle w:val="16"/>
        <w:rPr>
          <w:rFonts w:cstheme="minorBidi"/>
          <w:b w:val="0"/>
          <w:smallCaps w:val="0"/>
          <w:color w:val="auto"/>
          <w:sz w:val="21"/>
          <w:szCs w:val="21"/>
          <w:highlight w:val="none"/>
        </w:rPr>
      </w:pPr>
      <w:r>
        <w:rPr>
          <w:highlight w:val="none"/>
        </w:rPr>
        <w:fldChar w:fldCharType="begin"/>
      </w:r>
      <w:r>
        <w:rPr>
          <w:highlight w:val="none"/>
        </w:rPr>
        <w:instrText xml:space="preserve"> HYPERLINK \l "_Toc89708657" </w:instrText>
      </w:r>
      <w:r>
        <w:rPr>
          <w:highlight w:val="none"/>
        </w:rPr>
        <w:fldChar w:fldCharType="separate"/>
      </w:r>
      <w:r>
        <w:rPr>
          <w:rStyle w:val="23"/>
          <w:b w:val="0"/>
          <w:sz w:val="21"/>
          <w:szCs w:val="21"/>
          <w:highlight w:val="none"/>
        </w:rPr>
        <w:t>五、综合评审过程</w:t>
      </w:r>
      <w:r>
        <w:rPr>
          <w:b w:val="0"/>
          <w:sz w:val="21"/>
          <w:szCs w:val="21"/>
          <w:highlight w:val="none"/>
        </w:rPr>
        <w:tab/>
      </w:r>
      <w:r>
        <w:rPr>
          <w:b w:val="0"/>
          <w:sz w:val="21"/>
          <w:szCs w:val="21"/>
          <w:highlight w:val="none"/>
        </w:rPr>
        <w:fldChar w:fldCharType="begin"/>
      </w:r>
      <w:r>
        <w:rPr>
          <w:b w:val="0"/>
          <w:sz w:val="21"/>
          <w:szCs w:val="21"/>
          <w:highlight w:val="none"/>
        </w:rPr>
        <w:instrText xml:space="preserve"> PAGEREF _Toc89708657 \h </w:instrText>
      </w:r>
      <w:r>
        <w:rPr>
          <w:b w:val="0"/>
          <w:sz w:val="21"/>
          <w:szCs w:val="21"/>
          <w:highlight w:val="none"/>
        </w:rPr>
        <w:fldChar w:fldCharType="separate"/>
      </w:r>
      <w:r>
        <w:rPr>
          <w:b w:val="0"/>
          <w:sz w:val="21"/>
          <w:szCs w:val="21"/>
          <w:highlight w:val="none"/>
        </w:rPr>
        <w:t>14</w:t>
      </w:r>
      <w:r>
        <w:rPr>
          <w:b w:val="0"/>
          <w:sz w:val="21"/>
          <w:szCs w:val="21"/>
          <w:highlight w:val="none"/>
        </w:rPr>
        <w:fldChar w:fldCharType="end"/>
      </w:r>
      <w:r>
        <w:rPr>
          <w:b w:val="0"/>
          <w:sz w:val="21"/>
          <w:szCs w:val="21"/>
          <w:highlight w:val="none"/>
        </w:rPr>
        <w:fldChar w:fldCharType="end"/>
      </w:r>
    </w:p>
    <w:p>
      <w:pPr>
        <w:pStyle w:val="11"/>
        <w:tabs>
          <w:tab w:val="left" w:pos="1470"/>
          <w:tab w:val="right" w:pos="8303"/>
        </w:tabs>
        <w:rPr>
          <w:rFonts w:ascii="宋体" w:hAnsi="宋体" w:eastAsia="宋体"/>
          <w:szCs w:val="21"/>
          <w:highlight w:val="none"/>
        </w:rPr>
      </w:pPr>
      <w:r>
        <w:rPr>
          <w:highlight w:val="none"/>
        </w:rPr>
        <w:fldChar w:fldCharType="begin"/>
      </w:r>
      <w:r>
        <w:rPr>
          <w:highlight w:val="none"/>
        </w:rPr>
        <w:instrText xml:space="preserve"> HYPERLINK \l "_Toc89708658" </w:instrText>
      </w:r>
      <w:r>
        <w:rPr>
          <w:highlight w:val="none"/>
        </w:rPr>
        <w:fldChar w:fldCharType="separate"/>
      </w:r>
      <w:r>
        <w:rPr>
          <w:rStyle w:val="23"/>
          <w:rFonts w:ascii="宋体" w:hAnsi="宋体" w:eastAsia="宋体"/>
          <w:szCs w:val="21"/>
          <w:highlight w:val="none"/>
        </w:rPr>
        <w:t>21.</w:t>
      </w:r>
      <w:r>
        <w:rPr>
          <w:rFonts w:ascii="宋体" w:hAnsi="宋体" w:eastAsia="宋体"/>
          <w:szCs w:val="21"/>
          <w:highlight w:val="none"/>
        </w:rPr>
        <w:tab/>
      </w:r>
      <w:r>
        <w:rPr>
          <w:rStyle w:val="23"/>
          <w:rFonts w:ascii="宋体" w:hAnsi="宋体" w:eastAsia="宋体"/>
          <w:szCs w:val="21"/>
          <w:highlight w:val="none"/>
        </w:rPr>
        <w:t>报价文件的递交</w:t>
      </w:r>
      <w:r>
        <w:rPr>
          <w:rFonts w:ascii="宋体" w:hAnsi="宋体" w:eastAsia="宋体"/>
          <w:szCs w:val="21"/>
          <w:highlight w:val="none"/>
        </w:rPr>
        <w:tab/>
      </w:r>
      <w:r>
        <w:rPr>
          <w:rFonts w:ascii="宋体" w:hAnsi="宋体" w:eastAsia="宋体"/>
          <w:szCs w:val="21"/>
          <w:highlight w:val="none"/>
        </w:rPr>
        <w:fldChar w:fldCharType="begin"/>
      </w:r>
      <w:r>
        <w:rPr>
          <w:rFonts w:ascii="宋体" w:hAnsi="宋体" w:eastAsia="宋体"/>
          <w:szCs w:val="21"/>
          <w:highlight w:val="none"/>
        </w:rPr>
        <w:instrText xml:space="preserve"> PAGEREF _Toc89708658 \h </w:instrText>
      </w:r>
      <w:r>
        <w:rPr>
          <w:rFonts w:ascii="宋体" w:hAnsi="宋体" w:eastAsia="宋体"/>
          <w:szCs w:val="21"/>
          <w:highlight w:val="none"/>
        </w:rPr>
        <w:fldChar w:fldCharType="separate"/>
      </w:r>
      <w:r>
        <w:rPr>
          <w:rFonts w:ascii="宋体" w:hAnsi="宋体" w:eastAsia="宋体"/>
          <w:szCs w:val="21"/>
          <w:highlight w:val="none"/>
        </w:rPr>
        <w:t>14</w:t>
      </w:r>
      <w:r>
        <w:rPr>
          <w:rFonts w:ascii="宋体" w:hAnsi="宋体" w:eastAsia="宋体"/>
          <w:szCs w:val="21"/>
          <w:highlight w:val="none"/>
        </w:rPr>
        <w:fldChar w:fldCharType="end"/>
      </w:r>
      <w:r>
        <w:rPr>
          <w:rFonts w:ascii="宋体" w:hAnsi="宋体" w:eastAsia="宋体"/>
          <w:szCs w:val="21"/>
          <w:highlight w:val="none"/>
        </w:rPr>
        <w:fldChar w:fldCharType="end"/>
      </w:r>
    </w:p>
    <w:p>
      <w:pPr>
        <w:pStyle w:val="11"/>
        <w:tabs>
          <w:tab w:val="left" w:pos="1470"/>
          <w:tab w:val="right" w:pos="8303"/>
        </w:tabs>
        <w:rPr>
          <w:rFonts w:ascii="宋体" w:hAnsi="宋体" w:eastAsia="宋体"/>
          <w:szCs w:val="21"/>
          <w:highlight w:val="none"/>
        </w:rPr>
      </w:pPr>
      <w:r>
        <w:rPr>
          <w:highlight w:val="none"/>
        </w:rPr>
        <w:fldChar w:fldCharType="begin"/>
      </w:r>
      <w:r>
        <w:rPr>
          <w:highlight w:val="none"/>
        </w:rPr>
        <w:instrText xml:space="preserve"> HYPERLINK \l "_Toc89708659" </w:instrText>
      </w:r>
      <w:r>
        <w:rPr>
          <w:highlight w:val="none"/>
        </w:rPr>
        <w:fldChar w:fldCharType="separate"/>
      </w:r>
      <w:r>
        <w:rPr>
          <w:rStyle w:val="23"/>
          <w:rFonts w:ascii="宋体" w:hAnsi="宋体" w:eastAsia="宋体"/>
          <w:szCs w:val="21"/>
          <w:highlight w:val="none"/>
        </w:rPr>
        <w:t>22.</w:t>
      </w:r>
      <w:r>
        <w:rPr>
          <w:rFonts w:ascii="宋体" w:hAnsi="宋体" w:eastAsia="宋体"/>
          <w:szCs w:val="21"/>
          <w:highlight w:val="none"/>
        </w:rPr>
        <w:tab/>
      </w:r>
      <w:r>
        <w:rPr>
          <w:rStyle w:val="23"/>
          <w:rFonts w:ascii="宋体" w:hAnsi="宋体" w:eastAsia="宋体"/>
          <w:szCs w:val="21"/>
          <w:highlight w:val="none"/>
        </w:rPr>
        <w:t>评审小组</w:t>
      </w:r>
      <w:r>
        <w:rPr>
          <w:rFonts w:ascii="宋体" w:hAnsi="宋体" w:eastAsia="宋体"/>
          <w:szCs w:val="21"/>
          <w:highlight w:val="none"/>
        </w:rPr>
        <w:tab/>
      </w:r>
      <w:r>
        <w:rPr>
          <w:rFonts w:ascii="宋体" w:hAnsi="宋体" w:eastAsia="宋体"/>
          <w:szCs w:val="21"/>
          <w:highlight w:val="none"/>
        </w:rPr>
        <w:fldChar w:fldCharType="begin"/>
      </w:r>
      <w:r>
        <w:rPr>
          <w:rFonts w:ascii="宋体" w:hAnsi="宋体" w:eastAsia="宋体"/>
          <w:szCs w:val="21"/>
          <w:highlight w:val="none"/>
        </w:rPr>
        <w:instrText xml:space="preserve"> PAGEREF _Toc89708659 \h </w:instrText>
      </w:r>
      <w:r>
        <w:rPr>
          <w:rFonts w:ascii="宋体" w:hAnsi="宋体" w:eastAsia="宋体"/>
          <w:szCs w:val="21"/>
          <w:highlight w:val="none"/>
        </w:rPr>
        <w:fldChar w:fldCharType="separate"/>
      </w:r>
      <w:r>
        <w:rPr>
          <w:rFonts w:ascii="宋体" w:hAnsi="宋体" w:eastAsia="宋体"/>
          <w:szCs w:val="21"/>
          <w:highlight w:val="none"/>
        </w:rPr>
        <w:t>14</w:t>
      </w:r>
      <w:r>
        <w:rPr>
          <w:rFonts w:ascii="宋体" w:hAnsi="宋体" w:eastAsia="宋体"/>
          <w:szCs w:val="21"/>
          <w:highlight w:val="none"/>
        </w:rPr>
        <w:fldChar w:fldCharType="end"/>
      </w:r>
      <w:r>
        <w:rPr>
          <w:rFonts w:ascii="宋体" w:hAnsi="宋体" w:eastAsia="宋体"/>
          <w:szCs w:val="21"/>
          <w:highlight w:val="none"/>
        </w:rPr>
        <w:fldChar w:fldCharType="end"/>
      </w:r>
    </w:p>
    <w:p>
      <w:pPr>
        <w:pStyle w:val="11"/>
        <w:tabs>
          <w:tab w:val="left" w:pos="1470"/>
          <w:tab w:val="right" w:pos="8303"/>
        </w:tabs>
        <w:rPr>
          <w:rFonts w:ascii="宋体" w:hAnsi="宋体" w:eastAsia="宋体"/>
          <w:szCs w:val="21"/>
          <w:highlight w:val="none"/>
        </w:rPr>
      </w:pPr>
      <w:r>
        <w:rPr>
          <w:highlight w:val="none"/>
        </w:rPr>
        <w:fldChar w:fldCharType="begin"/>
      </w:r>
      <w:r>
        <w:rPr>
          <w:highlight w:val="none"/>
        </w:rPr>
        <w:instrText xml:space="preserve"> HYPERLINK \l "_Toc89708660" </w:instrText>
      </w:r>
      <w:r>
        <w:rPr>
          <w:highlight w:val="none"/>
        </w:rPr>
        <w:fldChar w:fldCharType="separate"/>
      </w:r>
      <w:r>
        <w:rPr>
          <w:rStyle w:val="23"/>
          <w:rFonts w:ascii="宋体" w:hAnsi="宋体" w:eastAsia="宋体"/>
          <w:szCs w:val="21"/>
          <w:highlight w:val="none"/>
        </w:rPr>
        <w:t>23.</w:t>
      </w:r>
      <w:r>
        <w:rPr>
          <w:rFonts w:ascii="宋体" w:hAnsi="宋体" w:eastAsia="宋体"/>
          <w:szCs w:val="21"/>
          <w:highlight w:val="none"/>
        </w:rPr>
        <w:tab/>
      </w:r>
      <w:r>
        <w:rPr>
          <w:rStyle w:val="23"/>
          <w:rFonts w:ascii="宋体" w:hAnsi="宋体" w:eastAsia="宋体"/>
          <w:szCs w:val="21"/>
          <w:highlight w:val="none"/>
        </w:rPr>
        <w:t>项目报价文件的评审</w:t>
      </w:r>
      <w:r>
        <w:rPr>
          <w:rFonts w:ascii="宋体" w:hAnsi="宋体" w:eastAsia="宋体"/>
          <w:szCs w:val="21"/>
          <w:highlight w:val="none"/>
        </w:rPr>
        <w:tab/>
      </w:r>
      <w:r>
        <w:rPr>
          <w:rFonts w:ascii="宋体" w:hAnsi="宋体" w:eastAsia="宋体"/>
          <w:szCs w:val="21"/>
          <w:highlight w:val="none"/>
        </w:rPr>
        <w:fldChar w:fldCharType="begin"/>
      </w:r>
      <w:r>
        <w:rPr>
          <w:rFonts w:ascii="宋体" w:hAnsi="宋体" w:eastAsia="宋体"/>
          <w:szCs w:val="21"/>
          <w:highlight w:val="none"/>
        </w:rPr>
        <w:instrText xml:space="preserve"> PAGEREF _Toc89708660 \h </w:instrText>
      </w:r>
      <w:r>
        <w:rPr>
          <w:rFonts w:ascii="宋体" w:hAnsi="宋体" w:eastAsia="宋体"/>
          <w:szCs w:val="21"/>
          <w:highlight w:val="none"/>
        </w:rPr>
        <w:fldChar w:fldCharType="separate"/>
      </w:r>
      <w:r>
        <w:rPr>
          <w:rFonts w:ascii="宋体" w:hAnsi="宋体" w:eastAsia="宋体"/>
          <w:szCs w:val="21"/>
          <w:highlight w:val="none"/>
        </w:rPr>
        <w:t>14</w:t>
      </w:r>
      <w:r>
        <w:rPr>
          <w:rFonts w:ascii="宋体" w:hAnsi="宋体" w:eastAsia="宋体"/>
          <w:szCs w:val="21"/>
          <w:highlight w:val="none"/>
        </w:rPr>
        <w:fldChar w:fldCharType="end"/>
      </w:r>
      <w:r>
        <w:rPr>
          <w:rFonts w:ascii="宋体" w:hAnsi="宋体" w:eastAsia="宋体"/>
          <w:szCs w:val="21"/>
          <w:highlight w:val="none"/>
        </w:rPr>
        <w:fldChar w:fldCharType="end"/>
      </w:r>
    </w:p>
    <w:p>
      <w:pPr>
        <w:pStyle w:val="11"/>
        <w:tabs>
          <w:tab w:val="left" w:pos="1470"/>
          <w:tab w:val="right" w:pos="8303"/>
        </w:tabs>
        <w:rPr>
          <w:rFonts w:ascii="宋体" w:hAnsi="宋体" w:eastAsia="宋体"/>
          <w:szCs w:val="21"/>
          <w:highlight w:val="none"/>
        </w:rPr>
      </w:pPr>
      <w:r>
        <w:rPr>
          <w:highlight w:val="none"/>
        </w:rPr>
        <w:fldChar w:fldCharType="begin"/>
      </w:r>
      <w:r>
        <w:rPr>
          <w:highlight w:val="none"/>
        </w:rPr>
        <w:instrText xml:space="preserve"> HYPERLINK \l "_Toc89708661" </w:instrText>
      </w:r>
      <w:r>
        <w:rPr>
          <w:highlight w:val="none"/>
        </w:rPr>
        <w:fldChar w:fldCharType="separate"/>
      </w:r>
      <w:r>
        <w:rPr>
          <w:rStyle w:val="23"/>
          <w:rFonts w:ascii="宋体" w:hAnsi="宋体" w:eastAsia="宋体"/>
          <w:szCs w:val="21"/>
          <w:highlight w:val="none"/>
        </w:rPr>
        <w:t>24.</w:t>
      </w:r>
      <w:r>
        <w:rPr>
          <w:rFonts w:ascii="宋体" w:hAnsi="宋体" w:eastAsia="宋体"/>
          <w:szCs w:val="21"/>
          <w:highlight w:val="none"/>
        </w:rPr>
        <w:tab/>
      </w:r>
      <w:r>
        <w:rPr>
          <w:rStyle w:val="23"/>
          <w:rFonts w:ascii="宋体" w:hAnsi="宋体" w:eastAsia="宋体"/>
          <w:szCs w:val="21"/>
          <w:highlight w:val="none"/>
        </w:rPr>
        <w:t>报价文件的详细评审</w:t>
      </w:r>
      <w:r>
        <w:rPr>
          <w:rFonts w:ascii="宋体" w:hAnsi="宋体" w:eastAsia="宋体"/>
          <w:szCs w:val="21"/>
          <w:highlight w:val="none"/>
        </w:rPr>
        <w:tab/>
      </w:r>
      <w:r>
        <w:rPr>
          <w:rFonts w:ascii="宋体" w:hAnsi="宋体" w:eastAsia="宋体"/>
          <w:szCs w:val="21"/>
          <w:highlight w:val="none"/>
        </w:rPr>
        <w:fldChar w:fldCharType="begin"/>
      </w:r>
      <w:r>
        <w:rPr>
          <w:rFonts w:ascii="宋体" w:hAnsi="宋体" w:eastAsia="宋体"/>
          <w:szCs w:val="21"/>
          <w:highlight w:val="none"/>
        </w:rPr>
        <w:instrText xml:space="preserve"> PAGEREF _Toc89708661 \h </w:instrText>
      </w:r>
      <w:r>
        <w:rPr>
          <w:rFonts w:ascii="宋体" w:hAnsi="宋体" w:eastAsia="宋体"/>
          <w:szCs w:val="21"/>
          <w:highlight w:val="none"/>
        </w:rPr>
        <w:fldChar w:fldCharType="separate"/>
      </w:r>
      <w:r>
        <w:rPr>
          <w:rFonts w:ascii="宋体" w:hAnsi="宋体" w:eastAsia="宋体"/>
          <w:szCs w:val="21"/>
          <w:highlight w:val="none"/>
        </w:rPr>
        <w:t>15</w:t>
      </w:r>
      <w:r>
        <w:rPr>
          <w:rFonts w:ascii="宋体" w:hAnsi="宋体" w:eastAsia="宋体"/>
          <w:szCs w:val="21"/>
          <w:highlight w:val="none"/>
        </w:rPr>
        <w:fldChar w:fldCharType="end"/>
      </w:r>
      <w:r>
        <w:rPr>
          <w:rFonts w:ascii="宋体" w:hAnsi="宋体" w:eastAsia="宋体"/>
          <w:szCs w:val="21"/>
          <w:highlight w:val="none"/>
        </w:rPr>
        <w:fldChar w:fldCharType="end"/>
      </w:r>
    </w:p>
    <w:p>
      <w:pPr>
        <w:pStyle w:val="11"/>
        <w:tabs>
          <w:tab w:val="left" w:pos="1470"/>
          <w:tab w:val="right" w:pos="8303"/>
        </w:tabs>
        <w:rPr>
          <w:rFonts w:ascii="宋体" w:hAnsi="宋体" w:eastAsia="宋体"/>
          <w:szCs w:val="21"/>
          <w:highlight w:val="none"/>
        </w:rPr>
      </w:pPr>
      <w:r>
        <w:rPr>
          <w:highlight w:val="none"/>
        </w:rPr>
        <w:fldChar w:fldCharType="begin"/>
      </w:r>
      <w:r>
        <w:rPr>
          <w:highlight w:val="none"/>
        </w:rPr>
        <w:instrText xml:space="preserve"> HYPERLINK \l "_Toc89708662" </w:instrText>
      </w:r>
      <w:r>
        <w:rPr>
          <w:highlight w:val="none"/>
        </w:rPr>
        <w:fldChar w:fldCharType="separate"/>
      </w:r>
      <w:r>
        <w:rPr>
          <w:rStyle w:val="23"/>
          <w:rFonts w:ascii="宋体" w:hAnsi="宋体" w:eastAsia="宋体"/>
          <w:szCs w:val="21"/>
          <w:highlight w:val="none"/>
        </w:rPr>
        <w:t>25.</w:t>
      </w:r>
      <w:r>
        <w:rPr>
          <w:rFonts w:ascii="宋体" w:hAnsi="宋体" w:eastAsia="宋体"/>
          <w:szCs w:val="21"/>
          <w:highlight w:val="none"/>
        </w:rPr>
        <w:tab/>
      </w:r>
      <w:r>
        <w:rPr>
          <w:rStyle w:val="23"/>
          <w:rFonts w:ascii="宋体" w:hAnsi="宋体" w:eastAsia="宋体"/>
          <w:szCs w:val="21"/>
          <w:highlight w:val="none"/>
        </w:rPr>
        <w:t>综合得分计算</w:t>
      </w:r>
      <w:r>
        <w:rPr>
          <w:rFonts w:ascii="宋体" w:hAnsi="宋体" w:eastAsia="宋体"/>
          <w:szCs w:val="21"/>
          <w:highlight w:val="none"/>
        </w:rPr>
        <w:tab/>
      </w:r>
      <w:r>
        <w:rPr>
          <w:rFonts w:ascii="宋体" w:hAnsi="宋体" w:eastAsia="宋体"/>
          <w:szCs w:val="21"/>
          <w:highlight w:val="none"/>
        </w:rPr>
        <w:fldChar w:fldCharType="begin"/>
      </w:r>
      <w:r>
        <w:rPr>
          <w:rFonts w:ascii="宋体" w:hAnsi="宋体" w:eastAsia="宋体"/>
          <w:szCs w:val="21"/>
          <w:highlight w:val="none"/>
        </w:rPr>
        <w:instrText xml:space="preserve"> PAGEREF _Toc89708662 \h </w:instrText>
      </w:r>
      <w:r>
        <w:rPr>
          <w:rFonts w:ascii="宋体" w:hAnsi="宋体" w:eastAsia="宋体"/>
          <w:szCs w:val="21"/>
          <w:highlight w:val="none"/>
        </w:rPr>
        <w:fldChar w:fldCharType="separate"/>
      </w:r>
      <w:r>
        <w:rPr>
          <w:rFonts w:ascii="宋体" w:hAnsi="宋体" w:eastAsia="宋体"/>
          <w:szCs w:val="21"/>
          <w:highlight w:val="none"/>
        </w:rPr>
        <w:t>16</w:t>
      </w:r>
      <w:r>
        <w:rPr>
          <w:rFonts w:ascii="宋体" w:hAnsi="宋体" w:eastAsia="宋体"/>
          <w:szCs w:val="21"/>
          <w:highlight w:val="none"/>
        </w:rPr>
        <w:fldChar w:fldCharType="end"/>
      </w:r>
      <w:r>
        <w:rPr>
          <w:rFonts w:ascii="宋体" w:hAnsi="宋体" w:eastAsia="宋体"/>
          <w:szCs w:val="21"/>
          <w:highlight w:val="none"/>
        </w:rPr>
        <w:fldChar w:fldCharType="end"/>
      </w:r>
    </w:p>
    <w:p>
      <w:pPr>
        <w:pStyle w:val="11"/>
        <w:tabs>
          <w:tab w:val="left" w:pos="1470"/>
          <w:tab w:val="right" w:pos="8303"/>
        </w:tabs>
        <w:rPr>
          <w:rFonts w:ascii="宋体" w:hAnsi="宋体" w:eastAsia="宋体"/>
          <w:szCs w:val="21"/>
          <w:highlight w:val="none"/>
        </w:rPr>
      </w:pPr>
      <w:r>
        <w:rPr>
          <w:highlight w:val="none"/>
        </w:rPr>
        <w:fldChar w:fldCharType="begin"/>
      </w:r>
      <w:r>
        <w:rPr>
          <w:highlight w:val="none"/>
        </w:rPr>
        <w:instrText xml:space="preserve"> HYPERLINK \l "_Toc89708663" </w:instrText>
      </w:r>
      <w:r>
        <w:rPr>
          <w:highlight w:val="none"/>
        </w:rPr>
        <w:fldChar w:fldCharType="separate"/>
      </w:r>
      <w:r>
        <w:rPr>
          <w:rStyle w:val="23"/>
          <w:rFonts w:ascii="宋体" w:hAnsi="宋体" w:eastAsia="宋体"/>
          <w:szCs w:val="21"/>
          <w:highlight w:val="none"/>
        </w:rPr>
        <w:t>26.</w:t>
      </w:r>
      <w:r>
        <w:rPr>
          <w:rFonts w:ascii="宋体" w:hAnsi="宋体" w:eastAsia="宋体"/>
          <w:szCs w:val="21"/>
          <w:highlight w:val="none"/>
        </w:rPr>
        <w:tab/>
      </w:r>
      <w:r>
        <w:rPr>
          <w:rStyle w:val="23"/>
          <w:rFonts w:ascii="宋体" w:hAnsi="宋体" w:eastAsia="宋体"/>
          <w:szCs w:val="21"/>
          <w:highlight w:val="none"/>
        </w:rPr>
        <w:t>成交供应商的确定</w:t>
      </w:r>
      <w:r>
        <w:rPr>
          <w:rFonts w:ascii="宋体" w:hAnsi="宋体" w:eastAsia="宋体"/>
          <w:szCs w:val="21"/>
          <w:highlight w:val="none"/>
        </w:rPr>
        <w:tab/>
      </w:r>
      <w:r>
        <w:rPr>
          <w:rFonts w:ascii="宋体" w:hAnsi="宋体" w:eastAsia="宋体"/>
          <w:szCs w:val="21"/>
          <w:highlight w:val="none"/>
        </w:rPr>
        <w:fldChar w:fldCharType="begin"/>
      </w:r>
      <w:r>
        <w:rPr>
          <w:rFonts w:ascii="宋体" w:hAnsi="宋体" w:eastAsia="宋体"/>
          <w:szCs w:val="21"/>
          <w:highlight w:val="none"/>
        </w:rPr>
        <w:instrText xml:space="preserve"> PAGEREF _Toc89708663 \h </w:instrText>
      </w:r>
      <w:r>
        <w:rPr>
          <w:rFonts w:ascii="宋体" w:hAnsi="宋体" w:eastAsia="宋体"/>
          <w:szCs w:val="21"/>
          <w:highlight w:val="none"/>
        </w:rPr>
        <w:fldChar w:fldCharType="separate"/>
      </w:r>
      <w:r>
        <w:rPr>
          <w:rFonts w:ascii="宋体" w:hAnsi="宋体" w:eastAsia="宋体"/>
          <w:szCs w:val="21"/>
          <w:highlight w:val="none"/>
        </w:rPr>
        <w:t>16</w:t>
      </w:r>
      <w:r>
        <w:rPr>
          <w:rFonts w:ascii="宋体" w:hAnsi="宋体" w:eastAsia="宋体"/>
          <w:szCs w:val="21"/>
          <w:highlight w:val="none"/>
        </w:rPr>
        <w:fldChar w:fldCharType="end"/>
      </w:r>
      <w:r>
        <w:rPr>
          <w:rFonts w:ascii="宋体" w:hAnsi="宋体" w:eastAsia="宋体"/>
          <w:szCs w:val="21"/>
          <w:highlight w:val="none"/>
        </w:rPr>
        <w:fldChar w:fldCharType="end"/>
      </w:r>
    </w:p>
    <w:p>
      <w:pPr>
        <w:pStyle w:val="11"/>
        <w:tabs>
          <w:tab w:val="left" w:pos="1470"/>
          <w:tab w:val="right" w:pos="8303"/>
        </w:tabs>
        <w:rPr>
          <w:rFonts w:ascii="宋体" w:hAnsi="宋体" w:eastAsia="宋体"/>
          <w:szCs w:val="21"/>
          <w:highlight w:val="none"/>
        </w:rPr>
      </w:pPr>
      <w:r>
        <w:rPr>
          <w:highlight w:val="none"/>
        </w:rPr>
        <w:fldChar w:fldCharType="begin"/>
      </w:r>
      <w:r>
        <w:rPr>
          <w:highlight w:val="none"/>
        </w:rPr>
        <w:instrText xml:space="preserve"> HYPERLINK \l "_Toc89708664" </w:instrText>
      </w:r>
      <w:r>
        <w:rPr>
          <w:highlight w:val="none"/>
        </w:rPr>
        <w:fldChar w:fldCharType="separate"/>
      </w:r>
      <w:r>
        <w:rPr>
          <w:rStyle w:val="23"/>
          <w:rFonts w:ascii="宋体" w:hAnsi="宋体" w:eastAsia="宋体"/>
          <w:szCs w:val="21"/>
          <w:highlight w:val="none"/>
        </w:rPr>
        <w:t>27.</w:t>
      </w:r>
      <w:r>
        <w:rPr>
          <w:rFonts w:ascii="宋体" w:hAnsi="宋体" w:eastAsia="宋体"/>
          <w:szCs w:val="21"/>
          <w:highlight w:val="none"/>
        </w:rPr>
        <w:tab/>
      </w:r>
      <w:r>
        <w:rPr>
          <w:rStyle w:val="23"/>
          <w:rFonts w:ascii="宋体" w:hAnsi="宋体" w:eastAsia="宋体"/>
          <w:szCs w:val="21"/>
          <w:highlight w:val="none"/>
        </w:rPr>
        <w:t>与采购人的接触</w:t>
      </w:r>
      <w:r>
        <w:rPr>
          <w:rFonts w:ascii="宋体" w:hAnsi="宋体" w:eastAsia="宋体"/>
          <w:szCs w:val="21"/>
          <w:highlight w:val="none"/>
        </w:rPr>
        <w:tab/>
      </w:r>
      <w:r>
        <w:rPr>
          <w:rFonts w:ascii="宋体" w:hAnsi="宋体" w:eastAsia="宋体"/>
          <w:szCs w:val="21"/>
          <w:highlight w:val="none"/>
        </w:rPr>
        <w:fldChar w:fldCharType="begin"/>
      </w:r>
      <w:r>
        <w:rPr>
          <w:rFonts w:ascii="宋体" w:hAnsi="宋体" w:eastAsia="宋体"/>
          <w:szCs w:val="21"/>
          <w:highlight w:val="none"/>
        </w:rPr>
        <w:instrText xml:space="preserve"> PAGEREF _Toc89708664 \h </w:instrText>
      </w:r>
      <w:r>
        <w:rPr>
          <w:rFonts w:ascii="宋体" w:hAnsi="宋体" w:eastAsia="宋体"/>
          <w:szCs w:val="21"/>
          <w:highlight w:val="none"/>
        </w:rPr>
        <w:fldChar w:fldCharType="separate"/>
      </w:r>
      <w:r>
        <w:rPr>
          <w:rFonts w:ascii="宋体" w:hAnsi="宋体" w:eastAsia="宋体"/>
          <w:szCs w:val="21"/>
          <w:highlight w:val="none"/>
        </w:rPr>
        <w:t>16</w:t>
      </w:r>
      <w:r>
        <w:rPr>
          <w:rFonts w:ascii="宋体" w:hAnsi="宋体" w:eastAsia="宋体"/>
          <w:szCs w:val="21"/>
          <w:highlight w:val="none"/>
        </w:rPr>
        <w:fldChar w:fldCharType="end"/>
      </w:r>
      <w:r>
        <w:rPr>
          <w:rFonts w:ascii="宋体" w:hAnsi="宋体" w:eastAsia="宋体"/>
          <w:szCs w:val="21"/>
          <w:highlight w:val="none"/>
        </w:rPr>
        <w:fldChar w:fldCharType="end"/>
      </w:r>
    </w:p>
    <w:p>
      <w:pPr>
        <w:pStyle w:val="16"/>
        <w:rPr>
          <w:rFonts w:cstheme="minorBidi"/>
          <w:b w:val="0"/>
          <w:smallCaps w:val="0"/>
          <w:color w:val="auto"/>
          <w:sz w:val="21"/>
          <w:szCs w:val="21"/>
          <w:highlight w:val="none"/>
        </w:rPr>
      </w:pPr>
      <w:r>
        <w:rPr>
          <w:highlight w:val="none"/>
        </w:rPr>
        <w:fldChar w:fldCharType="begin"/>
      </w:r>
      <w:r>
        <w:rPr>
          <w:highlight w:val="none"/>
        </w:rPr>
        <w:instrText xml:space="preserve"> HYPERLINK \l "_Toc89708665" </w:instrText>
      </w:r>
      <w:r>
        <w:rPr>
          <w:highlight w:val="none"/>
        </w:rPr>
        <w:fldChar w:fldCharType="separate"/>
      </w:r>
      <w:r>
        <w:rPr>
          <w:rStyle w:val="23"/>
          <w:b w:val="0"/>
          <w:sz w:val="21"/>
          <w:szCs w:val="21"/>
          <w:highlight w:val="none"/>
        </w:rPr>
        <w:t>六、授予合同</w:t>
      </w:r>
      <w:r>
        <w:rPr>
          <w:b w:val="0"/>
          <w:sz w:val="21"/>
          <w:szCs w:val="21"/>
          <w:highlight w:val="none"/>
        </w:rPr>
        <w:tab/>
      </w:r>
      <w:r>
        <w:rPr>
          <w:b w:val="0"/>
          <w:sz w:val="21"/>
          <w:szCs w:val="21"/>
          <w:highlight w:val="none"/>
        </w:rPr>
        <w:fldChar w:fldCharType="begin"/>
      </w:r>
      <w:r>
        <w:rPr>
          <w:b w:val="0"/>
          <w:sz w:val="21"/>
          <w:szCs w:val="21"/>
          <w:highlight w:val="none"/>
        </w:rPr>
        <w:instrText xml:space="preserve"> PAGEREF _Toc89708665 \h </w:instrText>
      </w:r>
      <w:r>
        <w:rPr>
          <w:b w:val="0"/>
          <w:sz w:val="21"/>
          <w:szCs w:val="21"/>
          <w:highlight w:val="none"/>
        </w:rPr>
        <w:fldChar w:fldCharType="separate"/>
      </w:r>
      <w:r>
        <w:rPr>
          <w:b w:val="0"/>
          <w:sz w:val="21"/>
          <w:szCs w:val="21"/>
          <w:highlight w:val="none"/>
        </w:rPr>
        <w:t>17</w:t>
      </w:r>
      <w:r>
        <w:rPr>
          <w:b w:val="0"/>
          <w:sz w:val="21"/>
          <w:szCs w:val="21"/>
          <w:highlight w:val="none"/>
        </w:rPr>
        <w:fldChar w:fldCharType="end"/>
      </w:r>
      <w:r>
        <w:rPr>
          <w:b w:val="0"/>
          <w:sz w:val="21"/>
          <w:szCs w:val="21"/>
          <w:highlight w:val="none"/>
        </w:rPr>
        <w:fldChar w:fldCharType="end"/>
      </w:r>
    </w:p>
    <w:p>
      <w:pPr>
        <w:pStyle w:val="11"/>
        <w:tabs>
          <w:tab w:val="left" w:pos="1470"/>
          <w:tab w:val="right" w:pos="8303"/>
        </w:tabs>
        <w:rPr>
          <w:rFonts w:ascii="宋体" w:hAnsi="宋体" w:eastAsia="宋体"/>
          <w:szCs w:val="21"/>
          <w:highlight w:val="none"/>
        </w:rPr>
      </w:pPr>
      <w:r>
        <w:rPr>
          <w:highlight w:val="none"/>
        </w:rPr>
        <w:fldChar w:fldCharType="begin"/>
      </w:r>
      <w:r>
        <w:rPr>
          <w:highlight w:val="none"/>
        </w:rPr>
        <w:instrText xml:space="preserve"> HYPERLINK \l "_Toc89708666" </w:instrText>
      </w:r>
      <w:r>
        <w:rPr>
          <w:highlight w:val="none"/>
        </w:rPr>
        <w:fldChar w:fldCharType="separate"/>
      </w:r>
      <w:r>
        <w:rPr>
          <w:rStyle w:val="23"/>
          <w:rFonts w:ascii="宋体" w:hAnsi="宋体" w:eastAsia="宋体"/>
          <w:szCs w:val="21"/>
          <w:highlight w:val="none"/>
        </w:rPr>
        <w:t>28.</w:t>
      </w:r>
      <w:r>
        <w:rPr>
          <w:rFonts w:ascii="宋体" w:hAnsi="宋体" w:eastAsia="宋体"/>
          <w:szCs w:val="21"/>
          <w:highlight w:val="none"/>
        </w:rPr>
        <w:tab/>
      </w:r>
      <w:r>
        <w:rPr>
          <w:rStyle w:val="23"/>
          <w:rFonts w:ascii="宋体" w:hAnsi="宋体" w:eastAsia="宋体"/>
          <w:szCs w:val="21"/>
          <w:highlight w:val="none"/>
        </w:rPr>
        <w:t>资格后审</w:t>
      </w:r>
      <w:r>
        <w:rPr>
          <w:rFonts w:ascii="宋体" w:hAnsi="宋体" w:eastAsia="宋体"/>
          <w:szCs w:val="21"/>
          <w:highlight w:val="none"/>
        </w:rPr>
        <w:tab/>
      </w:r>
      <w:r>
        <w:rPr>
          <w:rFonts w:ascii="宋体" w:hAnsi="宋体" w:eastAsia="宋体"/>
          <w:szCs w:val="21"/>
          <w:highlight w:val="none"/>
        </w:rPr>
        <w:fldChar w:fldCharType="begin"/>
      </w:r>
      <w:r>
        <w:rPr>
          <w:rFonts w:ascii="宋体" w:hAnsi="宋体" w:eastAsia="宋体"/>
          <w:szCs w:val="21"/>
          <w:highlight w:val="none"/>
        </w:rPr>
        <w:instrText xml:space="preserve"> PAGEREF _Toc89708666 \h </w:instrText>
      </w:r>
      <w:r>
        <w:rPr>
          <w:rFonts w:ascii="宋体" w:hAnsi="宋体" w:eastAsia="宋体"/>
          <w:szCs w:val="21"/>
          <w:highlight w:val="none"/>
        </w:rPr>
        <w:fldChar w:fldCharType="separate"/>
      </w:r>
      <w:r>
        <w:rPr>
          <w:rFonts w:ascii="宋体" w:hAnsi="宋体" w:eastAsia="宋体"/>
          <w:szCs w:val="21"/>
          <w:highlight w:val="none"/>
        </w:rPr>
        <w:t>17</w:t>
      </w:r>
      <w:r>
        <w:rPr>
          <w:rFonts w:ascii="宋体" w:hAnsi="宋体" w:eastAsia="宋体"/>
          <w:szCs w:val="21"/>
          <w:highlight w:val="none"/>
        </w:rPr>
        <w:fldChar w:fldCharType="end"/>
      </w:r>
      <w:r>
        <w:rPr>
          <w:rFonts w:ascii="宋体" w:hAnsi="宋体" w:eastAsia="宋体"/>
          <w:szCs w:val="21"/>
          <w:highlight w:val="none"/>
        </w:rPr>
        <w:fldChar w:fldCharType="end"/>
      </w:r>
    </w:p>
    <w:p>
      <w:pPr>
        <w:pStyle w:val="11"/>
        <w:tabs>
          <w:tab w:val="left" w:pos="1470"/>
          <w:tab w:val="right" w:pos="8303"/>
        </w:tabs>
        <w:rPr>
          <w:rFonts w:ascii="宋体" w:hAnsi="宋体" w:eastAsia="宋体"/>
          <w:szCs w:val="21"/>
          <w:highlight w:val="none"/>
        </w:rPr>
      </w:pPr>
      <w:r>
        <w:rPr>
          <w:highlight w:val="none"/>
        </w:rPr>
        <w:fldChar w:fldCharType="begin"/>
      </w:r>
      <w:r>
        <w:rPr>
          <w:highlight w:val="none"/>
        </w:rPr>
        <w:instrText xml:space="preserve"> HYPERLINK \l "_Toc89708667" </w:instrText>
      </w:r>
      <w:r>
        <w:rPr>
          <w:highlight w:val="none"/>
        </w:rPr>
        <w:fldChar w:fldCharType="separate"/>
      </w:r>
      <w:r>
        <w:rPr>
          <w:rStyle w:val="23"/>
          <w:rFonts w:ascii="宋体" w:hAnsi="宋体" w:eastAsia="宋体"/>
          <w:szCs w:val="21"/>
          <w:highlight w:val="none"/>
        </w:rPr>
        <w:t>29.</w:t>
      </w:r>
      <w:r>
        <w:rPr>
          <w:rFonts w:ascii="宋体" w:hAnsi="宋体" w:eastAsia="宋体"/>
          <w:szCs w:val="21"/>
          <w:highlight w:val="none"/>
        </w:rPr>
        <w:tab/>
      </w:r>
      <w:r>
        <w:rPr>
          <w:rStyle w:val="23"/>
          <w:rFonts w:ascii="宋体" w:hAnsi="宋体" w:eastAsia="宋体"/>
          <w:szCs w:val="21"/>
          <w:highlight w:val="none"/>
        </w:rPr>
        <w:t>合同授予标准</w:t>
      </w:r>
      <w:r>
        <w:rPr>
          <w:rFonts w:ascii="宋体" w:hAnsi="宋体" w:eastAsia="宋体"/>
          <w:szCs w:val="21"/>
          <w:highlight w:val="none"/>
        </w:rPr>
        <w:tab/>
      </w:r>
      <w:r>
        <w:rPr>
          <w:rFonts w:ascii="宋体" w:hAnsi="宋体" w:eastAsia="宋体"/>
          <w:szCs w:val="21"/>
          <w:highlight w:val="none"/>
        </w:rPr>
        <w:fldChar w:fldCharType="begin"/>
      </w:r>
      <w:r>
        <w:rPr>
          <w:rFonts w:ascii="宋体" w:hAnsi="宋体" w:eastAsia="宋体"/>
          <w:szCs w:val="21"/>
          <w:highlight w:val="none"/>
        </w:rPr>
        <w:instrText xml:space="preserve"> PAGEREF _Toc89708667 \h </w:instrText>
      </w:r>
      <w:r>
        <w:rPr>
          <w:rFonts w:ascii="宋体" w:hAnsi="宋体" w:eastAsia="宋体"/>
          <w:szCs w:val="21"/>
          <w:highlight w:val="none"/>
        </w:rPr>
        <w:fldChar w:fldCharType="separate"/>
      </w:r>
      <w:r>
        <w:rPr>
          <w:rFonts w:ascii="宋体" w:hAnsi="宋体" w:eastAsia="宋体"/>
          <w:szCs w:val="21"/>
          <w:highlight w:val="none"/>
        </w:rPr>
        <w:t>17</w:t>
      </w:r>
      <w:r>
        <w:rPr>
          <w:rFonts w:ascii="宋体" w:hAnsi="宋体" w:eastAsia="宋体"/>
          <w:szCs w:val="21"/>
          <w:highlight w:val="none"/>
        </w:rPr>
        <w:fldChar w:fldCharType="end"/>
      </w:r>
      <w:r>
        <w:rPr>
          <w:rFonts w:ascii="宋体" w:hAnsi="宋体" w:eastAsia="宋体"/>
          <w:szCs w:val="21"/>
          <w:highlight w:val="none"/>
        </w:rPr>
        <w:fldChar w:fldCharType="end"/>
      </w:r>
    </w:p>
    <w:p>
      <w:pPr>
        <w:pStyle w:val="11"/>
        <w:tabs>
          <w:tab w:val="left" w:pos="1470"/>
          <w:tab w:val="right" w:pos="8303"/>
        </w:tabs>
        <w:rPr>
          <w:rFonts w:ascii="宋体" w:hAnsi="宋体" w:eastAsia="宋体"/>
          <w:szCs w:val="21"/>
          <w:highlight w:val="none"/>
        </w:rPr>
      </w:pPr>
      <w:r>
        <w:rPr>
          <w:highlight w:val="none"/>
        </w:rPr>
        <w:fldChar w:fldCharType="begin"/>
      </w:r>
      <w:r>
        <w:rPr>
          <w:highlight w:val="none"/>
        </w:rPr>
        <w:instrText xml:space="preserve"> HYPERLINK \l "_Toc89708668" </w:instrText>
      </w:r>
      <w:r>
        <w:rPr>
          <w:highlight w:val="none"/>
        </w:rPr>
        <w:fldChar w:fldCharType="separate"/>
      </w:r>
      <w:r>
        <w:rPr>
          <w:rStyle w:val="23"/>
          <w:rFonts w:ascii="宋体" w:hAnsi="宋体" w:eastAsia="宋体"/>
          <w:szCs w:val="21"/>
          <w:highlight w:val="none"/>
        </w:rPr>
        <w:t>30.</w:t>
      </w:r>
      <w:r>
        <w:rPr>
          <w:rFonts w:ascii="宋体" w:hAnsi="宋体" w:eastAsia="宋体"/>
          <w:szCs w:val="21"/>
          <w:highlight w:val="none"/>
        </w:rPr>
        <w:tab/>
      </w:r>
      <w:r>
        <w:rPr>
          <w:rStyle w:val="23"/>
          <w:rFonts w:ascii="宋体" w:hAnsi="宋体" w:eastAsia="宋体"/>
          <w:szCs w:val="21"/>
          <w:highlight w:val="none"/>
        </w:rPr>
        <w:t>授予合同时更改采购服务数量的权力</w:t>
      </w:r>
      <w:r>
        <w:rPr>
          <w:rFonts w:ascii="宋体" w:hAnsi="宋体" w:eastAsia="宋体"/>
          <w:szCs w:val="21"/>
          <w:highlight w:val="none"/>
        </w:rPr>
        <w:tab/>
      </w:r>
      <w:r>
        <w:rPr>
          <w:rFonts w:ascii="宋体" w:hAnsi="宋体" w:eastAsia="宋体"/>
          <w:szCs w:val="21"/>
          <w:highlight w:val="none"/>
        </w:rPr>
        <w:fldChar w:fldCharType="begin"/>
      </w:r>
      <w:r>
        <w:rPr>
          <w:rFonts w:ascii="宋体" w:hAnsi="宋体" w:eastAsia="宋体"/>
          <w:szCs w:val="21"/>
          <w:highlight w:val="none"/>
        </w:rPr>
        <w:instrText xml:space="preserve"> PAGEREF _Toc89708668 \h </w:instrText>
      </w:r>
      <w:r>
        <w:rPr>
          <w:rFonts w:ascii="宋体" w:hAnsi="宋体" w:eastAsia="宋体"/>
          <w:szCs w:val="21"/>
          <w:highlight w:val="none"/>
        </w:rPr>
        <w:fldChar w:fldCharType="separate"/>
      </w:r>
      <w:r>
        <w:rPr>
          <w:rFonts w:ascii="宋体" w:hAnsi="宋体" w:eastAsia="宋体"/>
          <w:szCs w:val="21"/>
          <w:highlight w:val="none"/>
        </w:rPr>
        <w:t>17</w:t>
      </w:r>
      <w:r>
        <w:rPr>
          <w:rFonts w:ascii="宋体" w:hAnsi="宋体" w:eastAsia="宋体"/>
          <w:szCs w:val="21"/>
          <w:highlight w:val="none"/>
        </w:rPr>
        <w:fldChar w:fldCharType="end"/>
      </w:r>
      <w:r>
        <w:rPr>
          <w:rFonts w:ascii="宋体" w:hAnsi="宋体" w:eastAsia="宋体"/>
          <w:szCs w:val="21"/>
          <w:highlight w:val="none"/>
        </w:rPr>
        <w:fldChar w:fldCharType="end"/>
      </w:r>
    </w:p>
    <w:p>
      <w:pPr>
        <w:pStyle w:val="11"/>
        <w:tabs>
          <w:tab w:val="left" w:pos="1470"/>
          <w:tab w:val="right" w:pos="8303"/>
        </w:tabs>
        <w:rPr>
          <w:rFonts w:ascii="宋体" w:hAnsi="宋体" w:eastAsia="宋体"/>
          <w:szCs w:val="21"/>
          <w:highlight w:val="none"/>
        </w:rPr>
      </w:pPr>
      <w:r>
        <w:rPr>
          <w:highlight w:val="none"/>
        </w:rPr>
        <w:fldChar w:fldCharType="begin"/>
      </w:r>
      <w:r>
        <w:rPr>
          <w:highlight w:val="none"/>
        </w:rPr>
        <w:instrText xml:space="preserve"> HYPERLINK \l "_Toc89708669" </w:instrText>
      </w:r>
      <w:r>
        <w:rPr>
          <w:highlight w:val="none"/>
        </w:rPr>
        <w:fldChar w:fldCharType="separate"/>
      </w:r>
      <w:r>
        <w:rPr>
          <w:rStyle w:val="23"/>
          <w:rFonts w:ascii="宋体" w:hAnsi="宋体" w:eastAsia="宋体"/>
          <w:szCs w:val="21"/>
          <w:highlight w:val="none"/>
        </w:rPr>
        <w:t>31.</w:t>
      </w:r>
      <w:r>
        <w:rPr>
          <w:rFonts w:ascii="宋体" w:hAnsi="宋体" w:eastAsia="宋体"/>
          <w:szCs w:val="21"/>
          <w:highlight w:val="none"/>
        </w:rPr>
        <w:tab/>
      </w:r>
      <w:r>
        <w:rPr>
          <w:rStyle w:val="23"/>
          <w:rFonts w:ascii="宋体" w:hAnsi="宋体" w:eastAsia="宋体"/>
          <w:szCs w:val="21"/>
          <w:highlight w:val="none"/>
        </w:rPr>
        <w:t>接受和拒绝任何或所有报价文件的权力</w:t>
      </w:r>
      <w:r>
        <w:rPr>
          <w:rFonts w:ascii="宋体" w:hAnsi="宋体" w:eastAsia="宋体"/>
          <w:szCs w:val="21"/>
          <w:highlight w:val="none"/>
        </w:rPr>
        <w:tab/>
      </w:r>
      <w:r>
        <w:rPr>
          <w:rFonts w:ascii="宋体" w:hAnsi="宋体" w:eastAsia="宋体"/>
          <w:szCs w:val="21"/>
          <w:highlight w:val="none"/>
        </w:rPr>
        <w:fldChar w:fldCharType="begin"/>
      </w:r>
      <w:r>
        <w:rPr>
          <w:rFonts w:ascii="宋体" w:hAnsi="宋体" w:eastAsia="宋体"/>
          <w:szCs w:val="21"/>
          <w:highlight w:val="none"/>
        </w:rPr>
        <w:instrText xml:space="preserve"> PAGEREF _Toc89708669 \h </w:instrText>
      </w:r>
      <w:r>
        <w:rPr>
          <w:rFonts w:ascii="宋体" w:hAnsi="宋体" w:eastAsia="宋体"/>
          <w:szCs w:val="21"/>
          <w:highlight w:val="none"/>
        </w:rPr>
        <w:fldChar w:fldCharType="separate"/>
      </w:r>
      <w:r>
        <w:rPr>
          <w:rFonts w:ascii="宋体" w:hAnsi="宋体" w:eastAsia="宋体"/>
          <w:szCs w:val="21"/>
          <w:highlight w:val="none"/>
        </w:rPr>
        <w:t>17</w:t>
      </w:r>
      <w:r>
        <w:rPr>
          <w:rFonts w:ascii="宋体" w:hAnsi="宋体" w:eastAsia="宋体"/>
          <w:szCs w:val="21"/>
          <w:highlight w:val="none"/>
        </w:rPr>
        <w:fldChar w:fldCharType="end"/>
      </w:r>
      <w:r>
        <w:rPr>
          <w:rFonts w:ascii="宋体" w:hAnsi="宋体" w:eastAsia="宋体"/>
          <w:szCs w:val="21"/>
          <w:highlight w:val="none"/>
        </w:rPr>
        <w:fldChar w:fldCharType="end"/>
      </w:r>
    </w:p>
    <w:p>
      <w:pPr>
        <w:pStyle w:val="11"/>
        <w:tabs>
          <w:tab w:val="left" w:pos="1470"/>
          <w:tab w:val="right" w:pos="8303"/>
        </w:tabs>
        <w:rPr>
          <w:rFonts w:ascii="宋体" w:hAnsi="宋体" w:eastAsia="宋体"/>
          <w:szCs w:val="21"/>
          <w:highlight w:val="none"/>
        </w:rPr>
      </w:pPr>
      <w:r>
        <w:rPr>
          <w:highlight w:val="none"/>
        </w:rPr>
        <w:fldChar w:fldCharType="begin"/>
      </w:r>
      <w:r>
        <w:rPr>
          <w:highlight w:val="none"/>
        </w:rPr>
        <w:instrText xml:space="preserve"> HYPERLINK \l "_Toc89708670" </w:instrText>
      </w:r>
      <w:r>
        <w:rPr>
          <w:highlight w:val="none"/>
        </w:rPr>
        <w:fldChar w:fldCharType="separate"/>
      </w:r>
      <w:r>
        <w:rPr>
          <w:rStyle w:val="23"/>
          <w:rFonts w:ascii="宋体" w:hAnsi="宋体" w:eastAsia="宋体"/>
          <w:szCs w:val="21"/>
          <w:highlight w:val="none"/>
        </w:rPr>
        <w:t>32.</w:t>
      </w:r>
      <w:r>
        <w:rPr>
          <w:rFonts w:ascii="宋体" w:hAnsi="宋体" w:eastAsia="宋体"/>
          <w:szCs w:val="21"/>
          <w:highlight w:val="none"/>
        </w:rPr>
        <w:tab/>
      </w:r>
      <w:r>
        <w:rPr>
          <w:rStyle w:val="23"/>
          <w:rFonts w:ascii="宋体" w:hAnsi="宋体" w:eastAsia="宋体"/>
          <w:szCs w:val="21"/>
          <w:highlight w:val="none"/>
        </w:rPr>
        <w:t>成交通知书</w:t>
      </w:r>
      <w:r>
        <w:rPr>
          <w:rFonts w:ascii="宋体" w:hAnsi="宋体" w:eastAsia="宋体"/>
          <w:szCs w:val="21"/>
          <w:highlight w:val="none"/>
        </w:rPr>
        <w:tab/>
      </w:r>
      <w:r>
        <w:rPr>
          <w:rFonts w:ascii="宋体" w:hAnsi="宋体" w:eastAsia="宋体"/>
          <w:szCs w:val="21"/>
          <w:highlight w:val="none"/>
        </w:rPr>
        <w:fldChar w:fldCharType="begin"/>
      </w:r>
      <w:r>
        <w:rPr>
          <w:rFonts w:ascii="宋体" w:hAnsi="宋体" w:eastAsia="宋体"/>
          <w:szCs w:val="21"/>
          <w:highlight w:val="none"/>
        </w:rPr>
        <w:instrText xml:space="preserve"> PAGEREF _Toc89708670 \h </w:instrText>
      </w:r>
      <w:r>
        <w:rPr>
          <w:rFonts w:ascii="宋体" w:hAnsi="宋体" w:eastAsia="宋体"/>
          <w:szCs w:val="21"/>
          <w:highlight w:val="none"/>
        </w:rPr>
        <w:fldChar w:fldCharType="separate"/>
      </w:r>
      <w:r>
        <w:rPr>
          <w:rFonts w:ascii="宋体" w:hAnsi="宋体" w:eastAsia="宋体"/>
          <w:szCs w:val="21"/>
          <w:highlight w:val="none"/>
        </w:rPr>
        <w:t>17</w:t>
      </w:r>
      <w:r>
        <w:rPr>
          <w:rFonts w:ascii="宋体" w:hAnsi="宋体" w:eastAsia="宋体"/>
          <w:szCs w:val="21"/>
          <w:highlight w:val="none"/>
        </w:rPr>
        <w:fldChar w:fldCharType="end"/>
      </w:r>
      <w:r>
        <w:rPr>
          <w:rFonts w:ascii="宋体" w:hAnsi="宋体" w:eastAsia="宋体"/>
          <w:szCs w:val="21"/>
          <w:highlight w:val="none"/>
        </w:rPr>
        <w:fldChar w:fldCharType="end"/>
      </w:r>
    </w:p>
    <w:p>
      <w:pPr>
        <w:pStyle w:val="11"/>
        <w:tabs>
          <w:tab w:val="left" w:pos="1470"/>
          <w:tab w:val="right" w:pos="8303"/>
        </w:tabs>
        <w:rPr>
          <w:rFonts w:ascii="宋体" w:hAnsi="宋体" w:eastAsia="宋体"/>
          <w:szCs w:val="21"/>
          <w:highlight w:val="none"/>
        </w:rPr>
      </w:pPr>
      <w:r>
        <w:rPr>
          <w:highlight w:val="none"/>
        </w:rPr>
        <w:fldChar w:fldCharType="begin"/>
      </w:r>
      <w:r>
        <w:rPr>
          <w:highlight w:val="none"/>
        </w:rPr>
        <w:instrText xml:space="preserve"> HYPERLINK \l "_Toc89708671" </w:instrText>
      </w:r>
      <w:r>
        <w:rPr>
          <w:highlight w:val="none"/>
        </w:rPr>
        <w:fldChar w:fldCharType="separate"/>
      </w:r>
      <w:r>
        <w:rPr>
          <w:rStyle w:val="23"/>
          <w:rFonts w:ascii="宋体" w:hAnsi="宋体" w:eastAsia="宋体"/>
          <w:szCs w:val="21"/>
          <w:highlight w:val="none"/>
        </w:rPr>
        <w:t>33.</w:t>
      </w:r>
      <w:r>
        <w:rPr>
          <w:rFonts w:ascii="宋体" w:hAnsi="宋体" w:eastAsia="宋体"/>
          <w:szCs w:val="21"/>
          <w:highlight w:val="none"/>
        </w:rPr>
        <w:tab/>
      </w:r>
      <w:r>
        <w:rPr>
          <w:rStyle w:val="23"/>
          <w:rFonts w:ascii="宋体" w:hAnsi="宋体" w:eastAsia="宋体"/>
          <w:szCs w:val="21"/>
          <w:highlight w:val="none"/>
        </w:rPr>
        <w:t>签订合同</w:t>
      </w:r>
      <w:r>
        <w:rPr>
          <w:rFonts w:ascii="宋体" w:hAnsi="宋体" w:eastAsia="宋体"/>
          <w:szCs w:val="21"/>
          <w:highlight w:val="none"/>
        </w:rPr>
        <w:tab/>
      </w:r>
      <w:r>
        <w:rPr>
          <w:rFonts w:ascii="宋体" w:hAnsi="宋体" w:eastAsia="宋体"/>
          <w:szCs w:val="21"/>
          <w:highlight w:val="none"/>
        </w:rPr>
        <w:fldChar w:fldCharType="begin"/>
      </w:r>
      <w:r>
        <w:rPr>
          <w:rFonts w:ascii="宋体" w:hAnsi="宋体" w:eastAsia="宋体"/>
          <w:szCs w:val="21"/>
          <w:highlight w:val="none"/>
        </w:rPr>
        <w:instrText xml:space="preserve"> PAGEREF _Toc89708671 \h </w:instrText>
      </w:r>
      <w:r>
        <w:rPr>
          <w:rFonts w:ascii="宋体" w:hAnsi="宋体" w:eastAsia="宋体"/>
          <w:szCs w:val="21"/>
          <w:highlight w:val="none"/>
        </w:rPr>
        <w:fldChar w:fldCharType="separate"/>
      </w:r>
      <w:r>
        <w:rPr>
          <w:rFonts w:ascii="宋体" w:hAnsi="宋体" w:eastAsia="宋体"/>
          <w:szCs w:val="21"/>
          <w:highlight w:val="none"/>
        </w:rPr>
        <w:t>17</w:t>
      </w:r>
      <w:r>
        <w:rPr>
          <w:rFonts w:ascii="宋体" w:hAnsi="宋体" w:eastAsia="宋体"/>
          <w:szCs w:val="21"/>
          <w:highlight w:val="none"/>
        </w:rPr>
        <w:fldChar w:fldCharType="end"/>
      </w:r>
      <w:r>
        <w:rPr>
          <w:rFonts w:ascii="宋体" w:hAnsi="宋体" w:eastAsia="宋体"/>
          <w:szCs w:val="21"/>
          <w:highlight w:val="none"/>
        </w:rPr>
        <w:fldChar w:fldCharType="end"/>
      </w:r>
    </w:p>
    <w:p>
      <w:pPr>
        <w:pStyle w:val="11"/>
        <w:tabs>
          <w:tab w:val="left" w:pos="1470"/>
          <w:tab w:val="right" w:pos="8303"/>
        </w:tabs>
        <w:rPr>
          <w:rFonts w:ascii="宋体" w:hAnsi="宋体" w:eastAsia="宋体"/>
          <w:szCs w:val="21"/>
          <w:highlight w:val="none"/>
        </w:rPr>
      </w:pPr>
      <w:r>
        <w:rPr>
          <w:highlight w:val="none"/>
        </w:rPr>
        <w:fldChar w:fldCharType="begin"/>
      </w:r>
      <w:r>
        <w:rPr>
          <w:highlight w:val="none"/>
        </w:rPr>
        <w:instrText xml:space="preserve"> HYPERLINK \l "_Toc89708672" </w:instrText>
      </w:r>
      <w:r>
        <w:rPr>
          <w:highlight w:val="none"/>
        </w:rPr>
        <w:fldChar w:fldCharType="separate"/>
      </w:r>
      <w:r>
        <w:rPr>
          <w:rStyle w:val="23"/>
          <w:rFonts w:ascii="宋体" w:hAnsi="宋体" w:eastAsia="宋体"/>
          <w:szCs w:val="21"/>
          <w:highlight w:val="none"/>
        </w:rPr>
        <w:t>34.</w:t>
      </w:r>
      <w:r>
        <w:rPr>
          <w:rFonts w:ascii="宋体" w:hAnsi="宋体" w:eastAsia="宋体"/>
          <w:szCs w:val="21"/>
          <w:highlight w:val="none"/>
        </w:rPr>
        <w:tab/>
      </w:r>
      <w:r>
        <w:rPr>
          <w:rStyle w:val="23"/>
          <w:rFonts w:ascii="宋体" w:hAnsi="宋体" w:eastAsia="宋体"/>
          <w:szCs w:val="21"/>
          <w:highlight w:val="none"/>
        </w:rPr>
        <w:t>成交结果通知</w:t>
      </w:r>
      <w:r>
        <w:rPr>
          <w:rFonts w:ascii="宋体" w:hAnsi="宋体" w:eastAsia="宋体"/>
          <w:szCs w:val="21"/>
          <w:highlight w:val="none"/>
        </w:rPr>
        <w:tab/>
      </w:r>
      <w:r>
        <w:rPr>
          <w:rFonts w:ascii="宋体" w:hAnsi="宋体" w:eastAsia="宋体"/>
          <w:szCs w:val="21"/>
          <w:highlight w:val="none"/>
        </w:rPr>
        <w:fldChar w:fldCharType="begin"/>
      </w:r>
      <w:r>
        <w:rPr>
          <w:rFonts w:ascii="宋体" w:hAnsi="宋体" w:eastAsia="宋体"/>
          <w:szCs w:val="21"/>
          <w:highlight w:val="none"/>
        </w:rPr>
        <w:instrText xml:space="preserve"> PAGEREF _Toc89708672 \h </w:instrText>
      </w:r>
      <w:r>
        <w:rPr>
          <w:rFonts w:ascii="宋体" w:hAnsi="宋体" w:eastAsia="宋体"/>
          <w:szCs w:val="21"/>
          <w:highlight w:val="none"/>
        </w:rPr>
        <w:fldChar w:fldCharType="separate"/>
      </w:r>
      <w:r>
        <w:rPr>
          <w:rFonts w:ascii="宋体" w:hAnsi="宋体" w:eastAsia="宋体"/>
          <w:szCs w:val="21"/>
          <w:highlight w:val="none"/>
        </w:rPr>
        <w:t>18</w:t>
      </w:r>
      <w:r>
        <w:rPr>
          <w:rFonts w:ascii="宋体" w:hAnsi="宋体" w:eastAsia="宋体"/>
          <w:szCs w:val="21"/>
          <w:highlight w:val="none"/>
        </w:rPr>
        <w:fldChar w:fldCharType="end"/>
      </w:r>
      <w:r>
        <w:rPr>
          <w:rFonts w:ascii="宋体" w:hAnsi="宋体" w:eastAsia="宋体"/>
          <w:szCs w:val="21"/>
          <w:highlight w:val="none"/>
        </w:rPr>
        <w:fldChar w:fldCharType="end"/>
      </w:r>
    </w:p>
    <w:p>
      <w:pPr>
        <w:tabs>
          <w:tab w:val="center" w:pos="4156"/>
        </w:tabs>
        <w:spacing w:line="360" w:lineRule="auto"/>
        <w:jc w:val="left"/>
        <w:rPr>
          <w:rFonts w:ascii="宋体" w:hAnsi="宋体" w:eastAsia="宋体"/>
          <w:sz w:val="28"/>
          <w:szCs w:val="28"/>
          <w:highlight w:val="none"/>
        </w:rPr>
      </w:pPr>
      <w:r>
        <w:rPr>
          <w:rFonts w:ascii="宋体" w:hAnsi="宋体" w:eastAsia="宋体"/>
          <w:sz w:val="28"/>
          <w:szCs w:val="28"/>
          <w:highlight w:val="none"/>
        </w:rPr>
        <w:fldChar w:fldCharType="end"/>
      </w:r>
    </w:p>
    <w:p>
      <w:pPr>
        <w:rPr>
          <w:rFonts w:ascii="宋体" w:hAnsi="宋体" w:eastAsia="宋体"/>
          <w:sz w:val="28"/>
          <w:szCs w:val="28"/>
          <w:highlight w:val="none"/>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p>
    <w:p>
      <w:pPr>
        <w:pStyle w:val="4"/>
        <w:spacing w:line="360" w:lineRule="auto"/>
        <w:jc w:val="center"/>
        <w:rPr>
          <w:rFonts w:ascii="黑体" w:hAnsi="黑体" w:eastAsia="黑体"/>
          <w:sz w:val="30"/>
          <w:szCs w:val="30"/>
          <w:highlight w:val="none"/>
        </w:rPr>
      </w:pPr>
      <w:bookmarkStart w:id="3" w:name="_Toc89708633"/>
      <w:r>
        <w:rPr>
          <w:rFonts w:hint="eastAsia" w:ascii="黑体" w:hAnsi="黑体" w:eastAsia="黑体"/>
          <w:sz w:val="30"/>
          <w:szCs w:val="30"/>
          <w:highlight w:val="none"/>
        </w:rPr>
        <w:t>一、说</w:t>
      </w:r>
      <w:r>
        <w:rPr>
          <w:rFonts w:ascii="黑体" w:hAnsi="黑体" w:eastAsia="黑体"/>
          <w:sz w:val="30"/>
          <w:szCs w:val="30"/>
          <w:highlight w:val="none"/>
        </w:rPr>
        <w:t xml:space="preserve">   明</w:t>
      </w:r>
      <w:bookmarkEnd w:id="3"/>
    </w:p>
    <w:p>
      <w:pPr>
        <w:pStyle w:val="5"/>
        <w:numPr>
          <w:ilvl w:val="0"/>
          <w:numId w:val="6"/>
        </w:numPr>
        <w:spacing w:line="360" w:lineRule="auto"/>
        <w:rPr>
          <w:rFonts w:ascii="宋体" w:hAnsi="宋体" w:eastAsia="宋体"/>
          <w:sz w:val="24"/>
          <w:szCs w:val="24"/>
          <w:highlight w:val="none"/>
        </w:rPr>
      </w:pPr>
      <w:bookmarkStart w:id="4" w:name="_Toc89708634"/>
      <w:r>
        <w:rPr>
          <w:rFonts w:ascii="宋体" w:hAnsi="宋体" w:eastAsia="宋体"/>
          <w:sz w:val="24"/>
          <w:szCs w:val="24"/>
          <w:highlight w:val="none"/>
        </w:rPr>
        <w:t>项目说明</w:t>
      </w:r>
      <w:bookmarkEnd w:id="4"/>
    </w:p>
    <w:p>
      <w:pPr>
        <w:pStyle w:val="25"/>
        <w:numPr>
          <w:ilvl w:val="1"/>
          <w:numId w:val="7"/>
        </w:numPr>
        <w:spacing w:line="360" w:lineRule="auto"/>
        <w:ind w:left="0" w:firstLine="420" w:firstLineChars="0"/>
        <w:jc w:val="left"/>
        <w:rPr>
          <w:rFonts w:ascii="宋体" w:hAnsi="宋体" w:eastAsia="宋体"/>
          <w:szCs w:val="21"/>
          <w:highlight w:val="none"/>
        </w:rPr>
      </w:pPr>
      <w:r>
        <w:rPr>
          <w:rFonts w:ascii="宋体" w:hAnsi="宋体" w:eastAsia="宋体"/>
          <w:szCs w:val="21"/>
          <w:highlight w:val="none"/>
        </w:rPr>
        <w:t>广州白云国际机场股份有限公司拟就</w:t>
      </w:r>
      <w:r>
        <w:rPr>
          <w:rFonts w:hint="eastAsia" w:ascii="宋体" w:hAnsi="宋体" w:eastAsia="宋体"/>
          <w:szCs w:val="21"/>
          <w:highlight w:val="none"/>
          <w:lang w:eastAsia="zh-CN"/>
        </w:rPr>
        <w:t>白云机场生产运行管控平台设计</w:t>
      </w:r>
      <w:r>
        <w:rPr>
          <w:rFonts w:hint="eastAsia" w:ascii="宋体" w:hAnsi="宋体" w:eastAsia="宋体"/>
          <w:szCs w:val="21"/>
          <w:highlight w:val="none"/>
          <w:lang w:val="en-US" w:eastAsia="zh-CN"/>
        </w:rPr>
        <w:t>项目</w:t>
      </w:r>
      <w:r>
        <w:rPr>
          <w:rFonts w:ascii="宋体" w:hAnsi="宋体" w:eastAsia="宋体"/>
          <w:szCs w:val="21"/>
          <w:highlight w:val="none"/>
        </w:rPr>
        <w:t>进行国内采购，本项目采用综合评审方式确定成交供应商，广州白云国际机场股份有限公司组织综合评审工作。</w:t>
      </w:r>
    </w:p>
    <w:p>
      <w:pPr>
        <w:pStyle w:val="25"/>
        <w:numPr>
          <w:ilvl w:val="1"/>
          <w:numId w:val="7"/>
        </w:numPr>
        <w:spacing w:line="360" w:lineRule="auto"/>
        <w:ind w:left="0" w:firstLine="420" w:firstLineChars="0"/>
        <w:jc w:val="left"/>
        <w:rPr>
          <w:rFonts w:ascii="宋体" w:hAnsi="宋体" w:eastAsia="宋体"/>
          <w:szCs w:val="21"/>
          <w:highlight w:val="none"/>
        </w:rPr>
      </w:pPr>
      <w:r>
        <w:rPr>
          <w:rFonts w:ascii="宋体" w:hAnsi="宋体" w:eastAsia="宋体"/>
          <w:szCs w:val="21"/>
          <w:highlight w:val="none"/>
        </w:rPr>
        <w:t>采购范围</w:t>
      </w:r>
    </w:p>
    <w:p>
      <w:pPr>
        <w:pStyle w:val="25"/>
        <w:numPr>
          <w:ilvl w:val="0"/>
          <w:numId w:val="8"/>
        </w:numPr>
        <w:spacing w:line="360" w:lineRule="auto"/>
        <w:ind w:firstLineChars="0"/>
        <w:jc w:val="left"/>
        <w:rPr>
          <w:rFonts w:ascii="宋体" w:hAnsi="宋体" w:eastAsia="宋体"/>
          <w:szCs w:val="21"/>
          <w:highlight w:val="none"/>
        </w:rPr>
      </w:pPr>
      <w:r>
        <w:rPr>
          <w:rFonts w:ascii="宋体" w:hAnsi="宋体" w:eastAsia="宋体"/>
          <w:szCs w:val="21"/>
          <w:highlight w:val="none"/>
        </w:rPr>
        <w:t>采购内容及限价：</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4115"/>
        <w:gridCol w:w="839"/>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65" w:type="pct"/>
            <w:vAlign w:val="center"/>
          </w:tcPr>
          <w:p>
            <w:pPr>
              <w:spacing w:line="360" w:lineRule="auto"/>
              <w:jc w:val="center"/>
              <w:rPr>
                <w:rFonts w:ascii="宋体" w:hAnsi="宋体" w:eastAsia="宋体"/>
                <w:b/>
                <w:szCs w:val="21"/>
                <w:highlight w:val="none"/>
              </w:rPr>
            </w:pPr>
            <w:r>
              <w:rPr>
                <w:rFonts w:hint="eastAsia" w:ascii="宋体" w:hAnsi="宋体" w:eastAsia="宋体"/>
                <w:b/>
                <w:szCs w:val="21"/>
                <w:highlight w:val="none"/>
              </w:rPr>
              <w:t>序号</w:t>
            </w:r>
          </w:p>
        </w:tc>
        <w:tc>
          <w:tcPr>
            <w:tcW w:w="2412" w:type="pct"/>
            <w:vAlign w:val="center"/>
          </w:tcPr>
          <w:p>
            <w:pPr>
              <w:spacing w:line="360" w:lineRule="auto"/>
              <w:jc w:val="center"/>
              <w:rPr>
                <w:rFonts w:ascii="宋体" w:hAnsi="宋体" w:eastAsia="宋体"/>
                <w:b/>
                <w:szCs w:val="21"/>
                <w:highlight w:val="none"/>
              </w:rPr>
            </w:pPr>
            <w:r>
              <w:rPr>
                <w:rFonts w:hint="eastAsia" w:ascii="宋体" w:hAnsi="宋体" w:eastAsia="宋体"/>
                <w:b/>
                <w:szCs w:val="21"/>
                <w:highlight w:val="none"/>
              </w:rPr>
              <w:t>服务内容</w:t>
            </w:r>
          </w:p>
        </w:tc>
        <w:tc>
          <w:tcPr>
            <w:tcW w:w="491" w:type="pct"/>
            <w:vAlign w:val="center"/>
          </w:tcPr>
          <w:p>
            <w:pPr>
              <w:spacing w:line="360" w:lineRule="auto"/>
              <w:jc w:val="center"/>
              <w:rPr>
                <w:rFonts w:ascii="宋体" w:hAnsi="宋体" w:eastAsia="宋体"/>
                <w:b/>
                <w:szCs w:val="21"/>
                <w:highlight w:val="none"/>
              </w:rPr>
            </w:pPr>
            <w:r>
              <w:rPr>
                <w:rFonts w:hint="eastAsia" w:ascii="宋体" w:hAnsi="宋体" w:eastAsia="宋体"/>
                <w:b/>
                <w:szCs w:val="21"/>
                <w:highlight w:val="none"/>
              </w:rPr>
              <w:t>数量</w:t>
            </w:r>
          </w:p>
        </w:tc>
        <w:tc>
          <w:tcPr>
            <w:tcW w:w="1730" w:type="pct"/>
            <w:vAlign w:val="center"/>
          </w:tcPr>
          <w:p>
            <w:pPr>
              <w:spacing w:line="360" w:lineRule="auto"/>
              <w:jc w:val="center"/>
              <w:rPr>
                <w:rFonts w:ascii="宋体" w:hAnsi="宋体" w:eastAsia="宋体"/>
                <w:b/>
                <w:szCs w:val="21"/>
                <w:highlight w:val="none"/>
              </w:rPr>
            </w:pPr>
            <w:r>
              <w:rPr>
                <w:rFonts w:hint="eastAsia" w:ascii="宋体" w:hAnsi="宋体" w:eastAsia="宋体"/>
                <w:b/>
                <w:szCs w:val="21"/>
                <w:highlight w:val="none"/>
              </w:rPr>
              <w:t>采购最高限价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65" w:type="pct"/>
            <w:vAlign w:val="center"/>
          </w:tcPr>
          <w:p>
            <w:pPr>
              <w:pStyle w:val="7"/>
              <w:spacing w:line="360" w:lineRule="auto"/>
              <w:ind w:firstLine="0"/>
              <w:jc w:val="center"/>
              <w:rPr>
                <w:rFonts w:ascii="宋体" w:hAnsi="宋体" w:eastAsia="宋体"/>
                <w:b/>
                <w:szCs w:val="21"/>
                <w:highlight w:val="none"/>
              </w:rPr>
            </w:pPr>
            <w:r>
              <w:rPr>
                <w:rFonts w:hint="eastAsia" w:ascii="宋体" w:hAnsi="宋体" w:eastAsia="宋体"/>
                <w:b/>
                <w:szCs w:val="21"/>
                <w:highlight w:val="none"/>
              </w:rPr>
              <w:t>1</w:t>
            </w:r>
          </w:p>
        </w:tc>
        <w:tc>
          <w:tcPr>
            <w:tcW w:w="2412" w:type="pct"/>
            <w:vAlign w:val="center"/>
          </w:tcPr>
          <w:p>
            <w:pPr>
              <w:pStyle w:val="7"/>
              <w:spacing w:line="360" w:lineRule="auto"/>
              <w:ind w:firstLine="0"/>
              <w:jc w:val="center"/>
              <w:rPr>
                <w:rFonts w:hint="default" w:ascii="宋体" w:hAnsi="宋体" w:eastAsia="宋体"/>
                <w:szCs w:val="21"/>
                <w:highlight w:val="none"/>
                <w:lang w:val="en-US"/>
              </w:rPr>
            </w:pPr>
            <w:r>
              <w:rPr>
                <w:rFonts w:hint="eastAsia" w:ascii="宋体" w:hAnsi="宋体" w:eastAsia="宋体"/>
                <w:szCs w:val="21"/>
                <w:highlight w:val="none"/>
                <w:lang w:eastAsia="zh-CN"/>
              </w:rPr>
              <w:t>白云机场生产运行管控平台设计</w:t>
            </w:r>
          </w:p>
        </w:tc>
        <w:tc>
          <w:tcPr>
            <w:tcW w:w="491" w:type="pct"/>
            <w:vAlign w:val="center"/>
          </w:tcPr>
          <w:p>
            <w:pPr>
              <w:pStyle w:val="7"/>
              <w:spacing w:line="360" w:lineRule="auto"/>
              <w:ind w:firstLine="0"/>
              <w:jc w:val="center"/>
              <w:rPr>
                <w:rFonts w:ascii="宋体" w:hAnsi="宋体" w:eastAsia="宋体"/>
                <w:szCs w:val="21"/>
                <w:highlight w:val="none"/>
              </w:rPr>
            </w:pPr>
            <w:r>
              <w:rPr>
                <w:rFonts w:hint="eastAsia" w:ascii="宋体" w:hAnsi="宋体" w:eastAsia="宋体"/>
                <w:szCs w:val="21"/>
                <w:highlight w:val="none"/>
              </w:rPr>
              <w:t>1项</w:t>
            </w:r>
          </w:p>
        </w:tc>
        <w:tc>
          <w:tcPr>
            <w:tcW w:w="1730" w:type="pct"/>
            <w:vAlign w:val="center"/>
          </w:tcPr>
          <w:p>
            <w:pPr>
              <w:pStyle w:val="7"/>
              <w:spacing w:line="360" w:lineRule="auto"/>
              <w:ind w:firstLine="0"/>
              <w:jc w:val="center"/>
              <w:rPr>
                <w:rFonts w:ascii="宋体" w:hAnsi="宋体" w:eastAsia="宋体"/>
                <w:szCs w:val="21"/>
                <w:highlight w:val="none"/>
              </w:rPr>
            </w:pPr>
            <w:r>
              <w:rPr>
                <w:rFonts w:hint="eastAsia" w:ascii="宋体" w:hAnsi="宋体" w:eastAsia="宋体"/>
                <w:szCs w:val="21"/>
                <w:highlight w:val="none"/>
              </w:rPr>
              <w:t>人民币：</w:t>
            </w:r>
            <w:r>
              <w:rPr>
                <w:rFonts w:hint="eastAsia" w:ascii="宋体" w:hAnsi="宋体" w:eastAsia="宋体"/>
                <w:szCs w:val="21"/>
                <w:highlight w:val="none"/>
                <w:lang w:val="en-US" w:eastAsia="zh-CN"/>
              </w:rPr>
              <w:t>32.89</w:t>
            </w:r>
            <w:r>
              <w:rPr>
                <w:rFonts w:hint="eastAsia" w:ascii="宋体" w:hAnsi="宋体" w:eastAsia="宋体"/>
                <w:szCs w:val="21"/>
                <w:highlight w:val="none"/>
              </w:rPr>
              <w:t>万元</w:t>
            </w:r>
            <w:r>
              <w:rPr>
                <w:rFonts w:hint="eastAsia" w:ascii="宋体" w:hAnsi="宋体" w:eastAsia="宋体"/>
                <w:szCs w:val="21"/>
                <w:highlight w:val="none"/>
                <w:lang w:eastAsia="zh-CN"/>
              </w:rPr>
              <w:t>（</w:t>
            </w:r>
            <w:r>
              <w:rPr>
                <w:rFonts w:hint="eastAsia" w:ascii="宋体" w:hAnsi="宋体" w:eastAsia="宋体"/>
                <w:szCs w:val="21"/>
                <w:highlight w:val="none"/>
                <w:lang w:val="en-US" w:eastAsia="zh-CN"/>
              </w:rPr>
              <w:t>含税</w:t>
            </w:r>
            <w:r>
              <w:rPr>
                <w:rFonts w:hint="eastAsia" w:ascii="宋体" w:hAnsi="宋体" w:eastAsia="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269" w:type="pct"/>
            <w:gridSpan w:val="3"/>
            <w:vAlign w:val="center"/>
          </w:tcPr>
          <w:p>
            <w:pPr>
              <w:pStyle w:val="7"/>
              <w:spacing w:line="360" w:lineRule="auto"/>
              <w:ind w:firstLine="0"/>
              <w:jc w:val="center"/>
              <w:rPr>
                <w:rFonts w:ascii="宋体" w:hAnsi="宋体" w:eastAsia="宋体"/>
                <w:szCs w:val="21"/>
                <w:highlight w:val="none"/>
              </w:rPr>
            </w:pPr>
            <w:r>
              <w:rPr>
                <w:rFonts w:hint="eastAsia" w:ascii="宋体" w:hAnsi="宋体" w:eastAsia="宋体"/>
                <w:szCs w:val="21"/>
                <w:highlight w:val="none"/>
              </w:rPr>
              <w:t>合计</w:t>
            </w:r>
          </w:p>
        </w:tc>
        <w:tc>
          <w:tcPr>
            <w:tcW w:w="1730" w:type="pct"/>
            <w:vAlign w:val="center"/>
          </w:tcPr>
          <w:p>
            <w:pPr>
              <w:pStyle w:val="7"/>
              <w:spacing w:line="360" w:lineRule="auto"/>
              <w:ind w:firstLine="0"/>
              <w:jc w:val="center"/>
              <w:rPr>
                <w:rFonts w:ascii="宋体" w:hAnsi="宋体" w:eastAsia="宋体"/>
                <w:szCs w:val="21"/>
                <w:highlight w:val="none"/>
              </w:rPr>
            </w:pPr>
            <w:r>
              <w:rPr>
                <w:rFonts w:hint="eastAsia" w:ascii="宋体" w:hAnsi="宋体" w:eastAsia="宋体"/>
                <w:szCs w:val="21"/>
                <w:highlight w:val="none"/>
              </w:rPr>
              <w:t>人民币：</w:t>
            </w:r>
            <w:r>
              <w:rPr>
                <w:rFonts w:hint="eastAsia" w:ascii="宋体" w:hAnsi="宋体" w:eastAsia="宋体"/>
                <w:szCs w:val="21"/>
                <w:highlight w:val="none"/>
                <w:lang w:val="en-US" w:eastAsia="zh-CN"/>
              </w:rPr>
              <w:t>32.89</w:t>
            </w:r>
            <w:r>
              <w:rPr>
                <w:rFonts w:hint="eastAsia" w:ascii="宋体" w:hAnsi="宋体" w:eastAsia="宋体"/>
                <w:szCs w:val="21"/>
                <w:highlight w:val="none"/>
              </w:rPr>
              <w:t>万元</w:t>
            </w:r>
            <w:r>
              <w:rPr>
                <w:rFonts w:hint="eastAsia" w:ascii="宋体" w:hAnsi="宋体" w:eastAsia="宋体"/>
                <w:szCs w:val="21"/>
                <w:highlight w:val="none"/>
                <w:lang w:eastAsia="zh-CN"/>
              </w:rPr>
              <w:t>（</w:t>
            </w:r>
            <w:r>
              <w:rPr>
                <w:rFonts w:hint="eastAsia" w:ascii="宋体" w:hAnsi="宋体" w:eastAsia="宋体"/>
                <w:szCs w:val="21"/>
                <w:highlight w:val="none"/>
                <w:lang w:val="en-US" w:eastAsia="zh-CN"/>
              </w:rPr>
              <w:t>含税</w:t>
            </w:r>
            <w:r>
              <w:rPr>
                <w:rFonts w:hint="eastAsia" w:ascii="宋体" w:hAnsi="宋体" w:eastAsia="宋体"/>
                <w:szCs w:val="21"/>
                <w:highlight w:val="none"/>
                <w:lang w:eastAsia="zh-CN"/>
              </w:rPr>
              <w:t>）</w:t>
            </w:r>
          </w:p>
        </w:tc>
      </w:tr>
    </w:tbl>
    <w:p>
      <w:pPr>
        <w:pStyle w:val="25"/>
        <w:spacing w:line="360" w:lineRule="auto"/>
        <w:ind w:firstLine="360"/>
        <w:jc w:val="left"/>
        <w:rPr>
          <w:rFonts w:ascii="宋体" w:hAnsi="宋体" w:eastAsia="宋体"/>
          <w:sz w:val="18"/>
          <w:szCs w:val="18"/>
          <w:highlight w:val="none"/>
        </w:rPr>
      </w:pPr>
      <w:r>
        <w:rPr>
          <w:rFonts w:hint="eastAsia" w:ascii="宋体" w:hAnsi="宋体" w:eastAsia="宋体"/>
          <w:sz w:val="18"/>
          <w:szCs w:val="18"/>
          <w:highlight w:val="none"/>
        </w:rPr>
        <w:t>注：供应商必须对全部服务内容进行报价，服务费为固定总价包干，在项目范围不变的情况下，该费用在合同执行期间不作调整。</w:t>
      </w:r>
    </w:p>
    <w:p>
      <w:pPr>
        <w:pStyle w:val="25"/>
        <w:numPr>
          <w:ilvl w:val="0"/>
          <w:numId w:val="8"/>
        </w:numPr>
        <w:spacing w:line="360" w:lineRule="auto"/>
        <w:ind w:firstLineChars="0"/>
        <w:jc w:val="left"/>
        <w:rPr>
          <w:rFonts w:ascii="宋体" w:hAnsi="宋体" w:eastAsia="宋体"/>
          <w:szCs w:val="21"/>
          <w:highlight w:val="none"/>
        </w:rPr>
      </w:pPr>
      <w:r>
        <w:rPr>
          <w:rFonts w:hint="eastAsia" w:ascii="宋体" w:hAnsi="宋体" w:eastAsia="宋体"/>
          <w:szCs w:val="21"/>
          <w:highlight w:val="none"/>
        </w:rPr>
        <w:t>服务内容</w:t>
      </w:r>
    </w:p>
    <w:p>
      <w:pPr>
        <w:pStyle w:val="17"/>
        <w:keepNext w:val="0"/>
        <w:keepLines w:val="0"/>
        <w:pageBreakBefore w:val="0"/>
        <w:widowControl w:val="0"/>
        <w:kinsoku/>
        <w:wordWrap/>
        <w:overflowPunct/>
        <w:topLinePunct w:val="0"/>
        <w:autoSpaceDE/>
        <w:autoSpaceDN/>
        <w:bidi w:val="0"/>
        <w:adjustRightInd/>
        <w:snapToGrid/>
        <w:spacing w:after="0" w:line="360" w:lineRule="auto"/>
        <w:ind w:firstLine="630" w:firstLineChars="300"/>
        <w:textAlignment w:val="auto"/>
        <w:rPr>
          <w:rFonts w:ascii="宋体" w:hAnsi="宋体" w:eastAsia="宋体"/>
          <w:color w:val="auto"/>
          <w:szCs w:val="21"/>
          <w:highlight w:val="none"/>
        </w:rPr>
      </w:pPr>
      <w:r>
        <w:rPr>
          <w:rFonts w:hint="eastAsia" w:ascii="宋体" w:hAnsi="宋体" w:eastAsia="宋体"/>
          <w:szCs w:val="21"/>
          <w:highlight w:val="none"/>
        </w:rPr>
        <w:t>要求在规定时间内，提供</w:t>
      </w:r>
      <w:r>
        <w:rPr>
          <w:rFonts w:hint="eastAsia" w:ascii="宋体" w:hAnsi="宋体" w:eastAsia="宋体"/>
          <w:szCs w:val="21"/>
          <w:highlight w:val="none"/>
          <w:lang w:eastAsia="zh-CN"/>
        </w:rPr>
        <w:t>白云机场生产运行管控平台</w:t>
      </w:r>
      <w:r>
        <w:rPr>
          <w:rFonts w:hint="eastAsia"/>
          <w:szCs w:val="21"/>
          <w:highlight w:val="none"/>
          <w:lang w:val="en-US" w:eastAsia="zh-CN"/>
        </w:rPr>
        <w:t>设计方案，</w:t>
      </w:r>
      <w:r>
        <w:rPr>
          <w:rFonts w:hint="eastAsia" w:ascii="宋体" w:hAnsi="宋体" w:eastAsia="宋体"/>
          <w:szCs w:val="21"/>
          <w:highlight w:val="none"/>
          <w:lang w:val="en-US" w:eastAsia="zh-CN"/>
        </w:rPr>
        <w:t>方案包括详细设计及概算等内容，</w:t>
      </w:r>
      <w:r>
        <w:rPr>
          <w:rFonts w:hint="eastAsia" w:ascii="宋体" w:hAnsi="宋体" w:eastAsia="宋体"/>
          <w:szCs w:val="21"/>
          <w:highlight w:val="none"/>
        </w:rPr>
        <w:t>并通过白云机场方组织的验收工作</w:t>
      </w:r>
      <w:r>
        <w:rPr>
          <w:rFonts w:hint="eastAsia" w:ascii="宋体" w:hAnsi="宋体" w:eastAsia="宋体" w:cs="仿宋_GB2312"/>
          <w:sz w:val="21"/>
          <w:szCs w:val="21"/>
          <w:highlight w:val="none"/>
          <w:lang w:val="en-US" w:eastAsia="zh-CN"/>
        </w:rPr>
        <w:t>。</w:t>
      </w:r>
    </w:p>
    <w:p>
      <w:pPr>
        <w:pStyle w:val="25"/>
        <w:numPr>
          <w:ilvl w:val="1"/>
          <w:numId w:val="7"/>
        </w:numPr>
        <w:spacing w:line="360" w:lineRule="auto"/>
        <w:ind w:left="0" w:firstLine="420" w:firstLineChars="0"/>
        <w:jc w:val="left"/>
        <w:rPr>
          <w:rFonts w:ascii="宋体" w:hAnsi="宋体" w:eastAsia="宋体"/>
          <w:szCs w:val="21"/>
          <w:highlight w:val="none"/>
        </w:rPr>
      </w:pPr>
      <w:r>
        <w:rPr>
          <w:rFonts w:hint="eastAsia" w:ascii="宋体" w:hAnsi="宋体" w:eastAsia="宋体"/>
          <w:szCs w:val="21"/>
          <w:highlight w:val="none"/>
        </w:rPr>
        <w:t>采购要求</w:t>
      </w:r>
    </w:p>
    <w:p>
      <w:pPr>
        <w:pStyle w:val="25"/>
        <w:numPr>
          <w:ilvl w:val="0"/>
          <w:numId w:val="9"/>
        </w:numPr>
        <w:spacing w:line="360" w:lineRule="auto"/>
        <w:ind w:firstLineChars="0"/>
        <w:jc w:val="left"/>
        <w:rPr>
          <w:rFonts w:ascii="宋体" w:hAnsi="宋体" w:eastAsia="宋体"/>
          <w:szCs w:val="21"/>
          <w:highlight w:val="none"/>
        </w:rPr>
      </w:pPr>
      <w:r>
        <w:rPr>
          <w:rFonts w:ascii="宋体" w:hAnsi="宋体" w:eastAsia="宋体"/>
          <w:szCs w:val="21"/>
          <w:highlight w:val="none"/>
        </w:rPr>
        <w:t>本项目技术服务进度要求</w:t>
      </w:r>
    </w:p>
    <w:p>
      <w:pPr>
        <w:spacing w:line="360" w:lineRule="auto"/>
        <w:ind w:firstLine="632" w:firstLineChars="300"/>
        <w:jc w:val="left"/>
        <w:rPr>
          <w:rFonts w:ascii="宋体" w:hAnsi="宋体" w:eastAsia="宋体"/>
          <w:b/>
          <w:bCs/>
          <w:szCs w:val="21"/>
          <w:highlight w:val="none"/>
        </w:rPr>
      </w:pPr>
      <w:r>
        <w:rPr>
          <w:rFonts w:hint="eastAsia" w:ascii="宋体" w:hAnsi="宋体" w:eastAsia="宋体"/>
          <w:b/>
          <w:bCs/>
          <w:szCs w:val="21"/>
          <w:highlight w:val="none"/>
          <w:lang w:val="en-US" w:eastAsia="zh-CN"/>
        </w:rPr>
        <w:t>项目期限：自成交通知书发出后30个日历天完成设计工作，包括详细设计及概算编制等内容。</w:t>
      </w:r>
    </w:p>
    <w:p>
      <w:pPr>
        <w:pStyle w:val="25"/>
        <w:numPr>
          <w:ilvl w:val="0"/>
          <w:numId w:val="9"/>
        </w:numPr>
        <w:spacing w:line="360" w:lineRule="auto"/>
        <w:ind w:left="0" w:firstLine="560" w:firstLineChars="0"/>
        <w:jc w:val="left"/>
        <w:rPr>
          <w:rFonts w:ascii="宋体" w:hAnsi="宋体" w:eastAsia="宋体"/>
          <w:szCs w:val="21"/>
          <w:highlight w:val="none"/>
        </w:rPr>
      </w:pPr>
      <w:r>
        <w:rPr>
          <w:rFonts w:hint="eastAsia" w:ascii="宋体" w:hAnsi="宋体" w:eastAsia="宋体"/>
          <w:szCs w:val="21"/>
          <w:highlight w:val="none"/>
        </w:rPr>
        <w:t>供应商的项目报价应将相关服务分类报价，报价总和为本项目的项目总价。</w:t>
      </w:r>
    </w:p>
    <w:p>
      <w:pPr>
        <w:pStyle w:val="25"/>
        <w:numPr>
          <w:ilvl w:val="0"/>
          <w:numId w:val="9"/>
        </w:numPr>
        <w:spacing w:line="360" w:lineRule="auto"/>
        <w:ind w:left="0" w:firstLine="560" w:firstLineChars="0"/>
        <w:jc w:val="left"/>
        <w:rPr>
          <w:rFonts w:ascii="宋体" w:hAnsi="宋体" w:eastAsia="宋体"/>
          <w:szCs w:val="21"/>
          <w:highlight w:val="none"/>
        </w:rPr>
      </w:pPr>
      <w:r>
        <w:rPr>
          <w:rFonts w:hint="eastAsia" w:ascii="宋体" w:hAnsi="宋体" w:eastAsia="宋体"/>
          <w:szCs w:val="21"/>
          <w:highlight w:val="none"/>
        </w:rPr>
        <w:t>供应商所提供的</w:t>
      </w:r>
      <w:r>
        <w:rPr>
          <w:rFonts w:hint="eastAsia" w:ascii="宋体" w:hAnsi="宋体" w:eastAsia="宋体"/>
          <w:szCs w:val="21"/>
          <w:highlight w:val="none"/>
          <w:lang w:val="en-US" w:eastAsia="zh-CN"/>
        </w:rPr>
        <w:t>服务</w:t>
      </w:r>
      <w:r>
        <w:rPr>
          <w:rFonts w:hint="eastAsia" w:ascii="宋体" w:hAnsi="宋体" w:eastAsia="宋体"/>
          <w:szCs w:val="21"/>
          <w:highlight w:val="none"/>
        </w:rPr>
        <w:t>方案必须详细、完整、可靠、可行性强。</w:t>
      </w:r>
    </w:p>
    <w:p>
      <w:pPr>
        <w:pStyle w:val="25"/>
        <w:numPr>
          <w:ilvl w:val="0"/>
          <w:numId w:val="9"/>
        </w:numPr>
        <w:spacing w:line="360" w:lineRule="auto"/>
        <w:ind w:left="0" w:firstLine="560" w:firstLineChars="0"/>
        <w:jc w:val="left"/>
        <w:rPr>
          <w:rFonts w:ascii="宋体" w:hAnsi="宋体" w:eastAsia="宋体"/>
          <w:szCs w:val="21"/>
          <w:highlight w:val="none"/>
        </w:rPr>
      </w:pPr>
      <w:r>
        <w:rPr>
          <w:rFonts w:hint="eastAsia" w:ascii="宋体" w:hAnsi="宋体" w:eastAsia="宋体"/>
          <w:szCs w:val="21"/>
          <w:highlight w:val="none"/>
        </w:rPr>
        <w:t>供应商报价中的服务费应是供应商为完成本项目的总服务费，包括但不限于“服务内容”中所列项目的费用。</w:t>
      </w:r>
    </w:p>
    <w:p>
      <w:pPr>
        <w:pStyle w:val="25"/>
        <w:numPr>
          <w:ilvl w:val="0"/>
          <w:numId w:val="9"/>
        </w:numPr>
        <w:spacing w:line="360" w:lineRule="auto"/>
        <w:ind w:left="0" w:firstLine="560" w:firstLineChars="0"/>
        <w:jc w:val="left"/>
        <w:rPr>
          <w:rFonts w:ascii="宋体" w:hAnsi="宋体" w:eastAsia="宋体"/>
          <w:szCs w:val="21"/>
          <w:highlight w:val="none"/>
        </w:rPr>
      </w:pPr>
      <w:r>
        <w:rPr>
          <w:rFonts w:hint="eastAsia" w:ascii="宋体" w:hAnsi="宋体" w:eastAsia="宋体"/>
          <w:szCs w:val="21"/>
          <w:highlight w:val="none"/>
        </w:rPr>
        <w:t>供应商必须提交对采购文件实质性响应的项目报价文件。</w:t>
      </w:r>
    </w:p>
    <w:p>
      <w:pPr>
        <w:pStyle w:val="25"/>
        <w:numPr>
          <w:ilvl w:val="0"/>
          <w:numId w:val="0"/>
        </w:numPr>
        <w:spacing w:line="360" w:lineRule="auto"/>
        <w:ind w:left="560" w:leftChars="0"/>
        <w:jc w:val="left"/>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1.4    现场考察</w:t>
      </w:r>
    </w:p>
    <w:p>
      <w:pPr>
        <w:pStyle w:val="25"/>
        <w:numPr>
          <w:ilvl w:val="0"/>
          <w:numId w:val="0"/>
        </w:numPr>
        <w:spacing w:line="360" w:lineRule="auto"/>
        <w:ind w:left="560" w:leftChars="0"/>
        <w:jc w:val="left"/>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1.4.1  工程现场考察由供应商自行前往，采购人不统一安排。供应商若需相关数据，须自行测量。</w:t>
      </w:r>
    </w:p>
    <w:p>
      <w:pPr>
        <w:pStyle w:val="5"/>
        <w:numPr>
          <w:ilvl w:val="0"/>
          <w:numId w:val="6"/>
        </w:numPr>
        <w:spacing w:line="360" w:lineRule="auto"/>
        <w:rPr>
          <w:rFonts w:ascii="宋体" w:hAnsi="宋体" w:eastAsia="宋体"/>
          <w:sz w:val="24"/>
          <w:szCs w:val="24"/>
          <w:highlight w:val="none"/>
        </w:rPr>
      </w:pPr>
      <w:bookmarkStart w:id="5" w:name="_Toc89708635"/>
      <w:r>
        <w:rPr>
          <w:rFonts w:hint="eastAsia" w:ascii="宋体" w:hAnsi="宋体" w:eastAsia="宋体"/>
          <w:sz w:val="24"/>
          <w:szCs w:val="24"/>
          <w:highlight w:val="none"/>
        </w:rPr>
        <w:t>定义</w:t>
      </w:r>
      <w:bookmarkEnd w:id="5"/>
    </w:p>
    <w:p>
      <w:pPr>
        <w:spacing w:line="360" w:lineRule="auto"/>
        <w:ind w:firstLine="420" w:firstLineChars="200"/>
        <w:jc w:val="left"/>
        <w:rPr>
          <w:rFonts w:ascii="宋体" w:hAnsi="宋体" w:eastAsia="宋体"/>
          <w:szCs w:val="21"/>
          <w:highlight w:val="none"/>
        </w:rPr>
      </w:pPr>
      <w:r>
        <w:rPr>
          <w:rFonts w:ascii="宋体" w:hAnsi="宋体" w:eastAsia="宋体"/>
          <w:szCs w:val="21"/>
          <w:highlight w:val="none"/>
        </w:rPr>
        <w:t>2.1</w:t>
      </w:r>
      <w:r>
        <w:rPr>
          <w:rFonts w:ascii="宋体" w:hAnsi="宋体" w:eastAsia="宋体"/>
          <w:szCs w:val="21"/>
          <w:highlight w:val="none"/>
        </w:rPr>
        <w:tab/>
      </w:r>
      <w:r>
        <w:rPr>
          <w:rFonts w:ascii="宋体" w:hAnsi="宋体" w:eastAsia="宋体"/>
          <w:szCs w:val="21"/>
          <w:highlight w:val="none"/>
        </w:rPr>
        <w:t>本文件中下列术语定义为：</w:t>
      </w:r>
    </w:p>
    <w:p>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服务：</w:t>
      </w:r>
      <w:r>
        <w:rPr>
          <w:rFonts w:ascii="宋体" w:hAnsi="宋体" w:eastAsia="宋体"/>
          <w:szCs w:val="21"/>
          <w:highlight w:val="none"/>
        </w:rPr>
        <w:tab/>
      </w:r>
      <w:r>
        <w:rPr>
          <w:rFonts w:ascii="宋体" w:hAnsi="宋体" w:eastAsia="宋体"/>
          <w:szCs w:val="21"/>
          <w:highlight w:val="none"/>
        </w:rPr>
        <w:tab/>
      </w:r>
      <w:r>
        <w:rPr>
          <w:rFonts w:ascii="宋体" w:hAnsi="宋体" w:eastAsia="宋体"/>
          <w:szCs w:val="21"/>
          <w:highlight w:val="none"/>
        </w:rPr>
        <w:t>指供应商提供</w:t>
      </w:r>
      <w:r>
        <w:rPr>
          <w:rFonts w:hint="eastAsia" w:ascii="宋体" w:hAnsi="宋体" w:eastAsia="宋体"/>
          <w:szCs w:val="21"/>
          <w:highlight w:val="none"/>
          <w:lang w:eastAsia="zh-CN"/>
        </w:rPr>
        <w:t>白云机场生产运行管控平台设计</w:t>
      </w:r>
      <w:r>
        <w:rPr>
          <w:rFonts w:hint="eastAsia" w:ascii="宋体" w:hAnsi="宋体" w:eastAsia="宋体"/>
          <w:szCs w:val="21"/>
          <w:highlight w:val="none"/>
        </w:rPr>
        <w:t>服务</w:t>
      </w:r>
      <w:r>
        <w:rPr>
          <w:rFonts w:ascii="宋体" w:hAnsi="宋体" w:eastAsia="宋体"/>
          <w:szCs w:val="21"/>
          <w:highlight w:val="none"/>
        </w:rPr>
        <w:t>相关技术支持。</w:t>
      </w:r>
    </w:p>
    <w:p>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供应商：</w:t>
      </w:r>
      <w:r>
        <w:rPr>
          <w:rFonts w:ascii="宋体" w:hAnsi="宋体" w:eastAsia="宋体"/>
          <w:szCs w:val="21"/>
          <w:highlight w:val="none"/>
        </w:rPr>
        <w:tab/>
      </w:r>
      <w:r>
        <w:rPr>
          <w:rFonts w:ascii="宋体" w:hAnsi="宋体" w:eastAsia="宋体"/>
          <w:szCs w:val="21"/>
          <w:highlight w:val="none"/>
        </w:rPr>
        <w:t>指与第3条规定的要求一致的、响应邀请函、参加报价的独立法人。</w:t>
      </w:r>
    </w:p>
    <w:p>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采购人：</w:t>
      </w:r>
      <w:r>
        <w:rPr>
          <w:rFonts w:ascii="宋体" w:hAnsi="宋体" w:eastAsia="宋体"/>
          <w:szCs w:val="21"/>
          <w:highlight w:val="none"/>
        </w:rPr>
        <w:tab/>
      </w:r>
      <w:r>
        <w:rPr>
          <w:rFonts w:ascii="宋体" w:hAnsi="宋体" w:eastAsia="宋体"/>
          <w:szCs w:val="21"/>
          <w:highlight w:val="none"/>
        </w:rPr>
        <w:t>广州白云国际机场股份有限公司。</w:t>
      </w:r>
    </w:p>
    <w:p>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合同：</w:t>
      </w:r>
      <w:r>
        <w:rPr>
          <w:rFonts w:ascii="宋体" w:hAnsi="宋体" w:eastAsia="宋体"/>
          <w:szCs w:val="21"/>
          <w:highlight w:val="none"/>
        </w:rPr>
        <w:tab/>
      </w:r>
      <w:r>
        <w:rPr>
          <w:rFonts w:ascii="宋体" w:hAnsi="宋体" w:eastAsia="宋体"/>
          <w:szCs w:val="21"/>
          <w:highlight w:val="none"/>
        </w:rPr>
        <w:tab/>
      </w:r>
      <w:r>
        <w:rPr>
          <w:rFonts w:ascii="宋体" w:hAnsi="宋体" w:eastAsia="宋体"/>
          <w:szCs w:val="21"/>
          <w:highlight w:val="none"/>
        </w:rPr>
        <w:t>指由采购所产生的合同或合约文件。合同由广州白云国际机场股份有限公司与成交供应商签订。</w:t>
      </w:r>
    </w:p>
    <w:p>
      <w:pPr>
        <w:pStyle w:val="5"/>
        <w:numPr>
          <w:ilvl w:val="0"/>
          <w:numId w:val="6"/>
        </w:numPr>
        <w:spacing w:line="360" w:lineRule="auto"/>
        <w:rPr>
          <w:rFonts w:ascii="宋体" w:hAnsi="宋体" w:eastAsia="宋体"/>
          <w:sz w:val="24"/>
          <w:szCs w:val="24"/>
          <w:highlight w:val="none"/>
        </w:rPr>
      </w:pPr>
      <w:bookmarkStart w:id="6" w:name="_Toc89708636"/>
      <w:r>
        <w:rPr>
          <w:rFonts w:hint="eastAsia" w:ascii="宋体" w:hAnsi="宋体" w:eastAsia="宋体"/>
          <w:sz w:val="24"/>
          <w:szCs w:val="24"/>
          <w:highlight w:val="none"/>
        </w:rPr>
        <w:t>合格的供应商</w:t>
      </w:r>
      <w:bookmarkEnd w:id="6"/>
    </w:p>
    <w:p>
      <w:pPr>
        <w:tabs>
          <w:tab w:val="left" w:pos="360"/>
        </w:tabs>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合格的供应商要求见邀请函中的第3点。</w:t>
      </w:r>
    </w:p>
    <w:p>
      <w:pPr>
        <w:pStyle w:val="5"/>
        <w:numPr>
          <w:ilvl w:val="0"/>
          <w:numId w:val="6"/>
        </w:numPr>
        <w:spacing w:line="360" w:lineRule="auto"/>
        <w:rPr>
          <w:rFonts w:ascii="宋体" w:hAnsi="宋体" w:eastAsia="宋体"/>
          <w:sz w:val="24"/>
          <w:szCs w:val="24"/>
          <w:highlight w:val="none"/>
        </w:rPr>
      </w:pPr>
      <w:bookmarkStart w:id="7" w:name="_Toc89708637"/>
      <w:bookmarkStart w:id="8" w:name="_Toc22149444"/>
      <w:r>
        <w:rPr>
          <w:rFonts w:hint="eastAsia" w:ascii="宋体" w:hAnsi="宋体" w:eastAsia="宋体"/>
          <w:sz w:val="24"/>
          <w:szCs w:val="24"/>
          <w:highlight w:val="none"/>
        </w:rPr>
        <w:t>合格的服务</w:t>
      </w:r>
      <w:bookmarkEnd w:id="7"/>
      <w:bookmarkEnd w:id="8"/>
    </w:p>
    <w:p>
      <w:pPr>
        <w:tabs>
          <w:tab w:val="left" w:pos="360"/>
        </w:tabs>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合同中提供的所有服务，均应来自中华人民共和国或与之有正常贸易关系的国家和地区，本合同的支付仅限于对这些服务。</w:t>
      </w:r>
    </w:p>
    <w:p>
      <w:pPr>
        <w:pStyle w:val="5"/>
        <w:numPr>
          <w:ilvl w:val="0"/>
          <w:numId w:val="6"/>
        </w:numPr>
        <w:spacing w:line="360" w:lineRule="auto"/>
        <w:rPr>
          <w:rFonts w:ascii="宋体" w:hAnsi="宋体" w:eastAsia="宋体"/>
          <w:sz w:val="24"/>
          <w:szCs w:val="24"/>
          <w:highlight w:val="none"/>
        </w:rPr>
      </w:pPr>
      <w:bookmarkStart w:id="9" w:name="_Toc89708638"/>
      <w:bookmarkStart w:id="10" w:name="_Toc22149445"/>
      <w:r>
        <w:rPr>
          <w:rFonts w:hint="eastAsia" w:ascii="宋体" w:hAnsi="宋体" w:eastAsia="宋体"/>
          <w:sz w:val="24"/>
          <w:szCs w:val="24"/>
          <w:highlight w:val="none"/>
        </w:rPr>
        <w:t>报价费用</w:t>
      </w:r>
      <w:bookmarkEnd w:id="9"/>
      <w:bookmarkEnd w:id="10"/>
    </w:p>
    <w:p>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供应商应承担所有编写项目报价文件和参加报价的所有费用，不论结果如何，采购人在任何情况下均无义务和责任承担这些费用。</w:t>
      </w:r>
    </w:p>
    <w:p>
      <w:pPr>
        <w:spacing w:line="360" w:lineRule="auto"/>
        <w:jc w:val="left"/>
        <w:rPr>
          <w:rFonts w:ascii="宋体" w:hAnsi="宋体" w:eastAsia="宋体"/>
          <w:sz w:val="28"/>
          <w:szCs w:val="28"/>
          <w:highlight w:val="none"/>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p>
    <w:p>
      <w:pPr>
        <w:pStyle w:val="4"/>
        <w:spacing w:line="360" w:lineRule="auto"/>
        <w:jc w:val="center"/>
        <w:rPr>
          <w:rFonts w:ascii="黑体" w:hAnsi="黑体" w:eastAsia="黑体"/>
          <w:sz w:val="30"/>
          <w:szCs w:val="30"/>
          <w:highlight w:val="none"/>
        </w:rPr>
      </w:pPr>
      <w:bookmarkStart w:id="11" w:name="_Toc472608693"/>
      <w:bookmarkStart w:id="12" w:name="_Toc89708639"/>
      <w:bookmarkStart w:id="13" w:name="_Toc520146435"/>
      <w:bookmarkStart w:id="14" w:name="_Toc22149446"/>
      <w:r>
        <w:rPr>
          <w:rFonts w:hint="eastAsia" w:ascii="黑体" w:hAnsi="黑体" w:eastAsia="黑体"/>
          <w:sz w:val="30"/>
          <w:szCs w:val="30"/>
          <w:highlight w:val="none"/>
        </w:rPr>
        <w:t>二、采购文件</w:t>
      </w:r>
      <w:bookmarkEnd w:id="11"/>
      <w:bookmarkEnd w:id="12"/>
      <w:bookmarkEnd w:id="13"/>
      <w:bookmarkEnd w:id="14"/>
    </w:p>
    <w:p>
      <w:pPr>
        <w:pStyle w:val="5"/>
        <w:numPr>
          <w:ilvl w:val="0"/>
          <w:numId w:val="6"/>
        </w:numPr>
        <w:spacing w:line="360" w:lineRule="auto"/>
        <w:rPr>
          <w:rFonts w:ascii="宋体" w:hAnsi="宋体" w:eastAsia="宋体"/>
          <w:sz w:val="24"/>
          <w:szCs w:val="24"/>
          <w:highlight w:val="none"/>
        </w:rPr>
      </w:pPr>
      <w:bookmarkStart w:id="15" w:name="_Toc22149447"/>
      <w:bookmarkStart w:id="16" w:name="_Toc89708640"/>
      <w:r>
        <w:rPr>
          <w:rFonts w:hint="eastAsia" w:ascii="宋体" w:hAnsi="宋体" w:eastAsia="宋体"/>
          <w:sz w:val="24"/>
          <w:szCs w:val="24"/>
          <w:highlight w:val="none"/>
        </w:rPr>
        <w:t>采购文件构成</w:t>
      </w:r>
      <w:bookmarkEnd w:id="15"/>
      <w:bookmarkEnd w:id="16"/>
    </w:p>
    <w:p>
      <w:pPr>
        <w:tabs>
          <w:tab w:val="left" w:pos="360"/>
        </w:tabs>
        <w:spacing w:line="360" w:lineRule="auto"/>
        <w:ind w:firstLine="420" w:firstLineChars="200"/>
        <w:jc w:val="left"/>
        <w:rPr>
          <w:rFonts w:ascii="宋体" w:hAnsi="宋体" w:eastAsia="宋体"/>
          <w:szCs w:val="21"/>
          <w:highlight w:val="none"/>
        </w:rPr>
      </w:pPr>
      <w:r>
        <w:rPr>
          <w:rFonts w:ascii="宋体" w:hAnsi="宋体" w:eastAsia="宋体"/>
          <w:szCs w:val="21"/>
          <w:highlight w:val="none"/>
        </w:rPr>
        <w:t xml:space="preserve">6.1  </w:t>
      </w:r>
      <w:r>
        <w:rPr>
          <w:rFonts w:hint="eastAsia" w:ascii="宋体" w:hAnsi="宋体" w:eastAsia="宋体"/>
          <w:szCs w:val="21"/>
          <w:highlight w:val="none"/>
        </w:rPr>
        <w:t>要求提供的服务、评审过程和合同条件在采购文件中均有说明。采购文件包括：</w:t>
      </w:r>
    </w:p>
    <w:p>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第一部分</w:t>
      </w:r>
      <w:r>
        <w:rPr>
          <w:rFonts w:ascii="宋体" w:hAnsi="宋体" w:eastAsia="宋体"/>
          <w:szCs w:val="21"/>
          <w:highlight w:val="none"/>
        </w:rPr>
        <w:t xml:space="preserve">   </w:t>
      </w:r>
      <w:r>
        <w:rPr>
          <w:rFonts w:hint="eastAsia" w:ascii="宋体" w:hAnsi="宋体" w:eastAsia="宋体"/>
          <w:szCs w:val="21"/>
          <w:highlight w:val="none"/>
        </w:rPr>
        <w:tab/>
      </w:r>
      <w:r>
        <w:rPr>
          <w:rFonts w:hint="eastAsia" w:ascii="宋体" w:hAnsi="宋体" w:eastAsia="宋体"/>
          <w:szCs w:val="21"/>
          <w:highlight w:val="none"/>
        </w:rPr>
        <w:t xml:space="preserve">邀请函 </w:t>
      </w:r>
    </w:p>
    <w:p>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 xml:space="preserve">第二部分   </w:t>
      </w:r>
      <w:r>
        <w:rPr>
          <w:rFonts w:hint="eastAsia" w:ascii="宋体" w:hAnsi="宋体" w:eastAsia="宋体"/>
          <w:szCs w:val="21"/>
          <w:highlight w:val="none"/>
        </w:rPr>
        <w:tab/>
      </w:r>
      <w:r>
        <w:rPr>
          <w:rFonts w:hint="eastAsia" w:ascii="宋体" w:hAnsi="宋体" w:eastAsia="宋体"/>
          <w:szCs w:val="21"/>
          <w:highlight w:val="none"/>
        </w:rPr>
        <w:t>供应商须知</w:t>
      </w:r>
    </w:p>
    <w:p>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第三部分</w:t>
      </w:r>
      <w:r>
        <w:rPr>
          <w:rFonts w:ascii="宋体" w:hAnsi="宋体" w:eastAsia="宋体"/>
          <w:szCs w:val="21"/>
          <w:highlight w:val="none"/>
        </w:rPr>
        <w:t xml:space="preserve">  </w:t>
      </w:r>
      <w:r>
        <w:rPr>
          <w:rFonts w:hint="eastAsia" w:ascii="宋体" w:hAnsi="宋体" w:eastAsia="宋体"/>
          <w:szCs w:val="21"/>
          <w:highlight w:val="none"/>
        </w:rPr>
        <w:t xml:space="preserve"> </w:t>
      </w:r>
      <w:r>
        <w:rPr>
          <w:rFonts w:hint="eastAsia" w:ascii="宋体" w:hAnsi="宋体" w:eastAsia="宋体"/>
          <w:szCs w:val="21"/>
          <w:highlight w:val="none"/>
        </w:rPr>
        <w:tab/>
      </w:r>
      <w:r>
        <w:rPr>
          <w:rFonts w:hint="eastAsia" w:ascii="宋体" w:hAnsi="宋体" w:eastAsia="宋体"/>
          <w:szCs w:val="21"/>
          <w:highlight w:val="none"/>
        </w:rPr>
        <w:t>合同条款</w:t>
      </w:r>
    </w:p>
    <w:p>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 xml:space="preserve">第四部分   </w:t>
      </w:r>
      <w:r>
        <w:rPr>
          <w:rFonts w:hint="eastAsia" w:ascii="宋体" w:hAnsi="宋体" w:eastAsia="宋体"/>
          <w:szCs w:val="21"/>
          <w:highlight w:val="none"/>
        </w:rPr>
        <w:tab/>
      </w:r>
      <w:r>
        <w:rPr>
          <w:rFonts w:hint="eastAsia" w:ascii="宋体" w:hAnsi="宋体" w:eastAsia="宋体"/>
          <w:szCs w:val="21"/>
          <w:highlight w:val="none"/>
        </w:rPr>
        <w:t>项目报价文件格式</w:t>
      </w:r>
    </w:p>
    <w:p>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 xml:space="preserve">第五部分  </w:t>
      </w:r>
      <w:r>
        <w:rPr>
          <w:rFonts w:hint="eastAsia" w:ascii="宋体" w:hAnsi="宋体" w:eastAsia="宋体"/>
          <w:szCs w:val="21"/>
          <w:highlight w:val="none"/>
        </w:rPr>
        <w:tab/>
      </w:r>
      <w:r>
        <w:rPr>
          <w:rFonts w:hint="eastAsia" w:ascii="宋体" w:hAnsi="宋体" w:eastAsia="宋体"/>
          <w:szCs w:val="21"/>
          <w:highlight w:val="none"/>
        </w:rPr>
        <w:t>用户需求书</w:t>
      </w:r>
    </w:p>
    <w:p>
      <w:pPr>
        <w:spacing w:line="360" w:lineRule="auto"/>
        <w:jc w:val="left"/>
        <w:rPr>
          <w:rFonts w:ascii="宋体" w:hAnsi="宋体" w:eastAsia="宋体"/>
          <w:szCs w:val="21"/>
          <w:highlight w:val="none"/>
        </w:rPr>
      </w:pPr>
    </w:p>
    <w:p>
      <w:pPr>
        <w:tabs>
          <w:tab w:val="left" w:pos="360"/>
        </w:tabs>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6</w:t>
      </w:r>
      <w:r>
        <w:rPr>
          <w:rFonts w:ascii="宋体" w:hAnsi="宋体" w:eastAsia="宋体"/>
          <w:szCs w:val="21"/>
          <w:highlight w:val="none"/>
        </w:rPr>
        <w:t xml:space="preserve">.2  </w:t>
      </w:r>
      <w:r>
        <w:rPr>
          <w:rFonts w:hint="eastAsia" w:ascii="宋体" w:hAnsi="宋体" w:eastAsia="宋体"/>
          <w:szCs w:val="21"/>
          <w:highlight w:val="none"/>
        </w:rPr>
        <w:t>供应商应认真阅读采购文件中所有的事项、格式、条款和规范等要求。供应商没有按照采购文件要求提交全部资料，或者项目报价文件没有对采购文件各方面都</w:t>
      </w:r>
      <w:r>
        <w:rPr>
          <w:rFonts w:hint="eastAsia" w:ascii="宋体" w:hAnsi="宋体" w:eastAsia="宋体"/>
          <w:szCs w:val="21"/>
          <w:highlight w:val="none"/>
          <w:lang w:eastAsia="zh-CN"/>
        </w:rPr>
        <w:t>做出</w:t>
      </w:r>
      <w:r>
        <w:rPr>
          <w:rFonts w:hint="eastAsia" w:ascii="宋体" w:hAnsi="宋体" w:eastAsia="宋体"/>
          <w:szCs w:val="21"/>
          <w:highlight w:val="none"/>
        </w:rPr>
        <w:t>实质性响应的供应商的项目报价文件将被拒绝。</w:t>
      </w:r>
    </w:p>
    <w:p>
      <w:pPr>
        <w:pStyle w:val="5"/>
        <w:numPr>
          <w:ilvl w:val="0"/>
          <w:numId w:val="6"/>
        </w:numPr>
        <w:spacing w:line="360" w:lineRule="auto"/>
        <w:rPr>
          <w:rFonts w:ascii="宋体" w:hAnsi="宋体" w:eastAsia="宋体"/>
          <w:sz w:val="24"/>
          <w:szCs w:val="24"/>
          <w:highlight w:val="none"/>
        </w:rPr>
      </w:pPr>
      <w:bookmarkStart w:id="17" w:name="_Toc89708641"/>
      <w:bookmarkStart w:id="18" w:name="_Toc22149448"/>
      <w:r>
        <w:rPr>
          <w:rFonts w:hint="eastAsia" w:ascii="宋体" w:hAnsi="宋体" w:eastAsia="宋体"/>
          <w:sz w:val="24"/>
          <w:szCs w:val="24"/>
          <w:highlight w:val="none"/>
        </w:rPr>
        <w:t>采购文件的澄清</w:t>
      </w:r>
      <w:bookmarkEnd w:id="17"/>
      <w:bookmarkEnd w:id="18"/>
    </w:p>
    <w:p>
      <w:pPr>
        <w:tabs>
          <w:tab w:val="left" w:pos="360"/>
        </w:tabs>
        <w:spacing w:line="360" w:lineRule="auto"/>
        <w:ind w:firstLine="420" w:firstLineChars="200"/>
        <w:jc w:val="left"/>
        <w:rPr>
          <w:rFonts w:ascii="宋体" w:hAnsi="宋体" w:eastAsia="宋体"/>
          <w:szCs w:val="21"/>
          <w:highlight w:val="none"/>
        </w:rPr>
      </w:pPr>
      <w:r>
        <w:rPr>
          <w:rFonts w:ascii="宋体" w:hAnsi="宋体" w:eastAsia="宋体"/>
          <w:szCs w:val="21"/>
          <w:highlight w:val="none"/>
        </w:rPr>
        <w:t xml:space="preserve">7.1  </w:t>
      </w:r>
      <w:r>
        <w:rPr>
          <w:rFonts w:hint="eastAsia" w:ascii="宋体" w:hAnsi="宋体" w:eastAsia="宋体"/>
          <w:szCs w:val="21"/>
          <w:highlight w:val="none"/>
        </w:rPr>
        <w:t>任何要求对采购文件进行澄清的供应商，均应以书面形式通知采购人。</w:t>
      </w:r>
    </w:p>
    <w:p>
      <w:pPr>
        <w:spacing w:line="360" w:lineRule="auto"/>
        <w:ind w:firstLine="420" w:firstLineChars="200"/>
        <w:jc w:val="left"/>
        <w:rPr>
          <w:rFonts w:ascii="宋体" w:hAnsi="宋体" w:eastAsia="宋体"/>
          <w:szCs w:val="21"/>
          <w:highlight w:val="none"/>
        </w:rPr>
      </w:pPr>
      <w:r>
        <w:rPr>
          <w:rFonts w:ascii="宋体" w:hAnsi="宋体" w:eastAsia="宋体"/>
          <w:szCs w:val="21"/>
          <w:highlight w:val="none"/>
        </w:rPr>
        <w:t xml:space="preserve">7.2  </w:t>
      </w:r>
      <w:r>
        <w:rPr>
          <w:rFonts w:hint="eastAsia" w:ascii="宋体" w:hAnsi="宋体" w:eastAsia="宋体"/>
          <w:spacing w:val="-11"/>
          <w:szCs w:val="21"/>
          <w:highlight w:val="none"/>
        </w:rPr>
        <w:t>采购人将通过</w:t>
      </w:r>
      <w:r>
        <w:rPr>
          <w:rFonts w:hint="eastAsia" w:ascii="宋体" w:hAnsi="宋体" w:eastAsia="宋体"/>
          <w:spacing w:val="-11"/>
          <w:szCs w:val="21"/>
          <w:highlight w:val="none"/>
          <w:lang w:eastAsia="zh-CN"/>
        </w:rPr>
        <w:t>广东省机场管理集团有限公司资源交易信息平台</w:t>
      </w:r>
      <w:r>
        <w:rPr>
          <w:rFonts w:hint="eastAsia" w:ascii="宋体" w:hAnsi="宋体" w:eastAsia="宋体"/>
          <w:spacing w:val="-11"/>
          <w:szCs w:val="21"/>
          <w:highlight w:val="none"/>
        </w:rPr>
        <w:t>(wz.</w:t>
      </w:r>
      <w:r>
        <w:rPr>
          <w:rFonts w:ascii="宋体" w:hAnsi="宋体" w:eastAsia="宋体"/>
          <w:spacing w:val="-11"/>
          <w:szCs w:val="21"/>
          <w:highlight w:val="none"/>
        </w:rPr>
        <w:t>gdairport.com</w:t>
      </w:r>
      <w:r>
        <w:rPr>
          <w:rFonts w:hint="eastAsia" w:ascii="宋体" w:hAnsi="宋体" w:eastAsia="宋体"/>
          <w:spacing w:val="-11"/>
          <w:szCs w:val="21"/>
          <w:highlight w:val="none"/>
        </w:rPr>
        <w:t>)以补充公告的形式或电子邮件方式对采购文件进行澄清。</w:t>
      </w:r>
    </w:p>
    <w:p>
      <w:pPr>
        <w:pStyle w:val="5"/>
        <w:numPr>
          <w:ilvl w:val="0"/>
          <w:numId w:val="6"/>
        </w:numPr>
        <w:spacing w:line="360" w:lineRule="auto"/>
        <w:rPr>
          <w:rFonts w:ascii="宋体" w:hAnsi="宋体" w:eastAsia="宋体"/>
          <w:sz w:val="24"/>
          <w:szCs w:val="24"/>
          <w:highlight w:val="none"/>
        </w:rPr>
      </w:pPr>
      <w:bookmarkStart w:id="19" w:name="_Toc22149449"/>
      <w:bookmarkStart w:id="20" w:name="_Toc89708642"/>
      <w:r>
        <w:rPr>
          <w:rFonts w:hint="eastAsia" w:ascii="宋体" w:hAnsi="宋体" w:eastAsia="宋体"/>
          <w:sz w:val="24"/>
          <w:szCs w:val="24"/>
          <w:highlight w:val="none"/>
        </w:rPr>
        <w:t>采购文件的修改</w:t>
      </w:r>
      <w:bookmarkEnd w:id="19"/>
      <w:bookmarkEnd w:id="20"/>
    </w:p>
    <w:p>
      <w:pPr>
        <w:tabs>
          <w:tab w:val="left" w:pos="360"/>
        </w:tabs>
        <w:spacing w:line="360" w:lineRule="auto"/>
        <w:ind w:firstLine="420" w:firstLineChars="200"/>
        <w:jc w:val="left"/>
        <w:rPr>
          <w:rFonts w:ascii="宋体" w:hAnsi="宋体" w:eastAsia="宋体"/>
          <w:szCs w:val="21"/>
          <w:highlight w:val="none"/>
        </w:rPr>
      </w:pPr>
      <w:r>
        <w:rPr>
          <w:rFonts w:ascii="宋体" w:hAnsi="宋体" w:eastAsia="宋体"/>
          <w:szCs w:val="21"/>
          <w:highlight w:val="none"/>
        </w:rPr>
        <w:t xml:space="preserve">8.1  </w:t>
      </w:r>
      <w:r>
        <w:rPr>
          <w:rFonts w:hint="eastAsia" w:ascii="宋体" w:hAnsi="宋体" w:eastAsia="宋体"/>
          <w:szCs w:val="21"/>
          <w:highlight w:val="none"/>
        </w:rPr>
        <w:t>在规定的递交报价文件截止日期前的任何时候，无论出于何种原因，采购人可主动或在解答供应商提出的需澄清问题时以修改书对采购文件进行修改。</w:t>
      </w:r>
    </w:p>
    <w:p>
      <w:pPr>
        <w:tabs>
          <w:tab w:val="left" w:pos="360"/>
        </w:tabs>
        <w:spacing w:line="360" w:lineRule="auto"/>
        <w:ind w:firstLine="420" w:firstLineChars="200"/>
        <w:jc w:val="left"/>
        <w:rPr>
          <w:rFonts w:ascii="宋体" w:hAnsi="宋体" w:eastAsia="宋体"/>
          <w:szCs w:val="21"/>
          <w:highlight w:val="none"/>
        </w:rPr>
      </w:pPr>
      <w:r>
        <w:rPr>
          <w:rFonts w:ascii="宋体" w:hAnsi="宋体" w:eastAsia="宋体"/>
          <w:szCs w:val="21"/>
          <w:highlight w:val="none"/>
        </w:rPr>
        <w:t xml:space="preserve">8.2  </w:t>
      </w:r>
      <w:r>
        <w:rPr>
          <w:rFonts w:hint="eastAsia" w:ascii="宋体" w:hAnsi="宋体" w:eastAsia="宋体"/>
          <w:szCs w:val="21"/>
          <w:highlight w:val="none"/>
        </w:rPr>
        <w:t>修改书是采购文件的组成部分，对所有参与供应商均有约束力。供应商在收到采购文件的修改书应书面通知采购人。</w:t>
      </w:r>
    </w:p>
    <w:p>
      <w:pPr>
        <w:tabs>
          <w:tab w:val="left" w:pos="360"/>
        </w:tabs>
        <w:spacing w:line="360" w:lineRule="auto"/>
        <w:ind w:firstLine="420" w:firstLineChars="200"/>
        <w:jc w:val="left"/>
        <w:rPr>
          <w:rFonts w:ascii="宋体" w:hAnsi="宋体" w:eastAsia="宋体"/>
          <w:szCs w:val="21"/>
          <w:highlight w:val="none"/>
        </w:rPr>
      </w:pPr>
      <w:r>
        <w:rPr>
          <w:rFonts w:ascii="宋体" w:hAnsi="宋体" w:eastAsia="宋体"/>
          <w:szCs w:val="21"/>
          <w:highlight w:val="none"/>
        </w:rPr>
        <w:t xml:space="preserve">8.3  </w:t>
      </w:r>
      <w:r>
        <w:rPr>
          <w:rFonts w:hint="eastAsia" w:ascii="宋体" w:hAnsi="宋体" w:eastAsia="宋体"/>
          <w:szCs w:val="21"/>
          <w:highlight w:val="none"/>
        </w:rPr>
        <w:t>为使供应商编写报价文件时，有充分时间对采购文件的修改部分进行研究，采购人可自行决定，酌情延长报价文件递交截止日期。</w:t>
      </w:r>
    </w:p>
    <w:p>
      <w:pPr>
        <w:pStyle w:val="5"/>
        <w:numPr>
          <w:ilvl w:val="0"/>
          <w:numId w:val="6"/>
        </w:numPr>
        <w:spacing w:line="360" w:lineRule="auto"/>
        <w:rPr>
          <w:rFonts w:ascii="宋体" w:hAnsi="宋体" w:eastAsia="宋体"/>
          <w:sz w:val="24"/>
          <w:szCs w:val="24"/>
          <w:highlight w:val="none"/>
        </w:rPr>
      </w:pPr>
      <w:bookmarkStart w:id="21" w:name="_Toc22149450"/>
      <w:bookmarkStart w:id="22" w:name="_Toc89708643"/>
      <w:r>
        <w:rPr>
          <w:rFonts w:hint="eastAsia" w:ascii="宋体" w:hAnsi="宋体" w:eastAsia="宋体"/>
          <w:sz w:val="24"/>
          <w:szCs w:val="24"/>
          <w:highlight w:val="none"/>
        </w:rPr>
        <w:t>采购语言及计量单位</w:t>
      </w:r>
      <w:bookmarkEnd w:id="21"/>
      <w:bookmarkEnd w:id="22"/>
    </w:p>
    <w:p>
      <w:pPr>
        <w:tabs>
          <w:tab w:val="left" w:pos="360"/>
        </w:tabs>
        <w:spacing w:line="360" w:lineRule="auto"/>
        <w:ind w:firstLine="420" w:firstLineChars="200"/>
        <w:jc w:val="left"/>
        <w:rPr>
          <w:rFonts w:ascii="宋体" w:hAnsi="宋体" w:eastAsia="宋体"/>
          <w:szCs w:val="21"/>
          <w:highlight w:val="none"/>
        </w:rPr>
      </w:pPr>
      <w:r>
        <w:rPr>
          <w:rFonts w:ascii="宋体" w:hAnsi="宋体" w:eastAsia="宋体"/>
          <w:szCs w:val="21"/>
          <w:highlight w:val="none"/>
        </w:rPr>
        <w:t xml:space="preserve">9.1  </w:t>
      </w:r>
      <w:r>
        <w:rPr>
          <w:rFonts w:hint="eastAsia" w:ascii="宋体" w:hAnsi="宋体" w:eastAsia="宋体"/>
          <w:szCs w:val="21"/>
          <w:highlight w:val="none"/>
        </w:rPr>
        <w:t>采购方发出的采购文件采用中文。</w:t>
      </w:r>
    </w:p>
    <w:p>
      <w:pPr>
        <w:tabs>
          <w:tab w:val="left" w:pos="360"/>
        </w:tabs>
        <w:spacing w:line="360" w:lineRule="auto"/>
        <w:ind w:firstLine="420" w:firstLineChars="200"/>
        <w:jc w:val="left"/>
        <w:rPr>
          <w:rFonts w:ascii="宋体" w:hAnsi="宋体" w:eastAsia="宋体"/>
          <w:szCs w:val="21"/>
          <w:highlight w:val="none"/>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r>
        <w:rPr>
          <w:rFonts w:hint="eastAsia" w:ascii="宋体" w:hAnsi="宋体" w:eastAsia="宋体"/>
          <w:szCs w:val="21"/>
          <w:highlight w:val="none"/>
        </w:rPr>
        <w:t>9</w:t>
      </w:r>
      <w:r>
        <w:rPr>
          <w:rFonts w:ascii="宋体" w:hAnsi="宋体" w:eastAsia="宋体"/>
          <w:szCs w:val="21"/>
          <w:highlight w:val="none"/>
        </w:rPr>
        <w:t xml:space="preserve">.2  </w:t>
      </w:r>
      <w:r>
        <w:rPr>
          <w:rFonts w:hint="eastAsia" w:ascii="宋体" w:hAnsi="宋体" w:eastAsia="宋体"/>
          <w:szCs w:val="21"/>
          <w:highlight w:val="none"/>
        </w:rPr>
        <w:t>采购文件中使用的计量单位都是公制系统。</w:t>
      </w:r>
    </w:p>
    <w:p>
      <w:pPr>
        <w:pStyle w:val="4"/>
        <w:spacing w:line="360" w:lineRule="auto"/>
        <w:jc w:val="center"/>
        <w:rPr>
          <w:rFonts w:ascii="黑体" w:hAnsi="黑体" w:eastAsia="黑体"/>
          <w:sz w:val="30"/>
          <w:szCs w:val="30"/>
          <w:highlight w:val="none"/>
        </w:rPr>
      </w:pPr>
      <w:bookmarkStart w:id="23" w:name="_Toc89708644"/>
      <w:bookmarkStart w:id="24" w:name="_Toc22149451"/>
      <w:r>
        <w:rPr>
          <w:rFonts w:hint="eastAsia" w:ascii="黑体" w:hAnsi="黑体" w:eastAsia="黑体"/>
          <w:sz w:val="30"/>
          <w:szCs w:val="30"/>
          <w:highlight w:val="none"/>
        </w:rPr>
        <w:t>三、项目报价文件的编制</w:t>
      </w:r>
      <w:bookmarkEnd w:id="23"/>
      <w:bookmarkEnd w:id="24"/>
    </w:p>
    <w:p>
      <w:pPr>
        <w:pStyle w:val="5"/>
        <w:numPr>
          <w:ilvl w:val="0"/>
          <w:numId w:val="6"/>
        </w:numPr>
        <w:spacing w:line="360" w:lineRule="auto"/>
        <w:rPr>
          <w:rFonts w:ascii="宋体" w:hAnsi="宋体" w:eastAsia="宋体"/>
          <w:sz w:val="24"/>
          <w:szCs w:val="24"/>
          <w:highlight w:val="none"/>
        </w:rPr>
      </w:pPr>
      <w:bookmarkStart w:id="25" w:name="_Toc22149452"/>
      <w:bookmarkStart w:id="26" w:name="_Toc89708645"/>
      <w:r>
        <w:rPr>
          <w:rFonts w:hint="eastAsia" w:ascii="宋体" w:hAnsi="宋体" w:eastAsia="宋体"/>
          <w:sz w:val="24"/>
          <w:szCs w:val="24"/>
          <w:highlight w:val="none"/>
        </w:rPr>
        <w:t>项目报价文件</w:t>
      </w:r>
      <w:bookmarkEnd w:id="25"/>
      <w:bookmarkEnd w:id="26"/>
    </w:p>
    <w:p>
      <w:pPr>
        <w:spacing w:line="360" w:lineRule="auto"/>
        <w:ind w:firstLine="420" w:firstLineChars="200"/>
        <w:jc w:val="left"/>
        <w:rPr>
          <w:rFonts w:ascii="宋体" w:hAnsi="宋体" w:eastAsia="宋体"/>
          <w:szCs w:val="21"/>
          <w:highlight w:val="none"/>
        </w:rPr>
      </w:pPr>
      <w:r>
        <w:rPr>
          <w:rFonts w:ascii="宋体" w:hAnsi="宋体" w:eastAsia="宋体"/>
          <w:szCs w:val="21"/>
          <w:highlight w:val="none"/>
        </w:rPr>
        <w:t xml:space="preserve">10.1  </w:t>
      </w:r>
      <w:r>
        <w:rPr>
          <w:rFonts w:hint="eastAsia" w:ascii="宋体" w:hAnsi="宋体" w:eastAsia="宋体"/>
          <w:szCs w:val="21"/>
          <w:highlight w:val="none"/>
        </w:rPr>
        <w:t>报价文件由商务文件和技术文件两部分组成。各部分文件应分别编制，并密封包装。</w:t>
      </w:r>
    </w:p>
    <w:p>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 xml:space="preserve">0.2  </w:t>
      </w:r>
      <w:r>
        <w:rPr>
          <w:rFonts w:hint="eastAsia" w:ascii="宋体" w:hAnsi="宋体" w:eastAsia="宋体"/>
          <w:szCs w:val="21"/>
          <w:highlight w:val="none"/>
        </w:rPr>
        <w:t>报价文件的签署要求：报价文件所有需盖章或签字的部分均需报价人法定代表人或法定代表人授权代表盖章或签字，否则将被视为无效报价文件。</w:t>
      </w:r>
    </w:p>
    <w:p>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 xml:space="preserve">0.3  </w:t>
      </w:r>
      <w:r>
        <w:rPr>
          <w:rFonts w:hint="eastAsia" w:ascii="宋体" w:hAnsi="宋体" w:eastAsia="宋体"/>
          <w:szCs w:val="21"/>
          <w:highlight w:val="none"/>
        </w:rPr>
        <w:t>报价文件包括纸质文件一式</w:t>
      </w:r>
      <w:r>
        <w:rPr>
          <w:rFonts w:hint="eastAsia" w:ascii="宋体" w:hAnsi="宋体" w:eastAsia="宋体"/>
          <w:szCs w:val="21"/>
          <w:highlight w:val="none"/>
          <w:lang w:val="en-US" w:eastAsia="zh-CN"/>
        </w:rPr>
        <w:t>3</w:t>
      </w:r>
      <w:r>
        <w:rPr>
          <w:rFonts w:hint="eastAsia" w:ascii="宋体" w:hAnsi="宋体" w:eastAsia="宋体"/>
          <w:szCs w:val="21"/>
          <w:highlight w:val="none"/>
        </w:rPr>
        <w:t>份，计算机文件一式1份。纸质版正本1份，封面标注“正本”字样，副本</w:t>
      </w:r>
      <w:r>
        <w:rPr>
          <w:rFonts w:ascii="宋体" w:hAnsi="宋体" w:eastAsia="宋体"/>
          <w:szCs w:val="21"/>
          <w:highlight w:val="none"/>
        </w:rPr>
        <w:t>2</w:t>
      </w:r>
      <w:r>
        <w:rPr>
          <w:rFonts w:hint="eastAsia" w:ascii="宋体" w:hAnsi="宋体" w:eastAsia="宋体"/>
          <w:szCs w:val="21"/>
          <w:highlight w:val="none"/>
        </w:rPr>
        <w:t>份，封面标注“副本”字样。正本与副本不符的内容，以正本为准。</w:t>
      </w:r>
    </w:p>
    <w:p>
      <w:pPr>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 xml:space="preserve">0.4  </w:t>
      </w:r>
      <w:r>
        <w:rPr>
          <w:rFonts w:hint="eastAsia" w:ascii="宋体" w:hAnsi="宋体" w:eastAsia="宋体"/>
          <w:szCs w:val="21"/>
          <w:highlight w:val="none"/>
        </w:rPr>
        <w:t>报价文件应做到清晰、完整，文本、图纸规格应当尽量统一。除非另有规定，否则报价文件的计量单位宜采用国际标准计量单位，尺寸齐全、准确，所有文字说明和文字标注以中文为准，报价均为人民币，时间均为北京时间。</w:t>
      </w:r>
    </w:p>
    <w:p>
      <w:pPr>
        <w:pStyle w:val="5"/>
        <w:numPr>
          <w:ilvl w:val="0"/>
          <w:numId w:val="6"/>
        </w:numPr>
        <w:spacing w:line="360" w:lineRule="auto"/>
        <w:rPr>
          <w:rFonts w:ascii="宋体" w:hAnsi="宋体" w:eastAsia="宋体"/>
          <w:sz w:val="24"/>
          <w:szCs w:val="24"/>
          <w:highlight w:val="none"/>
        </w:rPr>
      </w:pPr>
      <w:bookmarkStart w:id="27" w:name="_Toc22149453"/>
      <w:bookmarkStart w:id="28" w:name="_Toc89708646"/>
      <w:r>
        <w:rPr>
          <w:rFonts w:hint="eastAsia" w:ascii="宋体" w:hAnsi="宋体" w:eastAsia="宋体"/>
          <w:sz w:val="24"/>
          <w:szCs w:val="24"/>
          <w:highlight w:val="none"/>
        </w:rPr>
        <w:t>商务文件（含资格审查文件）编制要求</w:t>
      </w:r>
      <w:bookmarkEnd w:id="27"/>
      <w:bookmarkEnd w:id="28"/>
    </w:p>
    <w:p>
      <w:pPr>
        <w:tabs>
          <w:tab w:val="left" w:pos="360"/>
        </w:tabs>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 xml:space="preserve">1.1  </w:t>
      </w:r>
      <w:r>
        <w:rPr>
          <w:rFonts w:hint="eastAsia" w:ascii="宋体" w:hAnsi="宋体" w:eastAsia="宋体"/>
          <w:szCs w:val="21"/>
          <w:highlight w:val="none"/>
        </w:rPr>
        <w:t>商务文件由下列资料组成：</w:t>
      </w:r>
    </w:p>
    <w:p>
      <w:pPr>
        <w:numPr>
          <w:ilvl w:val="3"/>
          <w:numId w:val="10"/>
        </w:numPr>
        <w:tabs>
          <w:tab w:val="left" w:pos="851"/>
        </w:tabs>
        <w:spacing w:line="360" w:lineRule="auto"/>
        <w:ind w:left="842" w:hanging="2"/>
        <w:rPr>
          <w:rFonts w:ascii="宋体" w:hAnsi="宋体" w:eastAsia="宋体"/>
          <w:szCs w:val="21"/>
          <w:highlight w:val="none"/>
        </w:rPr>
      </w:pPr>
      <w:r>
        <w:rPr>
          <w:rFonts w:hint="eastAsia" w:ascii="宋体" w:hAnsi="宋体" w:eastAsia="宋体"/>
          <w:szCs w:val="21"/>
          <w:highlight w:val="none"/>
        </w:rPr>
        <w:t>封面：写明项目名称、商务文件、供应商名称及年月日；加盖供应商公章。</w:t>
      </w:r>
    </w:p>
    <w:p>
      <w:pPr>
        <w:numPr>
          <w:ilvl w:val="3"/>
          <w:numId w:val="10"/>
        </w:numPr>
        <w:tabs>
          <w:tab w:val="left" w:pos="851"/>
        </w:tabs>
        <w:spacing w:line="360" w:lineRule="auto"/>
        <w:ind w:left="842" w:hanging="2"/>
        <w:rPr>
          <w:rFonts w:ascii="宋体" w:hAnsi="宋体" w:eastAsia="宋体"/>
          <w:szCs w:val="21"/>
          <w:highlight w:val="none"/>
        </w:rPr>
      </w:pPr>
      <w:r>
        <w:rPr>
          <w:rFonts w:hint="eastAsia" w:ascii="宋体" w:hAnsi="宋体" w:eastAsia="宋体"/>
          <w:szCs w:val="21"/>
          <w:highlight w:val="none"/>
        </w:rPr>
        <w:t>目录。</w:t>
      </w:r>
    </w:p>
    <w:p>
      <w:pPr>
        <w:numPr>
          <w:ilvl w:val="3"/>
          <w:numId w:val="10"/>
        </w:numPr>
        <w:tabs>
          <w:tab w:val="left" w:pos="851"/>
        </w:tabs>
        <w:spacing w:line="360" w:lineRule="auto"/>
        <w:ind w:left="1267" w:hanging="427"/>
        <w:rPr>
          <w:rFonts w:ascii="宋体" w:hAnsi="宋体" w:eastAsia="宋体"/>
          <w:szCs w:val="21"/>
          <w:highlight w:val="none"/>
        </w:rPr>
      </w:pPr>
      <w:r>
        <w:rPr>
          <w:rFonts w:hint="eastAsia" w:ascii="宋体" w:hAnsi="宋体" w:eastAsia="宋体"/>
          <w:szCs w:val="21"/>
          <w:highlight w:val="none"/>
        </w:rPr>
        <w:t>填妥并盖章的报价函（格式见附录</w:t>
      </w:r>
      <w:r>
        <w:rPr>
          <w:rFonts w:ascii="宋体" w:hAnsi="宋体" w:eastAsia="宋体"/>
          <w:szCs w:val="21"/>
          <w:highlight w:val="none"/>
        </w:rPr>
        <w:t>2</w:t>
      </w:r>
      <w:r>
        <w:rPr>
          <w:rFonts w:hint="eastAsia" w:ascii="宋体" w:hAnsi="宋体" w:eastAsia="宋体"/>
          <w:szCs w:val="21"/>
          <w:highlight w:val="none"/>
        </w:rPr>
        <w:t>）。</w:t>
      </w:r>
    </w:p>
    <w:p>
      <w:pPr>
        <w:numPr>
          <w:ilvl w:val="3"/>
          <w:numId w:val="10"/>
        </w:numPr>
        <w:tabs>
          <w:tab w:val="left" w:pos="851"/>
        </w:tabs>
        <w:spacing w:line="360" w:lineRule="auto"/>
        <w:ind w:left="842" w:hanging="2"/>
        <w:rPr>
          <w:rFonts w:ascii="宋体" w:hAnsi="宋体" w:eastAsia="宋体"/>
          <w:szCs w:val="21"/>
          <w:highlight w:val="none"/>
        </w:rPr>
      </w:pPr>
      <w:r>
        <w:rPr>
          <w:rFonts w:hint="eastAsia" w:ascii="宋体" w:hAnsi="宋体" w:eastAsia="宋体"/>
          <w:szCs w:val="21"/>
          <w:highlight w:val="none"/>
        </w:rPr>
        <w:t>诚信承诺函及诚信声明（格式见附录3）。</w:t>
      </w:r>
    </w:p>
    <w:p>
      <w:pPr>
        <w:numPr>
          <w:ilvl w:val="3"/>
          <w:numId w:val="10"/>
        </w:numPr>
        <w:tabs>
          <w:tab w:val="left" w:pos="851"/>
        </w:tabs>
        <w:spacing w:line="360" w:lineRule="auto"/>
        <w:ind w:left="842" w:hanging="2"/>
        <w:rPr>
          <w:rFonts w:ascii="宋体" w:hAnsi="宋体" w:eastAsia="宋体"/>
          <w:szCs w:val="21"/>
          <w:highlight w:val="none"/>
        </w:rPr>
      </w:pPr>
      <w:r>
        <w:rPr>
          <w:rFonts w:hint="eastAsia" w:ascii="宋体" w:hAnsi="宋体" w:eastAsia="宋体"/>
          <w:szCs w:val="21"/>
          <w:highlight w:val="none"/>
        </w:rPr>
        <w:t>执业记录承诺书（格式见附录4）。</w:t>
      </w:r>
    </w:p>
    <w:p>
      <w:pPr>
        <w:numPr>
          <w:ilvl w:val="3"/>
          <w:numId w:val="10"/>
        </w:numPr>
        <w:tabs>
          <w:tab w:val="left" w:pos="851"/>
        </w:tabs>
        <w:spacing w:line="360" w:lineRule="auto"/>
        <w:ind w:left="842" w:hanging="2"/>
        <w:rPr>
          <w:rFonts w:ascii="宋体" w:hAnsi="宋体" w:eastAsia="宋体"/>
          <w:szCs w:val="21"/>
          <w:highlight w:val="none"/>
        </w:rPr>
      </w:pPr>
      <w:r>
        <w:rPr>
          <w:rFonts w:hint="eastAsia" w:ascii="宋体" w:hAnsi="宋体" w:eastAsia="宋体"/>
          <w:szCs w:val="21"/>
          <w:highlight w:val="none"/>
        </w:rPr>
        <w:t>法定代表人证明书及授权书（格式见附录</w:t>
      </w:r>
      <w:r>
        <w:rPr>
          <w:rFonts w:ascii="宋体" w:hAnsi="宋体" w:eastAsia="宋体"/>
          <w:szCs w:val="21"/>
          <w:highlight w:val="none"/>
        </w:rPr>
        <w:t>5）</w:t>
      </w:r>
      <w:r>
        <w:rPr>
          <w:rFonts w:hint="eastAsia" w:ascii="宋体" w:hAnsi="宋体" w:eastAsia="宋体"/>
          <w:szCs w:val="21"/>
          <w:highlight w:val="none"/>
          <w:lang w:eastAsia="zh-CN"/>
        </w:rPr>
        <w:t>。</w:t>
      </w:r>
    </w:p>
    <w:p>
      <w:pPr>
        <w:numPr>
          <w:ilvl w:val="3"/>
          <w:numId w:val="10"/>
        </w:numPr>
        <w:tabs>
          <w:tab w:val="left" w:pos="851"/>
        </w:tabs>
        <w:spacing w:line="360" w:lineRule="auto"/>
        <w:ind w:left="842" w:hanging="2"/>
        <w:rPr>
          <w:rFonts w:ascii="宋体" w:hAnsi="宋体" w:eastAsia="宋体"/>
          <w:szCs w:val="21"/>
          <w:highlight w:val="none"/>
        </w:rPr>
      </w:pPr>
      <w:r>
        <w:rPr>
          <w:rFonts w:hint="eastAsia" w:ascii="宋体" w:hAnsi="宋体" w:eastAsia="宋体"/>
          <w:szCs w:val="21"/>
          <w:highlight w:val="none"/>
          <w:lang w:eastAsia="zh-CN"/>
        </w:rPr>
        <w:t>广东省机场管理集团有限公司资源交易信息平台</w:t>
      </w:r>
      <w:r>
        <w:rPr>
          <w:rFonts w:hint="eastAsia" w:ascii="宋体" w:hAnsi="宋体" w:eastAsia="宋体"/>
          <w:szCs w:val="21"/>
          <w:highlight w:val="none"/>
        </w:rPr>
        <w:t>合作商登记表（盖公章）。</w:t>
      </w:r>
    </w:p>
    <w:p>
      <w:pPr>
        <w:numPr>
          <w:ilvl w:val="3"/>
          <w:numId w:val="10"/>
        </w:numPr>
        <w:tabs>
          <w:tab w:val="left" w:pos="851"/>
        </w:tabs>
        <w:spacing w:line="360" w:lineRule="auto"/>
        <w:ind w:left="842" w:hanging="2"/>
        <w:rPr>
          <w:rFonts w:ascii="宋体" w:hAnsi="宋体" w:eastAsia="宋体"/>
          <w:szCs w:val="21"/>
          <w:highlight w:val="none"/>
        </w:rPr>
      </w:pPr>
      <w:r>
        <w:rPr>
          <w:rFonts w:hint="eastAsia" w:ascii="宋体" w:hAnsi="宋体" w:eastAsia="宋体"/>
          <w:szCs w:val="21"/>
          <w:highlight w:val="none"/>
        </w:rPr>
        <w:t>营业执照或执业许可证复印件（盖公章）。</w:t>
      </w:r>
    </w:p>
    <w:p>
      <w:pPr>
        <w:numPr>
          <w:ilvl w:val="3"/>
          <w:numId w:val="10"/>
        </w:numPr>
        <w:tabs>
          <w:tab w:val="left" w:pos="851"/>
        </w:tabs>
        <w:spacing w:line="360" w:lineRule="auto"/>
        <w:ind w:left="842" w:hanging="2"/>
        <w:rPr>
          <w:rFonts w:ascii="宋体" w:hAnsi="宋体" w:eastAsia="宋体"/>
          <w:szCs w:val="21"/>
          <w:highlight w:val="none"/>
        </w:rPr>
      </w:pPr>
      <w:r>
        <w:rPr>
          <w:rFonts w:hint="eastAsia" w:ascii="宋体" w:hAnsi="宋体" w:eastAsia="宋体"/>
          <w:szCs w:val="21"/>
          <w:highlight w:val="none"/>
        </w:rPr>
        <w:t>“信用中国”网站（www.creditchina.gov.cn）“失信惩戒”页面截图及下载的信用评估报告（盖公章）。</w:t>
      </w:r>
    </w:p>
    <w:p>
      <w:pPr>
        <w:numPr>
          <w:ilvl w:val="3"/>
          <w:numId w:val="10"/>
        </w:numPr>
        <w:tabs>
          <w:tab w:val="left" w:pos="851"/>
        </w:tabs>
        <w:spacing w:line="360" w:lineRule="auto"/>
        <w:ind w:left="842" w:hanging="2"/>
        <w:rPr>
          <w:rFonts w:ascii="宋体" w:hAnsi="宋体" w:eastAsia="宋体"/>
          <w:szCs w:val="21"/>
          <w:highlight w:val="none"/>
        </w:rPr>
      </w:pPr>
      <w:r>
        <w:rPr>
          <w:rFonts w:hint="eastAsia" w:ascii="宋体" w:hAnsi="宋体" w:eastAsia="宋体"/>
          <w:szCs w:val="21"/>
          <w:highlight w:val="none"/>
        </w:rPr>
        <w:t>“国家企业信用信息公示系统”网站（www.gsxt.gov.cn）查询截图（盖公章）。</w:t>
      </w:r>
    </w:p>
    <w:p>
      <w:pPr>
        <w:numPr>
          <w:ilvl w:val="3"/>
          <w:numId w:val="10"/>
        </w:numPr>
        <w:tabs>
          <w:tab w:val="left" w:pos="851"/>
        </w:tabs>
        <w:spacing w:after="240" w:line="360" w:lineRule="auto"/>
        <w:ind w:left="842" w:hanging="2"/>
        <w:rPr>
          <w:rFonts w:ascii="宋体" w:hAnsi="宋体"/>
          <w:highlight w:val="none"/>
        </w:rPr>
      </w:pPr>
      <w:r>
        <w:rPr>
          <w:rFonts w:hint="eastAsia" w:ascii="宋体" w:hAnsi="宋体" w:eastAsia="宋体"/>
          <w:szCs w:val="21"/>
          <w:highlight w:val="none"/>
        </w:rPr>
        <w:t>“中国执行信息公开网”网站截图并加盖公章。</w:t>
      </w:r>
    </w:p>
    <w:p>
      <w:pPr>
        <w:pStyle w:val="5"/>
        <w:numPr>
          <w:ilvl w:val="0"/>
          <w:numId w:val="6"/>
        </w:numPr>
        <w:spacing w:line="360" w:lineRule="auto"/>
        <w:rPr>
          <w:rFonts w:ascii="宋体" w:hAnsi="宋体" w:eastAsia="宋体"/>
          <w:sz w:val="24"/>
          <w:szCs w:val="24"/>
          <w:highlight w:val="none"/>
        </w:rPr>
      </w:pPr>
      <w:bookmarkStart w:id="29" w:name="_Toc22149454"/>
      <w:bookmarkStart w:id="30" w:name="_Toc89708647"/>
      <w:r>
        <w:rPr>
          <w:rFonts w:hint="eastAsia" w:ascii="宋体" w:hAnsi="宋体" w:eastAsia="宋体"/>
          <w:sz w:val="24"/>
          <w:szCs w:val="24"/>
          <w:highlight w:val="none"/>
        </w:rPr>
        <w:t>技术文件（技术服务方案）编制要求</w:t>
      </w:r>
      <w:bookmarkEnd w:id="29"/>
      <w:r>
        <w:rPr>
          <w:rFonts w:hint="eastAsia" w:ascii="宋体" w:hAnsi="宋体" w:eastAsia="宋体"/>
          <w:sz w:val="24"/>
          <w:szCs w:val="24"/>
          <w:highlight w:val="none"/>
        </w:rPr>
        <w:t>（可与商务文件合并装订）</w:t>
      </w:r>
      <w:bookmarkEnd w:id="30"/>
    </w:p>
    <w:p>
      <w:pPr>
        <w:tabs>
          <w:tab w:val="left" w:pos="360"/>
        </w:tabs>
        <w:spacing w:line="360" w:lineRule="auto"/>
        <w:ind w:firstLine="420" w:firstLineChars="200"/>
        <w:jc w:val="left"/>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 xml:space="preserve">2.1  </w:t>
      </w:r>
      <w:r>
        <w:rPr>
          <w:rFonts w:hint="eastAsia" w:ascii="宋体" w:hAnsi="宋体" w:eastAsia="宋体"/>
          <w:szCs w:val="21"/>
          <w:highlight w:val="none"/>
        </w:rPr>
        <w:t>技术文件（技术服务方案）内容包括：（根据用户需求填写，内容一般包括）</w:t>
      </w:r>
    </w:p>
    <w:p>
      <w:pPr>
        <w:numPr>
          <w:ilvl w:val="0"/>
          <w:numId w:val="11"/>
        </w:numPr>
        <w:tabs>
          <w:tab w:val="left" w:pos="1276"/>
        </w:tabs>
        <w:spacing w:line="360" w:lineRule="auto"/>
        <w:ind w:left="1197" w:leftChars="0" w:hanging="357" w:firstLineChars="0"/>
        <w:rPr>
          <w:rFonts w:ascii="宋体" w:hAnsi="宋体" w:eastAsia="宋体"/>
          <w:highlight w:val="none"/>
        </w:rPr>
      </w:pPr>
      <w:r>
        <w:rPr>
          <w:rFonts w:hint="eastAsia" w:ascii="宋体" w:hAnsi="宋体" w:eastAsia="宋体"/>
          <w:highlight w:val="none"/>
        </w:rPr>
        <w:t>目录。</w:t>
      </w:r>
    </w:p>
    <w:p>
      <w:pPr>
        <w:numPr>
          <w:ilvl w:val="0"/>
          <w:numId w:val="11"/>
        </w:numPr>
        <w:tabs>
          <w:tab w:val="left" w:pos="1276"/>
        </w:tabs>
        <w:spacing w:line="360" w:lineRule="auto"/>
        <w:ind w:left="1197" w:leftChars="0" w:hanging="357" w:firstLineChars="0"/>
        <w:rPr>
          <w:rFonts w:ascii="宋体" w:hAnsi="宋体" w:eastAsia="宋体"/>
          <w:highlight w:val="none"/>
        </w:rPr>
      </w:pPr>
      <w:r>
        <w:rPr>
          <w:rFonts w:hint="eastAsia" w:ascii="宋体" w:hAnsi="宋体" w:eastAsia="宋体"/>
          <w:highlight w:val="none"/>
        </w:rPr>
        <w:t>对项目的理解</w:t>
      </w:r>
      <w:r>
        <w:rPr>
          <w:rFonts w:hint="eastAsia" w:ascii="宋体" w:hAnsi="宋体" w:eastAsia="宋体"/>
          <w:highlight w:val="none"/>
          <w:lang w:val="en-US" w:eastAsia="zh-CN"/>
        </w:rPr>
        <w:t>及认识</w:t>
      </w:r>
      <w:r>
        <w:rPr>
          <w:rFonts w:hint="eastAsia" w:ascii="宋体" w:hAnsi="宋体" w:eastAsia="宋体"/>
          <w:highlight w:val="none"/>
        </w:rPr>
        <w:t>。</w:t>
      </w:r>
    </w:p>
    <w:p>
      <w:pPr>
        <w:numPr>
          <w:ilvl w:val="0"/>
          <w:numId w:val="11"/>
        </w:numPr>
        <w:tabs>
          <w:tab w:val="left" w:pos="1276"/>
        </w:tabs>
        <w:spacing w:line="360" w:lineRule="auto"/>
        <w:ind w:left="1197" w:leftChars="0" w:hanging="357" w:firstLineChars="0"/>
        <w:rPr>
          <w:rFonts w:ascii="宋体" w:hAnsi="宋体" w:eastAsia="宋体"/>
          <w:highlight w:val="none"/>
        </w:rPr>
      </w:pPr>
      <w:r>
        <w:rPr>
          <w:rFonts w:hint="eastAsia" w:ascii="宋体" w:hAnsi="宋体" w:eastAsia="宋体"/>
          <w:highlight w:val="none"/>
          <w:lang w:val="en-US" w:eastAsia="zh-CN"/>
        </w:rPr>
        <w:t>设计工作目标及设计工作重点难点分析。</w:t>
      </w:r>
    </w:p>
    <w:p>
      <w:pPr>
        <w:numPr>
          <w:ilvl w:val="0"/>
          <w:numId w:val="11"/>
        </w:numPr>
        <w:tabs>
          <w:tab w:val="left" w:pos="1276"/>
        </w:tabs>
        <w:spacing w:line="360" w:lineRule="auto"/>
        <w:ind w:left="1197" w:leftChars="0" w:hanging="357" w:firstLineChars="0"/>
        <w:rPr>
          <w:rFonts w:ascii="宋体" w:hAnsi="宋体" w:eastAsia="宋体"/>
          <w:highlight w:val="none"/>
        </w:rPr>
      </w:pPr>
      <w:r>
        <w:rPr>
          <w:rFonts w:hint="eastAsia" w:ascii="宋体" w:hAnsi="宋体" w:eastAsia="宋体"/>
          <w:highlight w:val="none"/>
          <w:lang w:val="en-US" w:eastAsia="zh-CN"/>
        </w:rPr>
        <w:t>设计文件内容及深度</w:t>
      </w:r>
      <w:r>
        <w:rPr>
          <w:rFonts w:hint="eastAsia" w:ascii="宋体" w:hAnsi="宋体" w:eastAsia="宋体"/>
          <w:highlight w:val="none"/>
        </w:rPr>
        <w:t>。</w:t>
      </w:r>
    </w:p>
    <w:p>
      <w:pPr>
        <w:numPr>
          <w:ilvl w:val="0"/>
          <w:numId w:val="11"/>
        </w:numPr>
        <w:tabs>
          <w:tab w:val="left" w:pos="1276"/>
        </w:tabs>
        <w:spacing w:line="360" w:lineRule="auto"/>
        <w:ind w:left="1197" w:leftChars="0" w:hanging="357" w:firstLineChars="0"/>
        <w:rPr>
          <w:rFonts w:ascii="宋体" w:hAnsi="宋体" w:eastAsia="宋体"/>
          <w:highlight w:val="none"/>
        </w:rPr>
      </w:pPr>
      <w:r>
        <w:rPr>
          <w:rFonts w:hint="eastAsia" w:ascii="宋体" w:hAnsi="宋体" w:eastAsia="宋体"/>
          <w:highlight w:val="none"/>
          <w:lang w:val="en-US" w:eastAsia="zh-CN"/>
        </w:rPr>
        <w:t>设计人员配置及组织。</w:t>
      </w:r>
    </w:p>
    <w:p>
      <w:pPr>
        <w:numPr>
          <w:ilvl w:val="0"/>
          <w:numId w:val="11"/>
        </w:numPr>
        <w:tabs>
          <w:tab w:val="left" w:pos="1276"/>
        </w:tabs>
        <w:spacing w:line="360" w:lineRule="auto"/>
        <w:ind w:left="1197" w:leftChars="0" w:hanging="357" w:firstLineChars="0"/>
        <w:rPr>
          <w:rFonts w:ascii="宋体" w:hAnsi="宋体" w:eastAsia="宋体"/>
          <w:highlight w:val="none"/>
        </w:rPr>
      </w:pPr>
      <w:r>
        <w:rPr>
          <w:rFonts w:hint="eastAsia" w:ascii="宋体" w:hAnsi="宋体" w:eastAsia="宋体"/>
          <w:highlight w:val="none"/>
        </w:rPr>
        <w:t>设计质量、进度、保密等保证措施。</w:t>
      </w:r>
    </w:p>
    <w:p>
      <w:pPr>
        <w:numPr>
          <w:ilvl w:val="0"/>
          <w:numId w:val="11"/>
        </w:numPr>
        <w:tabs>
          <w:tab w:val="left" w:pos="1276"/>
        </w:tabs>
        <w:spacing w:line="360" w:lineRule="auto"/>
        <w:ind w:left="1197" w:leftChars="0" w:hanging="357" w:firstLineChars="0"/>
        <w:rPr>
          <w:rFonts w:ascii="宋体" w:hAnsi="宋体" w:eastAsia="宋体"/>
          <w:highlight w:val="none"/>
        </w:rPr>
      </w:pPr>
      <w:r>
        <w:rPr>
          <w:rFonts w:hint="eastAsia" w:ascii="宋体" w:hAnsi="宋体" w:eastAsia="宋体"/>
          <w:highlight w:val="none"/>
        </w:rPr>
        <w:t>报价人认为有必要提供的其他资料。</w:t>
      </w:r>
    </w:p>
    <w:p>
      <w:pPr>
        <w:tabs>
          <w:tab w:val="left" w:pos="1276"/>
        </w:tabs>
        <w:spacing w:after="240" w:line="360" w:lineRule="auto"/>
        <w:ind w:firstLine="420" w:firstLineChars="200"/>
        <w:rPr>
          <w:highlight w:val="none"/>
        </w:rPr>
      </w:pPr>
      <w:r>
        <w:rPr>
          <w:rFonts w:hint="eastAsia" w:ascii="宋体" w:hAnsi="宋体" w:eastAsia="宋体"/>
          <w:szCs w:val="21"/>
          <w:highlight w:val="none"/>
        </w:rPr>
        <w:t>1</w:t>
      </w:r>
      <w:r>
        <w:rPr>
          <w:rFonts w:ascii="宋体" w:hAnsi="宋体" w:eastAsia="宋体"/>
          <w:szCs w:val="21"/>
          <w:highlight w:val="none"/>
        </w:rPr>
        <w:t xml:space="preserve">2.2  </w:t>
      </w:r>
      <w:r>
        <w:rPr>
          <w:rFonts w:hint="eastAsia" w:ascii="宋体" w:hAnsi="宋体" w:eastAsia="宋体"/>
          <w:szCs w:val="21"/>
          <w:highlight w:val="none"/>
        </w:rPr>
        <w:t>商务文件及技术文件密封要求：供应商应确保商务文件及技术文件密闭封装，可单</w:t>
      </w:r>
      <w:r>
        <w:rPr>
          <w:rFonts w:hint="eastAsia" w:ascii="宋体" w:hAnsi="宋体" w:eastAsia="宋体"/>
          <w:highlight w:val="none"/>
        </w:rPr>
        <w:t>独封装亦可合并封闭，用不透明包装物包装密封，外面标注“项目名称</w:t>
      </w:r>
      <w:r>
        <w:rPr>
          <w:rFonts w:hint="eastAsia" w:ascii="宋体" w:hAnsi="宋体" w:eastAsia="宋体"/>
          <w:highlight w:val="none"/>
          <w:lang w:eastAsia="zh-CN"/>
        </w:rPr>
        <w:t>”“</w:t>
      </w:r>
      <w:r>
        <w:rPr>
          <w:rFonts w:hint="eastAsia" w:ascii="宋体" w:hAnsi="宋体" w:eastAsia="宋体"/>
          <w:highlight w:val="none"/>
        </w:rPr>
        <w:t>供应商名称”及“报价文件”字样，若单独封装，应分别标注“商务文件</w:t>
      </w:r>
      <w:r>
        <w:rPr>
          <w:rFonts w:hint="eastAsia" w:ascii="宋体" w:hAnsi="宋体" w:eastAsia="宋体"/>
          <w:highlight w:val="none"/>
          <w:lang w:eastAsia="zh-CN"/>
        </w:rPr>
        <w:t>”“</w:t>
      </w:r>
      <w:r>
        <w:rPr>
          <w:rFonts w:hint="eastAsia" w:ascii="宋体" w:hAnsi="宋体" w:eastAsia="宋体"/>
          <w:highlight w:val="none"/>
        </w:rPr>
        <w:t>技术文件”外包装材料不应留有可在包封后添加或抽取报价文件的空隙，并在封口处加盖报价人公章。</w:t>
      </w:r>
    </w:p>
    <w:p>
      <w:pPr>
        <w:pStyle w:val="5"/>
        <w:numPr>
          <w:ilvl w:val="0"/>
          <w:numId w:val="6"/>
        </w:numPr>
        <w:spacing w:line="360" w:lineRule="auto"/>
        <w:rPr>
          <w:rFonts w:ascii="宋体" w:hAnsi="宋体" w:eastAsia="宋体"/>
          <w:sz w:val="24"/>
          <w:szCs w:val="24"/>
          <w:highlight w:val="none"/>
        </w:rPr>
      </w:pPr>
      <w:bookmarkStart w:id="31" w:name="_Toc22149455"/>
      <w:bookmarkStart w:id="32" w:name="_Toc89708648"/>
      <w:r>
        <w:rPr>
          <w:rFonts w:hint="eastAsia" w:ascii="宋体" w:hAnsi="宋体" w:eastAsia="宋体"/>
          <w:sz w:val="24"/>
          <w:szCs w:val="24"/>
          <w:highlight w:val="none"/>
        </w:rPr>
        <w:t>计算机文件</w:t>
      </w:r>
      <w:bookmarkEnd w:id="31"/>
      <w:bookmarkEnd w:id="32"/>
    </w:p>
    <w:p>
      <w:pPr>
        <w:tabs>
          <w:tab w:val="left" w:pos="1276"/>
        </w:tabs>
        <w:spacing w:after="240" w:line="360" w:lineRule="auto"/>
        <w:ind w:firstLine="420" w:firstLineChars="200"/>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 xml:space="preserve">3.1  </w:t>
      </w:r>
      <w:r>
        <w:rPr>
          <w:rFonts w:hint="eastAsia" w:ascii="宋体" w:hAnsi="宋体" w:eastAsia="宋体"/>
          <w:szCs w:val="21"/>
          <w:highlight w:val="none"/>
        </w:rPr>
        <w:t>供应商必须随技术文件同时提交一套无病毒计算机文件，包括以下内容：</w:t>
      </w:r>
    </w:p>
    <w:p>
      <w:pPr>
        <w:numPr>
          <w:ilvl w:val="2"/>
          <w:numId w:val="12"/>
        </w:numPr>
        <w:tabs>
          <w:tab w:val="left" w:pos="360"/>
          <w:tab w:val="left" w:pos="1276"/>
        </w:tabs>
        <w:spacing w:line="360" w:lineRule="auto"/>
        <w:ind w:left="1265" w:leftChars="0" w:hanging="425" w:firstLineChars="0"/>
        <w:rPr>
          <w:rFonts w:ascii="宋体" w:hAnsi="宋体" w:eastAsia="宋体"/>
          <w:highlight w:val="none"/>
        </w:rPr>
      </w:pPr>
      <w:r>
        <w:rPr>
          <w:rFonts w:hint="eastAsia" w:ascii="宋体" w:hAnsi="宋体" w:eastAsia="宋体"/>
          <w:highlight w:val="none"/>
        </w:rPr>
        <w:t>一套PDF格式或PPT格式制作的电子版商务文件（资质文件和证书等可用扫描以图片方式保存）和技术文件。</w:t>
      </w:r>
    </w:p>
    <w:p>
      <w:pPr>
        <w:numPr>
          <w:ilvl w:val="2"/>
          <w:numId w:val="12"/>
        </w:numPr>
        <w:tabs>
          <w:tab w:val="left" w:pos="360"/>
          <w:tab w:val="left" w:pos="1276"/>
        </w:tabs>
        <w:spacing w:line="360" w:lineRule="auto"/>
        <w:ind w:left="1265" w:leftChars="0" w:hanging="425" w:firstLineChars="0"/>
        <w:rPr>
          <w:rFonts w:ascii="宋体" w:hAnsi="宋体" w:eastAsia="宋体"/>
          <w:highlight w:val="none"/>
        </w:rPr>
      </w:pPr>
      <w:r>
        <w:rPr>
          <w:rFonts w:hint="eastAsia" w:ascii="宋体" w:hAnsi="宋体" w:eastAsia="宋体"/>
          <w:highlight w:val="none"/>
        </w:rPr>
        <w:t>一套WORD格式的电子版文本文件。</w:t>
      </w:r>
    </w:p>
    <w:p>
      <w:pPr>
        <w:tabs>
          <w:tab w:val="left" w:pos="1276"/>
        </w:tabs>
        <w:spacing w:after="240" w:line="360" w:lineRule="auto"/>
        <w:ind w:firstLine="420" w:firstLineChars="200"/>
        <w:rPr>
          <w:rFonts w:ascii="宋体" w:hAnsi="宋体" w:eastAsia="宋体"/>
          <w:szCs w:val="21"/>
          <w:highlight w:val="none"/>
        </w:rPr>
      </w:pPr>
      <w:r>
        <w:rPr>
          <w:rFonts w:hint="eastAsia" w:ascii="宋体" w:hAnsi="宋体" w:eastAsia="宋体"/>
          <w:szCs w:val="21"/>
          <w:highlight w:val="none"/>
        </w:rPr>
        <w:t>13.2 计算机文件需采用U盘装载，所有文件不做压缩处理、不设密码，装于独立的信封，信封上注明“计算机文件”，与报价文件正本一起密封包装。</w:t>
      </w:r>
    </w:p>
    <w:p>
      <w:pPr>
        <w:pStyle w:val="5"/>
        <w:numPr>
          <w:ilvl w:val="0"/>
          <w:numId w:val="6"/>
        </w:numPr>
        <w:spacing w:line="360" w:lineRule="auto"/>
        <w:rPr>
          <w:rFonts w:ascii="宋体" w:hAnsi="宋体" w:eastAsia="宋体"/>
          <w:sz w:val="24"/>
          <w:szCs w:val="24"/>
          <w:highlight w:val="none"/>
        </w:rPr>
      </w:pPr>
      <w:bookmarkStart w:id="33" w:name="_Toc22149456"/>
      <w:bookmarkStart w:id="34" w:name="_Toc89708649"/>
      <w:r>
        <w:rPr>
          <w:rFonts w:hint="eastAsia" w:ascii="宋体" w:hAnsi="宋体" w:eastAsia="宋体"/>
          <w:sz w:val="24"/>
          <w:szCs w:val="24"/>
          <w:highlight w:val="none"/>
        </w:rPr>
        <w:t>知识产权和专利权</w:t>
      </w:r>
      <w:bookmarkEnd w:id="33"/>
      <w:bookmarkEnd w:id="34"/>
    </w:p>
    <w:p>
      <w:pPr>
        <w:tabs>
          <w:tab w:val="left" w:pos="1276"/>
        </w:tabs>
        <w:spacing w:after="240" w:line="360" w:lineRule="auto"/>
        <w:ind w:firstLine="420" w:firstLineChars="200"/>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 xml:space="preserve">4.1  </w:t>
      </w:r>
      <w:r>
        <w:rPr>
          <w:rFonts w:hint="eastAsia" w:ascii="宋体" w:hAnsi="宋体" w:eastAsia="宋体"/>
          <w:szCs w:val="21"/>
          <w:highlight w:val="none"/>
        </w:rPr>
        <w:t>供应商应保证，采购人在中华人民共和国使用供应商在服务期间提供的成果的任何一部分时，免受第三方提出侵犯其专利权、商标或工业设计权的起诉。</w:t>
      </w:r>
    </w:p>
    <w:p>
      <w:pPr>
        <w:tabs>
          <w:tab w:val="left" w:pos="1276"/>
        </w:tabs>
        <w:spacing w:after="240" w:line="360" w:lineRule="auto"/>
        <w:ind w:firstLine="420" w:firstLineChars="200"/>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 xml:space="preserve">4.2  </w:t>
      </w:r>
      <w:r>
        <w:rPr>
          <w:rFonts w:hint="eastAsia" w:ascii="宋体" w:hAnsi="宋体" w:eastAsia="宋体"/>
          <w:szCs w:val="21"/>
          <w:highlight w:val="none"/>
        </w:rPr>
        <w:t>报价已包括所有应支付的，对专利权和版权、设计或其他知识产权而需要向其他方支付的版税。</w:t>
      </w:r>
    </w:p>
    <w:p>
      <w:pPr>
        <w:pStyle w:val="5"/>
        <w:numPr>
          <w:ilvl w:val="0"/>
          <w:numId w:val="6"/>
        </w:numPr>
        <w:spacing w:line="360" w:lineRule="auto"/>
        <w:rPr>
          <w:rFonts w:ascii="宋体" w:hAnsi="宋体" w:eastAsia="宋体"/>
          <w:sz w:val="24"/>
          <w:szCs w:val="24"/>
          <w:highlight w:val="none"/>
        </w:rPr>
      </w:pPr>
      <w:bookmarkStart w:id="35" w:name="_Toc22149457"/>
      <w:bookmarkStart w:id="36" w:name="_Toc89708650"/>
      <w:r>
        <w:rPr>
          <w:rFonts w:hint="eastAsia" w:ascii="宋体" w:hAnsi="宋体" w:eastAsia="宋体"/>
          <w:sz w:val="24"/>
          <w:szCs w:val="24"/>
          <w:highlight w:val="none"/>
        </w:rPr>
        <w:t>保密</w:t>
      </w:r>
      <w:bookmarkEnd w:id="35"/>
      <w:bookmarkEnd w:id="36"/>
    </w:p>
    <w:p>
      <w:pPr>
        <w:tabs>
          <w:tab w:val="left" w:pos="1276"/>
        </w:tabs>
        <w:spacing w:after="240" w:line="360" w:lineRule="auto"/>
        <w:ind w:firstLine="420" w:firstLineChars="200"/>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 xml:space="preserve">5.1  </w:t>
      </w:r>
      <w:r>
        <w:rPr>
          <w:rFonts w:hint="eastAsia" w:ascii="宋体" w:hAnsi="宋体" w:eastAsia="宋体"/>
          <w:szCs w:val="21"/>
          <w:highlight w:val="none"/>
        </w:rPr>
        <w:t>如采购人向供应商提供图纸、详细资料、样品、模型、模件和所有其他资料，这些均被视为保密资料，仅被用于它所规定的用途，除非得到采购人的同意，不能向任何第三方透露。</w:t>
      </w:r>
    </w:p>
    <w:p>
      <w:pPr>
        <w:pStyle w:val="5"/>
        <w:numPr>
          <w:ilvl w:val="0"/>
          <w:numId w:val="6"/>
        </w:numPr>
        <w:spacing w:line="360" w:lineRule="auto"/>
        <w:rPr>
          <w:rFonts w:ascii="宋体" w:hAnsi="宋体" w:eastAsia="宋体"/>
          <w:sz w:val="24"/>
          <w:szCs w:val="24"/>
          <w:highlight w:val="none"/>
        </w:rPr>
      </w:pPr>
      <w:bookmarkStart w:id="37" w:name="_Toc89708651"/>
      <w:bookmarkStart w:id="38" w:name="_Toc22149458"/>
      <w:r>
        <w:rPr>
          <w:rFonts w:hint="eastAsia" w:ascii="宋体" w:hAnsi="宋体" w:eastAsia="宋体"/>
          <w:sz w:val="24"/>
          <w:szCs w:val="24"/>
          <w:highlight w:val="none"/>
        </w:rPr>
        <w:t>报价文件有效期</w:t>
      </w:r>
      <w:bookmarkEnd w:id="37"/>
      <w:bookmarkEnd w:id="38"/>
    </w:p>
    <w:p>
      <w:pPr>
        <w:tabs>
          <w:tab w:val="left" w:pos="1276"/>
        </w:tabs>
        <w:spacing w:after="240" w:line="360" w:lineRule="auto"/>
        <w:ind w:firstLine="420" w:firstLineChars="200"/>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 xml:space="preserve">6.1  </w:t>
      </w:r>
      <w:r>
        <w:rPr>
          <w:rFonts w:hint="eastAsia" w:ascii="宋体" w:hAnsi="宋体" w:eastAsia="宋体"/>
          <w:szCs w:val="21"/>
          <w:highlight w:val="none"/>
        </w:rPr>
        <w:t>★项目报价文件应在邀请函规定的报价日后的90天有效期内保持有效。报价文件有效期比规定短的将被视为非响应报价而予以拒绝。</w:t>
      </w:r>
    </w:p>
    <w:p>
      <w:pPr>
        <w:tabs>
          <w:tab w:val="left" w:pos="1276"/>
        </w:tabs>
        <w:spacing w:after="240" w:line="360" w:lineRule="auto"/>
        <w:ind w:firstLine="420" w:firstLineChars="200"/>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 xml:space="preserve">6.2  </w:t>
      </w:r>
      <w:r>
        <w:rPr>
          <w:rFonts w:hint="eastAsia" w:ascii="宋体" w:hAnsi="宋体" w:eastAsia="宋体"/>
          <w:szCs w:val="21"/>
          <w:highlight w:val="none"/>
        </w:rPr>
        <w:t>特殊情况下在原有报价文件有效期截止之前，采购人可征求供应商同意延长报价文件有效期。这种要求与答复均应以书面形式提交。供应商可以拒绝采购人的这种要求。</w:t>
      </w:r>
    </w:p>
    <w:p>
      <w:pPr>
        <w:pStyle w:val="5"/>
        <w:numPr>
          <w:ilvl w:val="0"/>
          <w:numId w:val="6"/>
        </w:numPr>
        <w:spacing w:line="360" w:lineRule="auto"/>
        <w:rPr>
          <w:rFonts w:ascii="宋体" w:hAnsi="宋体" w:eastAsia="宋体"/>
          <w:sz w:val="24"/>
          <w:szCs w:val="24"/>
          <w:highlight w:val="none"/>
        </w:rPr>
      </w:pPr>
      <w:bookmarkStart w:id="39" w:name="_Toc89708652"/>
      <w:bookmarkStart w:id="40" w:name="_Toc22149459"/>
      <w:r>
        <w:rPr>
          <w:rFonts w:hint="eastAsia" w:ascii="宋体" w:hAnsi="宋体" w:eastAsia="宋体"/>
          <w:sz w:val="24"/>
          <w:szCs w:val="24"/>
          <w:highlight w:val="none"/>
        </w:rPr>
        <w:t>不允许偏离的条款</w:t>
      </w:r>
      <w:bookmarkEnd w:id="39"/>
      <w:bookmarkEnd w:id="40"/>
    </w:p>
    <w:p>
      <w:pPr>
        <w:tabs>
          <w:tab w:val="left" w:pos="1276"/>
        </w:tabs>
        <w:spacing w:after="240" w:line="360" w:lineRule="auto"/>
        <w:ind w:firstLine="420" w:firstLineChars="200"/>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 xml:space="preserve">7.1  </w:t>
      </w:r>
      <w:r>
        <w:rPr>
          <w:rFonts w:hint="eastAsia" w:ascii="宋体" w:hAnsi="宋体" w:eastAsia="宋体"/>
          <w:szCs w:val="21"/>
          <w:highlight w:val="none"/>
        </w:rPr>
        <w:t>采购文件中的重要条款（带“★”号条款）不允许偏离，如项目报价文件中对重要条款有偏离，则是供应商的风险。</w:t>
      </w:r>
    </w:p>
    <w:p>
      <w:pPr>
        <w:tabs>
          <w:tab w:val="left" w:pos="1276"/>
        </w:tabs>
        <w:spacing w:after="240" w:line="360" w:lineRule="auto"/>
        <w:ind w:firstLine="420" w:firstLineChars="200"/>
        <w:rPr>
          <w:rFonts w:ascii="宋体" w:hAnsi="宋体" w:eastAsia="宋体"/>
          <w:szCs w:val="21"/>
          <w:highlight w:val="none"/>
        </w:rPr>
      </w:pPr>
      <w:r>
        <w:rPr>
          <w:rFonts w:ascii="宋体" w:hAnsi="宋体" w:eastAsia="宋体"/>
          <w:szCs w:val="21"/>
          <w:highlight w:val="none"/>
        </w:rPr>
        <w:t xml:space="preserve">17.2  </w:t>
      </w:r>
      <w:r>
        <w:rPr>
          <w:rFonts w:hint="eastAsia" w:ascii="宋体" w:hAnsi="宋体" w:eastAsia="宋体"/>
          <w:szCs w:val="21"/>
          <w:highlight w:val="none"/>
        </w:rPr>
        <w:t>对供应商须知17.1条中任何条款的偏离将导致报价文件无效。</w:t>
      </w:r>
    </w:p>
    <w:p>
      <w:pPr>
        <w:tabs>
          <w:tab w:val="left" w:pos="1276"/>
        </w:tabs>
        <w:spacing w:after="240" w:line="360" w:lineRule="auto"/>
        <w:ind w:firstLine="420" w:firstLineChars="200"/>
        <w:rPr>
          <w:rFonts w:ascii="宋体" w:hAnsi="宋体" w:eastAsia="宋体"/>
          <w:szCs w:val="21"/>
          <w:highlight w:val="none"/>
        </w:rPr>
      </w:pPr>
      <w:r>
        <w:rPr>
          <w:rFonts w:ascii="宋体" w:hAnsi="宋体" w:eastAsia="宋体"/>
          <w:szCs w:val="21"/>
          <w:highlight w:val="none"/>
        </w:rPr>
        <w:t xml:space="preserve">17.3  </w:t>
      </w:r>
      <w:r>
        <w:rPr>
          <w:rFonts w:hint="eastAsia" w:ascii="宋体" w:hAnsi="宋体" w:eastAsia="宋体"/>
          <w:szCs w:val="21"/>
          <w:highlight w:val="none"/>
        </w:rPr>
        <w:t>下述条款不应视作不可偏离：</w:t>
      </w:r>
    </w:p>
    <w:p>
      <w:pPr>
        <w:numPr>
          <w:ilvl w:val="0"/>
          <w:numId w:val="13"/>
        </w:numPr>
        <w:spacing w:line="360" w:lineRule="auto"/>
        <w:rPr>
          <w:rFonts w:ascii="宋体" w:hAnsi="宋体" w:eastAsia="宋体"/>
          <w:highlight w:val="none"/>
        </w:rPr>
      </w:pPr>
      <w:r>
        <w:rPr>
          <w:rFonts w:hint="eastAsia" w:ascii="宋体" w:hAnsi="宋体" w:eastAsia="宋体"/>
          <w:highlight w:val="none"/>
        </w:rPr>
        <w:t>未加注“★”号的条款；</w:t>
      </w:r>
    </w:p>
    <w:p>
      <w:pPr>
        <w:numPr>
          <w:ilvl w:val="0"/>
          <w:numId w:val="13"/>
        </w:numPr>
        <w:spacing w:after="240" w:line="360" w:lineRule="auto"/>
        <w:rPr>
          <w:rFonts w:ascii="宋体" w:hAnsi="宋体" w:eastAsia="宋体"/>
          <w:highlight w:val="none"/>
        </w:rPr>
      </w:pPr>
      <w:r>
        <w:rPr>
          <w:rFonts w:hint="eastAsia" w:ascii="宋体" w:hAnsi="宋体" w:eastAsia="宋体"/>
          <w:highlight w:val="none"/>
        </w:rPr>
        <w:t>用户需求书中已明确的供应商可提供其他优选报价文件部分。</w:t>
      </w:r>
    </w:p>
    <w:p>
      <w:pPr>
        <w:tabs>
          <w:tab w:val="left" w:pos="1276"/>
        </w:tabs>
        <w:spacing w:after="240" w:line="360" w:lineRule="auto"/>
        <w:ind w:firstLine="420" w:firstLineChars="200"/>
        <w:rPr>
          <w:rFonts w:ascii="宋体" w:hAnsi="宋体" w:eastAsia="宋体"/>
          <w:szCs w:val="21"/>
          <w:highlight w:val="none"/>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r>
        <w:rPr>
          <w:rFonts w:hint="eastAsia" w:ascii="宋体" w:hAnsi="宋体" w:eastAsia="宋体"/>
          <w:szCs w:val="21"/>
          <w:highlight w:val="none"/>
        </w:rPr>
        <w:t>1</w:t>
      </w:r>
      <w:r>
        <w:rPr>
          <w:rFonts w:ascii="宋体" w:hAnsi="宋体" w:eastAsia="宋体"/>
          <w:szCs w:val="21"/>
          <w:highlight w:val="none"/>
        </w:rPr>
        <w:t xml:space="preserve">7.4  </w:t>
      </w:r>
      <w:r>
        <w:rPr>
          <w:rFonts w:hint="eastAsia" w:ascii="宋体" w:hAnsi="宋体" w:eastAsia="宋体"/>
          <w:szCs w:val="21"/>
          <w:highlight w:val="none"/>
        </w:rPr>
        <w:t>项目报价文件中优于用户需求书要求部分不视作偏离，将不被拒绝，供应商对这种优于用户需求书要求的情况必须单独说明。</w:t>
      </w:r>
    </w:p>
    <w:p>
      <w:pPr>
        <w:pStyle w:val="4"/>
        <w:spacing w:line="360" w:lineRule="auto"/>
        <w:jc w:val="center"/>
        <w:rPr>
          <w:rFonts w:ascii="黑体" w:hAnsi="黑体" w:eastAsia="黑体"/>
          <w:sz w:val="30"/>
          <w:szCs w:val="30"/>
          <w:highlight w:val="none"/>
        </w:rPr>
      </w:pPr>
      <w:bookmarkStart w:id="41" w:name="_Toc89708653"/>
      <w:bookmarkStart w:id="42" w:name="_Toc22149460"/>
      <w:bookmarkStart w:id="43" w:name="_Toc520146454"/>
      <w:bookmarkStart w:id="44" w:name="_Toc472608695"/>
      <w:r>
        <w:rPr>
          <w:rFonts w:hint="eastAsia" w:ascii="黑体" w:hAnsi="黑体" w:eastAsia="黑体"/>
          <w:sz w:val="30"/>
          <w:szCs w:val="30"/>
          <w:highlight w:val="none"/>
        </w:rPr>
        <w:t>四、项目报价文件的递交</w:t>
      </w:r>
      <w:bookmarkEnd w:id="41"/>
      <w:bookmarkEnd w:id="42"/>
      <w:bookmarkEnd w:id="43"/>
      <w:bookmarkEnd w:id="44"/>
    </w:p>
    <w:p>
      <w:pPr>
        <w:pStyle w:val="5"/>
        <w:numPr>
          <w:ilvl w:val="0"/>
          <w:numId w:val="6"/>
        </w:numPr>
        <w:spacing w:line="360" w:lineRule="auto"/>
        <w:rPr>
          <w:rFonts w:ascii="宋体" w:hAnsi="宋体" w:eastAsia="宋体"/>
          <w:sz w:val="24"/>
          <w:szCs w:val="24"/>
          <w:highlight w:val="none"/>
        </w:rPr>
      </w:pPr>
      <w:bookmarkStart w:id="45" w:name="_Toc22149461"/>
      <w:bookmarkStart w:id="46" w:name="_Toc89708654"/>
      <w:r>
        <w:rPr>
          <w:rFonts w:hint="eastAsia" w:ascii="宋体" w:hAnsi="宋体" w:eastAsia="宋体"/>
          <w:sz w:val="24"/>
          <w:szCs w:val="24"/>
          <w:highlight w:val="none"/>
        </w:rPr>
        <w:t>项目报价文件的密封和标记</w:t>
      </w:r>
      <w:bookmarkEnd w:id="45"/>
      <w:bookmarkEnd w:id="46"/>
    </w:p>
    <w:p>
      <w:pPr>
        <w:tabs>
          <w:tab w:val="left" w:pos="360"/>
          <w:tab w:val="left" w:pos="1276"/>
        </w:tabs>
        <w:spacing w:after="240" w:line="360" w:lineRule="auto"/>
        <w:ind w:firstLine="420" w:firstLineChars="200"/>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 xml:space="preserve">8.1  </w:t>
      </w:r>
      <w:r>
        <w:rPr>
          <w:rFonts w:hint="eastAsia" w:ascii="宋体" w:hAnsi="宋体" w:eastAsia="宋体"/>
          <w:szCs w:val="21"/>
          <w:highlight w:val="none"/>
        </w:rPr>
        <w:t>供应商应将项目报价文件应第三部分12.</w:t>
      </w:r>
      <w:r>
        <w:rPr>
          <w:rFonts w:ascii="宋体" w:hAnsi="宋体" w:eastAsia="宋体"/>
          <w:szCs w:val="21"/>
          <w:highlight w:val="none"/>
        </w:rPr>
        <w:t>2</w:t>
      </w:r>
      <w:r>
        <w:rPr>
          <w:rFonts w:hint="eastAsia" w:ascii="宋体" w:hAnsi="宋体" w:eastAsia="宋体"/>
          <w:szCs w:val="21"/>
          <w:highlight w:val="none"/>
        </w:rPr>
        <w:t>、13.2要求密封和标记。</w:t>
      </w:r>
    </w:p>
    <w:p>
      <w:pPr>
        <w:tabs>
          <w:tab w:val="left" w:pos="360"/>
          <w:tab w:val="left" w:pos="1276"/>
        </w:tabs>
        <w:spacing w:after="240" w:line="360" w:lineRule="auto"/>
        <w:ind w:firstLine="420" w:firstLineChars="200"/>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 xml:space="preserve">8.2  </w:t>
      </w:r>
      <w:r>
        <w:rPr>
          <w:rFonts w:hint="eastAsia" w:ascii="宋体" w:hAnsi="宋体" w:eastAsia="宋体"/>
          <w:szCs w:val="21"/>
          <w:highlight w:val="none"/>
        </w:rPr>
        <w:t>如果报价人递交的报价文件未按要求密封，采购人将拒绝接受其报价文件。</w:t>
      </w:r>
    </w:p>
    <w:p>
      <w:pPr>
        <w:tabs>
          <w:tab w:val="left" w:pos="360"/>
          <w:tab w:val="left" w:pos="1276"/>
        </w:tabs>
        <w:spacing w:after="240" w:line="360" w:lineRule="auto"/>
        <w:ind w:firstLine="420" w:firstLineChars="200"/>
        <w:rPr>
          <w:rFonts w:ascii="宋体" w:hAnsi="宋体" w:eastAsia="宋体"/>
          <w:szCs w:val="21"/>
          <w:highlight w:val="none"/>
        </w:rPr>
      </w:pPr>
      <w:r>
        <w:rPr>
          <w:rFonts w:ascii="宋体" w:hAnsi="宋体" w:eastAsia="宋体"/>
          <w:szCs w:val="21"/>
          <w:highlight w:val="none"/>
        </w:rPr>
        <w:t xml:space="preserve">18.3  </w:t>
      </w:r>
      <w:r>
        <w:rPr>
          <w:rFonts w:hint="eastAsia" w:ascii="宋体" w:hAnsi="宋体" w:eastAsia="宋体"/>
          <w:szCs w:val="21"/>
          <w:highlight w:val="none"/>
        </w:rPr>
        <w:t>如果因密封不严，标记不清而造成报价文件过早启封、失密等情况，采购人概不负责。</w:t>
      </w:r>
    </w:p>
    <w:p>
      <w:pPr>
        <w:pStyle w:val="5"/>
        <w:numPr>
          <w:ilvl w:val="0"/>
          <w:numId w:val="6"/>
        </w:numPr>
        <w:spacing w:line="360" w:lineRule="auto"/>
        <w:rPr>
          <w:rFonts w:ascii="宋体" w:hAnsi="宋体" w:eastAsia="宋体"/>
          <w:sz w:val="24"/>
          <w:szCs w:val="24"/>
          <w:highlight w:val="none"/>
        </w:rPr>
      </w:pPr>
      <w:bookmarkStart w:id="47" w:name="_Toc22149462"/>
      <w:bookmarkStart w:id="48" w:name="_Toc89708655"/>
      <w:r>
        <w:rPr>
          <w:rFonts w:hint="eastAsia" w:ascii="宋体" w:hAnsi="宋体" w:eastAsia="宋体"/>
          <w:sz w:val="24"/>
          <w:szCs w:val="24"/>
          <w:highlight w:val="none"/>
        </w:rPr>
        <w:t>递交报价文件截止时间</w:t>
      </w:r>
      <w:bookmarkEnd w:id="47"/>
      <w:bookmarkEnd w:id="48"/>
    </w:p>
    <w:p>
      <w:pPr>
        <w:tabs>
          <w:tab w:val="left" w:pos="360"/>
          <w:tab w:val="left" w:pos="1276"/>
        </w:tabs>
        <w:spacing w:after="240" w:line="360" w:lineRule="auto"/>
        <w:ind w:firstLine="420" w:firstLineChars="200"/>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 xml:space="preserve">9.1  </w:t>
      </w:r>
      <w:r>
        <w:rPr>
          <w:rFonts w:hint="eastAsia" w:ascii="宋体" w:hAnsi="宋体" w:eastAsia="宋体"/>
          <w:szCs w:val="21"/>
          <w:highlight w:val="none"/>
        </w:rPr>
        <w:t>供应商应将正本和所有副本，由供应商代表按采购邀请函第5条要求于项目递交报价文件截止时间前送达报价地点。</w:t>
      </w:r>
    </w:p>
    <w:p>
      <w:pPr>
        <w:tabs>
          <w:tab w:val="left" w:pos="360"/>
          <w:tab w:val="left" w:pos="1276"/>
        </w:tabs>
        <w:spacing w:after="240" w:line="360" w:lineRule="auto"/>
        <w:ind w:firstLine="420" w:firstLineChars="200"/>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 xml:space="preserve">9.2  </w:t>
      </w:r>
      <w:r>
        <w:rPr>
          <w:rFonts w:hint="eastAsia" w:ascii="宋体" w:hAnsi="宋体" w:eastAsia="宋体"/>
          <w:szCs w:val="21"/>
          <w:highlight w:val="none"/>
        </w:rPr>
        <w:t>采购人可以通过修改采购文件自行决定酌情延长截止期。在此情况下，采购人和供应商受截止期制约的所有权利和义务均应延长至新的截止日期。</w:t>
      </w:r>
    </w:p>
    <w:p>
      <w:pPr>
        <w:pStyle w:val="5"/>
        <w:numPr>
          <w:ilvl w:val="0"/>
          <w:numId w:val="6"/>
        </w:numPr>
        <w:spacing w:line="360" w:lineRule="auto"/>
        <w:rPr>
          <w:rFonts w:ascii="宋体" w:hAnsi="宋体" w:eastAsia="宋体"/>
          <w:sz w:val="24"/>
          <w:szCs w:val="24"/>
          <w:highlight w:val="none"/>
        </w:rPr>
      </w:pPr>
      <w:bookmarkStart w:id="49" w:name="_Toc89708656"/>
      <w:bookmarkStart w:id="50" w:name="_Toc22149463"/>
      <w:r>
        <w:rPr>
          <w:rFonts w:hint="eastAsia" w:ascii="宋体" w:hAnsi="宋体" w:eastAsia="宋体"/>
          <w:sz w:val="24"/>
          <w:szCs w:val="24"/>
          <w:highlight w:val="none"/>
        </w:rPr>
        <w:t>迟交的项目报价文件</w:t>
      </w:r>
      <w:bookmarkEnd w:id="49"/>
      <w:bookmarkEnd w:id="50"/>
    </w:p>
    <w:p>
      <w:pPr>
        <w:tabs>
          <w:tab w:val="left" w:pos="360"/>
          <w:tab w:val="left" w:pos="1276"/>
        </w:tabs>
        <w:spacing w:after="240" w:line="360" w:lineRule="auto"/>
        <w:ind w:firstLine="420" w:firstLineChars="200"/>
        <w:rPr>
          <w:rFonts w:ascii="宋体" w:hAnsi="宋体" w:eastAsia="宋体"/>
          <w:szCs w:val="21"/>
          <w:highlight w:val="none"/>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r>
        <w:rPr>
          <w:rFonts w:hint="eastAsia" w:ascii="宋体" w:hAnsi="宋体" w:eastAsia="宋体"/>
          <w:szCs w:val="21"/>
          <w:highlight w:val="none"/>
        </w:rPr>
        <w:t>2</w:t>
      </w:r>
      <w:r>
        <w:rPr>
          <w:rFonts w:ascii="宋体" w:hAnsi="宋体" w:eastAsia="宋体"/>
          <w:szCs w:val="21"/>
          <w:highlight w:val="none"/>
        </w:rPr>
        <w:t xml:space="preserve">0.1  </w:t>
      </w:r>
      <w:r>
        <w:rPr>
          <w:rFonts w:hint="eastAsia" w:ascii="宋体" w:hAnsi="宋体" w:eastAsia="宋体"/>
          <w:szCs w:val="21"/>
          <w:highlight w:val="none"/>
        </w:rPr>
        <w:t>采购人将拒绝在截止时间后递交的任何项目报价文件。</w:t>
      </w:r>
    </w:p>
    <w:p>
      <w:pPr>
        <w:pStyle w:val="4"/>
        <w:spacing w:line="360" w:lineRule="auto"/>
        <w:jc w:val="center"/>
        <w:rPr>
          <w:rFonts w:ascii="黑体" w:hAnsi="黑体" w:eastAsia="黑体"/>
          <w:sz w:val="30"/>
          <w:szCs w:val="30"/>
          <w:highlight w:val="none"/>
        </w:rPr>
      </w:pPr>
      <w:bookmarkStart w:id="51" w:name="_Toc22149464"/>
      <w:bookmarkStart w:id="52" w:name="_Toc89708657"/>
      <w:r>
        <w:rPr>
          <w:rFonts w:hint="eastAsia" w:ascii="黑体" w:hAnsi="黑体" w:eastAsia="黑体"/>
          <w:sz w:val="30"/>
          <w:szCs w:val="30"/>
          <w:highlight w:val="none"/>
        </w:rPr>
        <w:t>五、综合评审过程</w:t>
      </w:r>
      <w:bookmarkEnd w:id="51"/>
      <w:bookmarkEnd w:id="52"/>
    </w:p>
    <w:p>
      <w:pPr>
        <w:pStyle w:val="5"/>
        <w:numPr>
          <w:ilvl w:val="0"/>
          <w:numId w:val="6"/>
        </w:numPr>
        <w:spacing w:line="360" w:lineRule="auto"/>
        <w:rPr>
          <w:rFonts w:ascii="宋体" w:hAnsi="宋体" w:eastAsia="宋体"/>
          <w:sz w:val="24"/>
          <w:szCs w:val="24"/>
          <w:highlight w:val="none"/>
        </w:rPr>
      </w:pPr>
      <w:bookmarkStart w:id="53" w:name="_Toc22149465"/>
      <w:bookmarkStart w:id="54" w:name="_Toc89708658"/>
      <w:r>
        <w:rPr>
          <w:rFonts w:hint="eastAsia" w:ascii="宋体" w:hAnsi="宋体" w:eastAsia="宋体"/>
          <w:sz w:val="24"/>
          <w:szCs w:val="24"/>
          <w:highlight w:val="none"/>
        </w:rPr>
        <w:t>报价文件的递交</w:t>
      </w:r>
      <w:bookmarkEnd w:id="53"/>
      <w:bookmarkEnd w:id="54"/>
    </w:p>
    <w:p>
      <w:pPr>
        <w:tabs>
          <w:tab w:val="left" w:pos="360"/>
          <w:tab w:val="left" w:pos="1276"/>
        </w:tabs>
        <w:spacing w:after="240" w:line="360" w:lineRule="auto"/>
        <w:ind w:firstLine="420" w:firstLineChars="200"/>
        <w:rPr>
          <w:rFonts w:ascii="宋体" w:hAnsi="宋体" w:eastAsia="宋体"/>
          <w:szCs w:val="21"/>
          <w:highlight w:val="none"/>
        </w:rPr>
      </w:pPr>
      <w:r>
        <w:rPr>
          <w:rFonts w:hint="eastAsia" w:ascii="宋体" w:hAnsi="宋体" w:eastAsia="宋体"/>
          <w:szCs w:val="21"/>
          <w:highlight w:val="none"/>
        </w:rPr>
        <w:t>2</w:t>
      </w:r>
      <w:r>
        <w:rPr>
          <w:rFonts w:ascii="宋体" w:hAnsi="宋体" w:eastAsia="宋体"/>
          <w:szCs w:val="21"/>
          <w:highlight w:val="none"/>
        </w:rPr>
        <w:t xml:space="preserve">1.1  </w:t>
      </w:r>
      <w:r>
        <w:rPr>
          <w:rFonts w:hint="eastAsia" w:ascii="宋体" w:hAnsi="宋体" w:eastAsia="宋体"/>
          <w:szCs w:val="21"/>
          <w:highlight w:val="none"/>
        </w:rPr>
        <w:t>采购人在采购文件中规定的日期、时间和地点组织接收报价文件。</w:t>
      </w:r>
    </w:p>
    <w:p>
      <w:pPr>
        <w:pStyle w:val="5"/>
        <w:numPr>
          <w:ilvl w:val="0"/>
          <w:numId w:val="6"/>
        </w:numPr>
        <w:spacing w:line="360" w:lineRule="auto"/>
        <w:rPr>
          <w:rFonts w:ascii="宋体" w:hAnsi="宋体" w:eastAsia="宋体"/>
          <w:sz w:val="24"/>
          <w:szCs w:val="24"/>
          <w:highlight w:val="none"/>
        </w:rPr>
      </w:pPr>
      <w:bookmarkStart w:id="55" w:name="_Toc488318871"/>
      <w:bookmarkStart w:id="56" w:name="_Toc22149466"/>
      <w:bookmarkStart w:id="57" w:name="_Toc89708659"/>
      <w:r>
        <w:rPr>
          <w:rFonts w:hint="eastAsia" w:ascii="宋体" w:hAnsi="宋体" w:eastAsia="宋体"/>
          <w:sz w:val="24"/>
          <w:szCs w:val="24"/>
          <w:highlight w:val="none"/>
        </w:rPr>
        <w:t>评审</w:t>
      </w:r>
      <w:bookmarkEnd w:id="55"/>
      <w:r>
        <w:rPr>
          <w:rFonts w:hint="eastAsia" w:ascii="宋体" w:hAnsi="宋体" w:eastAsia="宋体"/>
          <w:sz w:val="24"/>
          <w:szCs w:val="24"/>
          <w:highlight w:val="none"/>
        </w:rPr>
        <w:t>小组</w:t>
      </w:r>
      <w:bookmarkEnd w:id="56"/>
      <w:bookmarkEnd w:id="57"/>
    </w:p>
    <w:p>
      <w:pPr>
        <w:tabs>
          <w:tab w:val="left" w:pos="360"/>
          <w:tab w:val="left" w:pos="1276"/>
        </w:tabs>
        <w:spacing w:after="240" w:line="360" w:lineRule="auto"/>
        <w:ind w:firstLine="420" w:firstLineChars="200"/>
        <w:rPr>
          <w:rFonts w:ascii="宋体" w:hAnsi="宋体" w:eastAsia="宋体"/>
          <w:szCs w:val="21"/>
          <w:highlight w:val="none"/>
        </w:rPr>
      </w:pPr>
      <w:r>
        <w:rPr>
          <w:rFonts w:hint="eastAsia" w:ascii="宋体" w:hAnsi="宋体" w:eastAsia="宋体"/>
          <w:szCs w:val="21"/>
          <w:highlight w:val="none"/>
        </w:rPr>
        <w:t>2</w:t>
      </w:r>
      <w:r>
        <w:rPr>
          <w:rFonts w:ascii="宋体" w:hAnsi="宋体" w:eastAsia="宋体"/>
          <w:szCs w:val="21"/>
          <w:highlight w:val="none"/>
        </w:rPr>
        <w:t xml:space="preserve">2.1  </w:t>
      </w:r>
      <w:r>
        <w:rPr>
          <w:rFonts w:hint="eastAsia" w:ascii="宋体" w:hAnsi="宋体" w:eastAsia="宋体"/>
          <w:szCs w:val="21"/>
          <w:highlight w:val="none"/>
        </w:rPr>
        <w:t>本项目的评审工作由采购人内部组成评审小组完成。</w:t>
      </w:r>
    </w:p>
    <w:p>
      <w:pPr>
        <w:pStyle w:val="5"/>
        <w:numPr>
          <w:ilvl w:val="0"/>
          <w:numId w:val="6"/>
        </w:numPr>
        <w:spacing w:line="360" w:lineRule="auto"/>
        <w:rPr>
          <w:rFonts w:ascii="宋体" w:hAnsi="宋体" w:eastAsia="宋体"/>
          <w:sz w:val="24"/>
          <w:szCs w:val="24"/>
          <w:highlight w:val="none"/>
        </w:rPr>
      </w:pPr>
      <w:bookmarkStart w:id="58" w:name="_Toc22149467"/>
      <w:bookmarkStart w:id="59" w:name="_Toc89708660"/>
      <w:r>
        <w:rPr>
          <w:rFonts w:hint="eastAsia" w:ascii="宋体" w:hAnsi="宋体" w:eastAsia="宋体"/>
          <w:sz w:val="24"/>
          <w:szCs w:val="24"/>
          <w:highlight w:val="none"/>
        </w:rPr>
        <w:t>项目报价文件的评审</w:t>
      </w:r>
      <w:bookmarkEnd w:id="58"/>
      <w:bookmarkEnd w:id="59"/>
    </w:p>
    <w:p>
      <w:pPr>
        <w:tabs>
          <w:tab w:val="left" w:pos="360"/>
          <w:tab w:val="left" w:pos="1276"/>
        </w:tabs>
        <w:spacing w:after="240" w:line="360" w:lineRule="auto"/>
        <w:ind w:firstLine="420" w:firstLineChars="200"/>
        <w:rPr>
          <w:rFonts w:ascii="宋体" w:hAnsi="宋体" w:eastAsia="宋体"/>
          <w:szCs w:val="21"/>
          <w:highlight w:val="none"/>
        </w:rPr>
      </w:pPr>
      <w:r>
        <w:rPr>
          <w:rFonts w:hint="eastAsia" w:ascii="宋体" w:hAnsi="宋体" w:eastAsia="宋体"/>
          <w:szCs w:val="21"/>
          <w:highlight w:val="none"/>
        </w:rPr>
        <w:t>2</w:t>
      </w:r>
      <w:r>
        <w:rPr>
          <w:rFonts w:ascii="宋体" w:hAnsi="宋体" w:eastAsia="宋体"/>
          <w:szCs w:val="21"/>
          <w:highlight w:val="none"/>
        </w:rPr>
        <w:t xml:space="preserve">3.1  </w:t>
      </w:r>
      <w:r>
        <w:rPr>
          <w:rFonts w:hint="eastAsia" w:ascii="宋体" w:hAnsi="宋体" w:eastAsia="宋体"/>
          <w:szCs w:val="21"/>
          <w:highlight w:val="none"/>
        </w:rPr>
        <w:t>评审小组将审查项目报价文件是否完整、供应商是否符合合格条件、报价有无计算上的错误、文件签署是否合格、项目报价文件的总体编排是否有序。</w:t>
      </w:r>
    </w:p>
    <w:p>
      <w:pPr>
        <w:tabs>
          <w:tab w:val="left" w:pos="360"/>
          <w:tab w:val="left" w:pos="1276"/>
        </w:tabs>
        <w:spacing w:after="240" w:line="360" w:lineRule="auto"/>
        <w:ind w:firstLine="420" w:firstLineChars="200"/>
        <w:rPr>
          <w:rFonts w:ascii="宋体" w:hAnsi="宋体" w:eastAsia="宋体"/>
          <w:szCs w:val="21"/>
          <w:highlight w:val="none"/>
        </w:rPr>
      </w:pPr>
      <w:r>
        <w:rPr>
          <w:rFonts w:hint="eastAsia" w:ascii="宋体" w:hAnsi="宋体" w:eastAsia="宋体"/>
          <w:szCs w:val="21"/>
          <w:highlight w:val="none"/>
        </w:rPr>
        <w:t>2</w:t>
      </w:r>
      <w:r>
        <w:rPr>
          <w:rFonts w:ascii="宋体" w:hAnsi="宋体" w:eastAsia="宋体"/>
          <w:szCs w:val="21"/>
          <w:highlight w:val="none"/>
        </w:rPr>
        <w:t xml:space="preserve">3.2  </w:t>
      </w:r>
      <w:r>
        <w:rPr>
          <w:rFonts w:hint="eastAsia" w:ascii="宋体" w:hAnsi="宋体" w:eastAsia="宋体"/>
          <w:szCs w:val="21"/>
          <w:highlight w:val="none"/>
        </w:rPr>
        <w:t>算术错误将按以下方法更正：</w:t>
      </w:r>
    </w:p>
    <w:p>
      <w:pPr>
        <w:pStyle w:val="12"/>
        <w:numPr>
          <w:ilvl w:val="0"/>
          <w:numId w:val="14"/>
        </w:numPr>
        <w:spacing w:line="360" w:lineRule="auto"/>
        <w:ind w:left="1276" w:hanging="425"/>
        <w:rPr>
          <w:rFonts w:hAnsi="宋体" w:eastAsia="宋体"/>
          <w:highlight w:val="none"/>
        </w:rPr>
      </w:pPr>
      <w:r>
        <w:rPr>
          <w:rFonts w:hint="eastAsia" w:hAnsi="宋体" w:eastAsia="宋体"/>
          <w:highlight w:val="none"/>
        </w:rPr>
        <w:t>如果总价与数量乘单价的积而得到的总价不一致，则以单价为准计算总价。</w:t>
      </w:r>
    </w:p>
    <w:p>
      <w:pPr>
        <w:pStyle w:val="12"/>
        <w:numPr>
          <w:ilvl w:val="0"/>
          <w:numId w:val="14"/>
        </w:numPr>
        <w:spacing w:after="240" w:line="360" w:lineRule="auto"/>
        <w:ind w:left="1276" w:hanging="425"/>
        <w:rPr>
          <w:rFonts w:hAnsi="宋体" w:eastAsia="宋体"/>
          <w:highlight w:val="none"/>
        </w:rPr>
      </w:pPr>
      <w:r>
        <w:rPr>
          <w:rFonts w:hint="eastAsia" w:hAnsi="宋体" w:eastAsia="宋体"/>
          <w:highlight w:val="none"/>
        </w:rPr>
        <w:t>如果用大写数值与用数字表示的数值不一致，以大写数值为准。</w:t>
      </w:r>
    </w:p>
    <w:p>
      <w:pPr>
        <w:tabs>
          <w:tab w:val="left" w:pos="360"/>
          <w:tab w:val="left" w:pos="1276"/>
        </w:tabs>
        <w:spacing w:after="240" w:line="360" w:lineRule="auto"/>
        <w:ind w:firstLine="420" w:firstLineChars="200"/>
        <w:rPr>
          <w:rFonts w:ascii="宋体" w:hAnsi="宋体" w:eastAsia="宋体"/>
          <w:szCs w:val="21"/>
          <w:highlight w:val="none"/>
        </w:rPr>
      </w:pPr>
      <w:r>
        <w:rPr>
          <w:rFonts w:hint="eastAsia" w:ascii="宋体" w:hAnsi="宋体" w:eastAsia="宋体"/>
          <w:szCs w:val="21"/>
          <w:highlight w:val="none"/>
        </w:rPr>
        <w:t>2</w:t>
      </w:r>
      <w:r>
        <w:rPr>
          <w:rFonts w:ascii="宋体" w:hAnsi="宋体" w:eastAsia="宋体"/>
          <w:szCs w:val="21"/>
          <w:highlight w:val="none"/>
        </w:rPr>
        <w:t xml:space="preserve">3.3  </w:t>
      </w:r>
      <w:r>
        <w:rPr>
          <w:rFonts w:hint="eastAsia" w:ascii="宋体" w:hAnsi="宋体" w:eastAsia="宋体"/>
          <w:szCs w:val="21"/>
          <w:highlight w:val="none"/>
        </w:rPr>
        <w:t>在详细评审之前，评审小组会要审查每份项目报价文件是否实质上响应了采购文件的要求。实质上响应的报价文件应该是与采购文件要求的全部主要条款（加“★”号）、条件和规格相符，没有重大偏离的报价文件。</w:t>
      </w:r>
    </w:p>
    <w:p>
      <w:pPr>
        <w:tabs>
          <w:tab w:val="left" w:pos="360"/>
          <w:tab w:val="left" w:pos="1276"/>
        </w:tabs>
        <w:spacing w:after="240" w:line="360" w:lineRule="auto"/>
        <w:ind w:firstLine="420" w:firstLineChars="200"/>
        <w:rPr>
          <w:rFonts w:ascii="宋体" w:hAnsi="宋体" w:eastAsia="宋体"/>
          <w:szCs w:val="21"/>
          <w:highlight w:val="none"/>
        </w:rPr>
      </w:pPr>
      <w:r>
        <w:rPr>
          <w:rFonts w:hint="eastAsia" w:ascii="宋体" w:hAnsi="宋体" w:eastAsia="宋体"/>
          <w:szCs w:val="21"/>
          <w:highlight w:val="none"/>
        </w:rPr>
        <w:t>2</w:t>
      </w:r>
      <w:r>
        <w:rPr>
          <w:rFonts w:ascii="宋体" w:hAnsi="宋体" w:eastAsia="宋体"/>
          <w:szCs w:val="21"/>
          <w:highlight w:val="none"/>
        </w:rPr>
        <w:t xml:space="preserve">3.4  </w:t>
      </w:r>
      <w:r>
        <w:rPr>
          <w:rFonts w:hint="eastAsia" w:ascii="宋体" w:hAnsi="宋体" w:eastAsia="宋体"/>
          <w:szCs w:val="21"/>
          <w:highlight w:val="none"/>
        </w:rPr>
        <w:t>如果项目报价文件实质上没有响应采购文件的要求，其报价文件将可能被拒绝。不满足下列情况之一的，其报价文件将可能被拒绝：</w:t>
      </w:r>
    </w:p>
    <w:p>
      <w:pPr>
        <w:numPr>
          <w:ilvl w:val="0"/>
          <w:numId w:val="15"/>
        </w:numPr>
        <w:tabs>
          <w:tab w:val="left" w:pos="1134"/>
          <w:tab w:val="clear" w:pos="1260"/>
        </w:tabs>
        <w:spacing w:line="360" w:lineRule="auto"/>
        <w:rPr>
          <w:rFonts w:ascii="宋体" w:hAnsi="宋体" w:eastAsia="宋体" w:cs="Courier New"/>
          <w:szCs w:val="21"/>
          <w:highlight w:val="none"/>
        </w:rPr>
      </w:pPr>
      <w:r>
        <w:rPr>
          <w:rFonts w:hint="eastAsia" w:ascii="宋体" w:hAnsi="宋体" w:eastAsia="宋体" w:cs="Courier New"/>
          <w:szCs w:val="21"/>
          <w:highlight w:val="none"/>
        </w:rPr>
        <w:t xml:space="preserve"> 完全符合</w:t>
      </w:r>
      <w:r>
        <w:rPr>
          <w:rFonts w:hint="eastAsia" w:ascii="宋体" w:hAnsi="宋体" w:eastAsia="宋体"/>
          <w:highlight w:val="none"/>
        </w:rPr>
        <w:t>邀请函</w:t>
      </w:r>
      <w:r>
        <w:rPr>
          <w:rFonts w:hint="eastAsia" w:ascii="宋体" w:hAnsi="宋体" w:eastAsia="宋体" w:cs="Courier New"/>
          <w:szCs w:val="21"/>
          <w:highlight w:val="none"/>
        </w:rPr>
        <w:t>中第3点“合格的供应商”要求；</w:t>
      </w:r>
    </w:p>
    <w:p>
      <w:pPr>
        <w:numPr>
          <w:ilvl w:val="0"/>
          <w:numId w:val="15"/>
        </w:numPr>
        <w:tabs>
          <w:tab w:val="left" w:pos="1134"/>
          <w:tab w:val="clear" w:pos="1260"/>
        </w:tabs>
        <w:spacing w:line="360" w:lineRule="auto"/>
        <w:rPr>
          <w:rFonts w:ascii="宋体" w:hAnsi="宋体" w:eastAsia="宋体" w:cs="Courier New"/>
          <w:szCs w:val="21"/>
          <w:highlight w:val="none"/>
        </w:rPr>
      </w:pPr>
      <w:r>
        <w:rPr>
          <w:rFonts w:hint="eastAsia" w:ascii="宋体" w:hAnsi="宋体" w:eastAsia="宋体" w:cs="Courier New"/>
          <w:szCs w:val="21"/>
          <w:highlight w:val="none"/>
        </w:rPr>
        <w:t xml:space="preserve"> 报价有效期符合采购文件规定；</w:t>
      </w:r>
    </w:p>
    <w:p>
      <w:pPr>
        <w:numPr>
          <w:ilvl w:val="0"/>
          <w:numId w:val="15"/>
        </w:numPr>
        <w:tabs>
          <w:tab w:val="left" w:pos="1134"/>
          <w:tab w:val="clear" w:pos="1260"/>
        </w:tabs>
        <w:spacing w:line="360" w:lineRule="auto"/>
        <w:rPr>
          <w:rFonts w:ascii="宋体" w:hAnsi="宋体" w:eastAsia="宋体" w:cs="Courier New"/>
          <w:szCs w:val="21"/>
          <w:highlight w:val="none"/>
        </w:rPr>
      </w:pPr>
      <w:r>
        <w:rPr>
          <w:rFonts w:hint="eastAsia" w:ascii="宋体" w:hAnsi="宋体" w:eastAsia="宋体" w:cs="Courier New"/>
          <w:szCs w:val="21"/>
          <w:highlight w:val="none"/>
        </w:rPr>
        <w:t xml:space="preserve"> 供应商递交一种报价方案和报价；</w:t>
      </w:r>
    </w:p>
    <w:p>
      <w:pPr>
        <w:numPr>
          <w:ilvl w:val="0"/>
          <w:numId w:val="15"/>
        </w:numPr>
        <w:tabs>
          <w:tab w:val="left" w:pos="1134"/>
          <w:tab w:val="clear" w:pos="1260"/>
        </w:tabs>
        <w:spacing w:line="360" w:lineRule="auto"/>
        <w:rPr>
          <w:rFonts w:ascii="宋体" w:hAnsi="宋体" w:eastAsia="宋体" w:cs="Courier New"/>
          <w:szCs w:val="21"/>
          <w:highlight w:val="none"/>
        </w:rPr>
      </w:pPr>
      <w:r>
        <w:rPr>
          <w:rFonts w:hint="eastAsia" w:ascii="宋体" w:hAnsi="宋体" w:eastAsia="宋体"/>
          <w:highlight w:val="none"/>
        </w:rPr>
        <w:t xml:space="preserve"> 报价没</w:t>
      </w:r>
      <w:r>
        <w:rPr>
          <w:rFonts w:hint="eastAsia" w:ascii="宋体" w:hAnsi="宋体" w:eastAsia="宋体" w:cs="Courier New"/>
          <w:szCs w:val="21"/>
          <w:highlight w:val="none"/>
        </w:rPr>
        <w:t>有超过最高限价；</w:t>
      </w:r>
    </w:p>
    <w:p>
      <w:pPr>
        <w:numPr>
          <w:ilvl w:val="0"/>
          <w:numId w:val="15"/>
        </w:numPr>
        <w:tabs>
          <w:tab w:val="left" w:pos="1134"/>
          <w:tab w:val="clear" w:pos="1260"/>
        </w:tabs>
        <w:spacing w:line="360" w:lineRule="auto"/>
        <w:rPr>
          <w:rFonts w:ascii="宋体" w:hAnsi="宋体" w:eastAsia="宋体" w:cs="Courier New"/>
          <w:szCs w:val="21"/>
          <w:highlight w:val="none"/>
        </w:rPr>
      </w:pPr>
      <w:r>
        <w:rPr>
          <w:rFonts w:hint="eastAsia" w:ascii="宋体" w:hAnsi="宋体" w:eastAsia="宋体" w:cs="Courier New"/>
          <w:szCs w:val="21"/>
          <w:highlight w:val="none"/>
        </w:rPr>
        <w:t xml:space="preserve"> 报价函必须有法定代表人或授权代表签字且加盖公章；</w:t>
      </w:r>
    </w:p>
    <w:p>
      <w:pPr>
        <w:numPr>
          <w:ilvl w:val="0"/>
          <w:numId w:val="15"/>
        </w:numPr>
        <w:tabs>
          <w:tab w:val="left" w:pos="1134"/>
          <w:tab w:val="clear" w:pos="1260"/>
        </w:tabs>
        <w:spacing w:line="360" w:lineRule="auto"/>
        <w:rPr>
          <w:rFonts w:ascii="宋体" w:hAnsi="宋体" w:eastAsia="宋体" w:cs="Courier New"/>
          <w:szCs w:val="21"/>
          <w:highlight w:val="none"/>
        </w:rPr>
      </w:pPr>
      <w:r>
        <w:rPr>
          <w:rFonts w:hint="eastAsia" w:ascii="宋体" w:hAnsi="宋体" w:eastAsia="宋体" w:cs="Courier New"/>
          <w:szCs w:val="21"/>
          <w:highlight w:val="none"/>
        </w:rPr>
        <w:t xml:space="preserve"> 报价文件必须有法定代表人或授权代表签字且加盖公章；</w:t>
      </w:r>
    </w:p>
    <w:p>
      <w:pPr>
        <w:numPr>
          <w:ilvl w:val="0"/>
          <w:numId w:val="15"/>
        </w:numPr>
        <w:tabs>
          <w:tab w:val="left" w:pos="1134"/>
          <w:tab w:val="clear" w:pos="1260"/>
        </w:tabs>
        <w:spacing w:after="240" w:line="360" w:lineRule="auto"/>
        <w:ind w:left="1260"/>
        <w:rPr>
          <w:rFonts w:ascii="宋体" w:hAnsi="宋体" w:eastAsia="宋体" w:cs="Courier New"/>
          <w:szCs w:val="21"/>
          <w:highlight w:val="none"/>
        </w:rPr>
      </w:pPr>
      <w:r>
        <w:rPr>
          <w:rFonts w:hint="eastAsia" w:ascii="宋体" w:hAnsi="宋体" w:eastAsia="宋体" w:cs="Courier New"/>
          <w:szCs w:val="21"/>
          <w:highlight w:val="none"/>
        </w:rPr>
        <w:t xml:space="preserve"> 法定代表人授权书必须有法定代表人和被授权人的签字或盖章。</w:t>
      </w:r>
    </w:p>
    <w:p>
      <w:pPr>
        <w:tabs>
          <w:tab w:val="left" w:pos="360"/>
          <w:tab w:val="left" w:pos="1276"/>
        </w:tabs>
        <w:spacing w:after="240" w:line="360" w:lineRule="auto"/>
        <w:ind w:firstLine="420" w:firstLineChars="200"/>
        <w:rPr>
          <w:rFonts w:ascii="宋体" w:hAnsi="宋体" w:eastAsia="宋体"/>
          <w:szCs w:val="21"/>
          <w:highlight w:val="none"/>
        </w:rPr>
      </w:pPr>
      <w:r>
        <w:rPr>
          <w:rFonts w:hint="eastAsia" w:ascii="宋体" w:hAnsi="宋体" w:eastAsia="宋体"/>
          <w:szCs w:val="21"/>
          <w:highlight w:val="none"/>
        </w:rPr>
        <w:t>2</w:t>
      </w:r>
      <w:r>
        <w:rPr>
          <w:rFonts w:ascii="宋体" w:hAnsi="宋体" w:eastAsia="宋体"/>
          <w:szCs w:val="21"/>
          <w:highlight w:val="none"/>
        </w:rPr>
        <w:t xml:space="preserve">3.5  </w:t>
      </w:r>
      <w:r>
        <w:rPr>
          <w:rFonts w:hint="eastAsia" w:ascii="宋体" w:hAnsi="宋体" w:eastAsia="宋体"/>
          <w:szCs w:val="21"/>
          <w:highlight w:val="none"/>
        </w:rPr>
        <w:t>如果通过初步评审报价人少于3名，本次采购失败，采购人将修正采购文件后重新组织采购。</w:t>
      </w:r>
    </w:p>
    <w:p>
      <w:pPr>
        <w:pStyle w:val="5"/>
        <w:numPr>
          <w:ilvl w:val="0"/>
          <w:numId w:val="6"/>
        </w:numPr>
        <w:spacing w:line="360" w:lineRule="auto"/>
        <w:rPr>
          <w:rFonts w:ascii="宋体" w:hAnsi="宋体" w:eastAsia="宋体"/>
          <w:sz w:val="24"/>
          <w:szCs w:val="24"/>
          <w:highlight w:val="none"/>
        </w:rPr>
      </w:pPr>
      <w:bookmarkStart w:id="60" w:name="_Toc22149468"/>
      <w:bookmarkStart w:id="61" w:name="_Toc89708661"/>
      <w:r>
        <w:rPr>
          <w:rFonts w:hint="eastAsia" w:ascii="宋体" w:hAnsi="宋体" w:eastAsia="宋体"/>
          <w:sz w:val="24"/>
          <w:szCs w:val="24"/>
          <w:highlight w:val="none"/>
        </w:rPr>
        <w:t>报价文件的详细评审</w:t>
      </w:r>
      <w:bookmarkEnd w:id="60"/>
      <w:bookmarkEnd w:id="61"/>
    </w:p>
    <w:p>
      <w:pPr>
        <w:tabs>
          <w:tab w:val="left" w:pos="360"/>
          <w:tab w:val="left" w:pos="1276"/>
        </w:tabs>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w:t>
      </w:r>
      <w:r>
        <w:rPr>
          <w:rFonts w:ascii="宋体" w:hAnsi="宋体" w:eastAsia="宋体"/>
          <w:szCs w:val="21"/>
          <w:highlight w:val="none"/>
        </w:rPr>
        <w:t xml:space="preserve">4.1  </w:t>
      </w:r>
      <w:r>
        <w:rPr>
          <w:rFonts w:hint="eastAsia" w:ascii="宋体" w:hAnsi="宋体" w:eastAsia="宋体"/>
          <w:szCs w:val="21"/>
          <w:highlight w:val="none"/>
        </w:rPr>
        <w:t xml:space="preserve">评审小组对通过初步评审的报价文件中的商务服务、技术方案等方面采用百分制综合评分，其构成及权重为：价格得分占30％，商务服务方案得分占25%，技术服务方案得分占45%，详细评分标准如下： </w:t>
      </w:r>
    </w:p>
    <w:p>
      <w:pPr>
        <w:spacing w:line="360" w:lineRule="auto"/>
        <w:ind w:firstLine="420" w:firstLineChars="200"/>
        <w:jc w:val="left"/>
        <w:rPr>
          <w:rFonts w:hint="eastAsia" w:ascii="宋体" w:hAnsi="宋体" w:eastAsia="宋体"/>
          <w:highlight w:val="none"/>
        </w:rPr>
      </w:pPr>
      <w:r>
        <w:rPr>
          <w:rFonts w:hint="eastAsia" w:ascii="宋体" w:hAnsi="宋体" w:eastAsia="宋体"/>
          <w:highlight w:val="none"/>
          <w:lang w:val="en-US" w:eastAsia="zh-CN"/>
        </w:rPr>
        <w:t xml:space="preserve">24.1.1 </w:t>
      </w:r>
      <w:r>
        <w:rPr>
          <w:rFonts w:hint="eastAsia" w:ascii="宋体" w:hAnsi="宋体" w:eastAsia="宋体"/>
          <w:highlight w:val="none"/>
        </w:rPr>
        <w:t>价格评审细则</w:t>
      </w:r>
    </w:p>
    <w:p>
      <w:pPr>
        <w:spacing w:line="360" w:lineRule="auto"/>
        <w:ind w:firstLine="420" w:firstLineChars="200"/>
        <w:jc w:val="left"/>
        <w:rPr>
          <w:rFonts w:ascii="宋体" w:hAnsi="宋体" w:eastAsia="宋体"/>
          <w:highlight w:val="none"/>
        </w:rPr>
      </w:pPr>
      <w:r>
        <w:rPr>
          <w:rFonts w:hint="eastAsia" w:ascii="宋体" w:hAnsi="宋体" w:eastAsia="宋体"/>
          <w:highlight w:val="none"/>
        </w:rPr>
        <w:t>价格分满分</w:t>
      </w:r>
      <w:r>
        <w:rPr>
          <w:rFonts w:hint="eastAsia" w:ascii="宋体" w:hAnsi="宋体" w:eastAsia="宋体"/>
          <w:highlight w:val="none"/>
          <w:lang w:val="en-US" w:eastAsia="zh-CN"/>
        </w:rPr>
        <w:t>30</w:t>
      </w:r>
      <w:r>
        <w:rPr>
          <w:rFonts w:hint="eastAsia" w:ascii="宋体" w:hAnsi="宋体" w:eastAsia="宋体"/>
          <w:highlight w:val="none"/>
        </w:rPr>
        <w:t>分，各供应商的价格得分按如下标准计算：</w:t>
      </w:r>
    </w:p>
    <w:p>
      <w:pPr>
        <w:spacing w:line="360" w:lineRule="auto"/>
        <w:ind w:firstLine="420" w:firstLineChars="200"/>
        <w:jc w:val="left"/>
        <w:rPr>
          <w:rFonts w:hint="eastAsia" w:ascii="宋体" w:hAnsi="宋体" w:eastAsia="宋体"/>
          <w:szCs w:val="21"/>
          <w:highlight w:val="none"/>
        </w:rPr>
      </w:pPr>
      <w:r>
        <w:rPr>
          <w:rFonts w:hint="eastAsia" w:ascii="宋体" w:hAnsi="宋体" w:eastAsia="宋体"/>
          <w:szCs w:val="21"/>
          <w:highlight w:val="none"/>
        </w:rPr>
        <w:t>（1）基准价：当有效报价人不超过5家时，取所有通过初步评审的供应商报价的算术平均值作为基准价，当有效报价人超过5家时，去掉一个最高报价和一个最低报价，取其他通过初步评审的供应商报价的算术平均值作为基准价；</w:t>
      </w:r>
    </w:p>
    <w:p>
      <w:pPr>
        <w:spacing w:line="360" w:lineRule="auto"/>
        <w:ind w:firstLine="420" w:firstLineChars="200"/>
        <w:jc w:val="left"/>
        <w:rPr>
          <w:rFonts w:hint="eastAsia" w:ascii="宋体" w:hAnsi="宋体" w:eastAsia="宋体"/>
          <w:szCs w:val="21"/>
          <w:highlight w:val="none"/>
        </w:rPr>
      </w:pPr>
      <w:r>
        <w:rPr>
          <w:rFonts w:hint="eastAsia" w:ascii="宋体" w:hAnsi="宋体" w:eastAsia="宋体"/>
          <w:szCs w:val="21"/>
          <w:highlight w:val="none"/>
        </w:rPr>
        <w:t>（2）当报价等于基准价时，价格得分为50分；</w:t>
      </w:r>
    </w:p>
    <w:p>
      <w:pPr>
        <w:spacing w:line="360" w:lineRule="auto"/>
        <w:ind w:firstLine="420" w:firstLineChars="200"/>
        <w:jc w:val="left"/>
        <w:rPr>
          <w:rFonts w:hint="eastAsia" w:ascii="宋体" w:hAnsi="宋体" w:eastAsia="宋体"/>
          <w:szCs w:val="21"/>
          <w:highlight w:val="none"/>
        </w:rPr>
      </w:pPr>
      <w:r>
        <w:rPr>
          <w:rFonts w:hint="eastAsia" w:ascii="宋体" w:hAnsi="宋体" w:eastAsia="宋体"/>
          <w:szCs w:val="21"/>
          <w:highlight w:val="none"/>
        </w:rPr>
        <w:t>（3）当报价高于基准价时，按每高1%的在50分基础上扣0.2分，不足1%的按1%计算，直至扣至0分；</w:t>
      </w:r>
    </w:p>
    <w:p>
      <w:pPr>
        <w:spacing w:line="360" w:lineRule="auto"/>
        <w:ind w:firstLine="420" w:firstLineChars="200"/>
        <w:jc w:val="left"/>
        <w:rPr>
          <w:rFonts w:hint="eastAsia" w:ascii="宋体" w:hAnsi="宋体" w:eastAsia="宋体"/>
          <w:szCs w:val="21"/>
          <w:highlight w:val="none"/>
        </w:rPr>
      </w:pPr>
      <w:r>
        <w:rPr>
          <w:rFonts w:hint="eastAsia" w:ascii="宋体" w:hAnsi="宋体" w:eastAsia="宋体"/>
          <w:szCs w:val="21"/>
          <w:highlight w:val="none"/>
        </w:rPr>
        <w:t xml:space="preserve">（4）当报价低于基准价时，按每低1%的在50分基础上扣0.1分，不足1%的按1%计算，直至扣至0分； </w:t>
      </w:r>
    </w:p>
    <w:p>
      <w:pPr>
        <w:spacing w:line="360" w:lineRule="auto"/>
        <w:ind w:firstLine="420" w:firstLineChars="200"/>
        <w:jc w:val="left"/>
        <w:rPr>
          <w:rFonts w:hint="eastAsia" w:ascii="宋体" w:hAnsi="宋体" w:eastAsia="宋体"/>
          <w:szCs w:val="21"/>
          <w:highlight w:val="none"/>
        </w:rPr>
      </w:pPr>
      <w:r>
        <w:rPr>
          <w:rFonts w:hint="eastAsia" w:ascii="宋体" w:hAnsi="宋体" w:eastAsia="宋体"/>
          <w:szCs w:val="21"/>
          <w:highlight w:val="none"/>
        </w:rPr>
        <w:t>（5）按上述方法计算的结果保存两位小数，第三位四舍五入。</w:t>
      </w:r>
    </w:p>
    <w:p>
      <w:pPr>
        <w:spacing w:line="360" w:lineRule="auto"/>
        <w:ind w:firstLine="420" w:firstLineChars="200"/>
        <w:jc w:val="left"/>
        <w:rPr>
          <w:rFonts w:hint="eastAsia" w:ascii="宋体" w:hAnsi="宋体" w:eastAsia="宋体"/>
          <w:highlight w:val="none"/>
          <w:lang w:val="en-US" w:eastAsia="zh-CN"/>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p>
    <w:p>
      <w:pPr>
        <w:spacing w:line="360" w:lineRule="auto"/>
        <w:ind w:firstLine="420" w:firstLineChars="200"/>
        <w:jc w:val="left"/>
        <w:rPr>
          <w:rFonts w:hint="eastAsia" w:ascii="宋体" w:hAnsi="宋体" w:eastAsia="宋体"/>
          <w:highlight w:val="none"/>
        </w:rPr>
      </w:pPr>
      <w:r>
        <w:rPr>
          <w:rFonts w:hint="eastAsia" w:ascii="宋体" w:hAnsi="宋体" w:eastAsia="宋体"/>
          <w:highlight w:val="none"/>
          <w:lang w:val="en-US" w:eastAsia="zh-CN"/>
        </w:rPr>
        <w:t xml:space="preserve">24.1.2 </w:t>
      </w:r>
      <w:r>
        <w:rPr>
          <w:rFonts w:hint="eastAsia" w:ascii="宋体" w:hAnsi="宋体" w:eastAsia="宋体"/>
          <w:highlight w:val="none"/>
        </w:rPr>
        <w:t>商务服务方案评审细则（满分25分）</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6"/>
        <w:gridCol w:w="1861"/>
        <w:gridCol w:w="741"/>
        <w:gridCol w:w="11073"/>
        <w:gridCol w:w="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6" w:type="dxa"/>
            <w:noWrap w:val="0"/>
            <w:vAlign w:val="center"/>
          </w:tcPr>
          <w:p>
            <w:pPr>
              <w:tabs>
                <w:tab w:val="left" w:pos="4200"/>
              </w:tabs>
              <w:spacing w:line="36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1861" w:type="dxa"/>
            <w:noWrap w:val="0"/>
            <w:vAlign w:val="center"/>
          </w:tcPr>
          <w:p>
            <w:pPr>
              <w:tabs>
                <w:tab w:val="left" w:pos="4200"/>
              </w:tabs>
              <w:spacing w:line="36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项目</w:t>
            </w:r>
          </w:p>
        </w:tc>
        <w:tc>
          <w:tcPr>
            <w:tcW w:w="741" w:type="dxa"/>
            <w:noWrap w:val="0"/>
            <w:vAlign w:val="top"/>
          </w:tcPr>
          <w:p>
            <w:pPr>
              <w:tabs>
                <w:tab w:val="left" w:pos="4200"/>
              </w:tabs>
              <w:spacing w:line="36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分数</w:t>
            </w:r>
          </w:p>
        </w:tc>
        <w:tc>
          <w:tcPr>
            <w:tcW w:w="11073" w:type="dxa"/>
            <w:noWrap w:val="0"/>
            <w:vAlign w:val="center"/>
          </w:tcPr>
          <w:p>
            <w:pPr>
              <w:tabs>
                <w:tab w:val="left" w:pos="4200"/>
              </w:tabs>
              <w:spacing w:line="360" w:lineRule="exact"/>
              <w:ind w:firstLine="422"/>
              <w:jc w:val="center"/>
              <w:rPr>
                <w:rFonts w:hint="eastAsia" w:ascii="宋体" w:hAnsi="宋体" w:eastAsia="宋体" w:cs="宋体"/>
                <w:b/>
                <w:szCs w:val="21"/>
                <w:highlight w:val="none"/>
              </w:rPr>
            </w:pPr>
            <w:r>
              <w:rPr>
                <w:rFonts w:hint="eastAsia" w:ascii="宋体" w:hAnsi="宋体" w:eastAsia="宋体" w:cs="宋体"/>
                <w:b/>
                <w:szCs w:val="21"/>
                <w:highlight w:val="none"/>
              </w:rPr>
              <w:t>评审内容</w:t>
            </w:r>
          </w:p>
        </w:tc>
        <w:tc>
          <w:tcPr>
            <w:tcW w:w="815" w:type="dxa"/>
            <w:noWrap w:val="0"/>
            <w:vAlign w:val="center"/>
          </w:tcPr>
          <w:p>
            <w:pPr>
              <w:tabs>
                <w:tab w:val="left" w:pos="4200"/>
              </w:tabs>
              <w:spacing w:line="36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766" w:type="dxa"/>
            <w:noWrap w:val="0"/>
            <w:vAlign w:val="center"/>
          </w:tcPr>
          <w:p>
            <w:pPr>
              <w:tabs>
                <w:tab w:val="left" w:pos="4200"/>
              </w:tabs>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861" w:type="dxa"/>
            <w:noWrap w:val="0"/>
            <w:vAlign w:val="center"/>
          </w:tcPr>
          <w:p>
            <w:pPr>
              <w:tabs>
                <w:tab w:val="left" w:pos="4200"/>
              </w:tabs>
              <w:spacing w:line="360" w:lineRule="exact"/>
              <w:jc w:val="center"/>
              <w:rPr>
                <w:rFonts w:hint="eastAsia" w:ascii="宋体" w:hAnsi="宋体" w:eastAsia="宋体" w:cs="宋体"/>
                <w:szCs w:val="21"/>
                <w:highlight w:val="none"/>
              </w:rPr>
            </w:pPr>
            <w:r>
              <w:rPr>
                <w:rFonts w:hint="eastAsia" w:ascii="宋体" w:hAnsi="宋体" w:eastAsia="宋体" w:cs="宋体"/>
                <w:highlight w:val="none"/>
              </w:rPr>
              <w:t>企业认证体系</w:t>
            </w:r>
          </w:p>
        </w:tc>
        <w:tc>
          <w:tcPr>
            <w:tcW w:w="741" w:type="dxa"/>
            <w:noWrap w:val="0"/>
            <w:vAlign w:val="center"/>
          </w:tcPr>
          <w:p>
            <w:pPr>
              <w:tabs>
                <w:tab w:val="left" w:pos="4200"/>
              </w:tabs>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11073" w:type="dxa"/>
            <w:tcBorders>
              <w:top w:val="single" w:color="auto" w:sz="4" w:space="0"/>
            </w:tcBorders>
            <w:noWrap w:val="0"/>
            <w:vAlign w:val="center"/>
          </w:tcPr>
          <w:p>
            <w:pPr>
              <w:tabs>
                <w:tab w:val="left" w:pos="4200"/>
              </w:tabs>
              <w:spacing w:line="360" w:lineRule="exact"/>
              <w:rPr>
                <w:rFonts w:hint="eastAsia" w:ascii="宋体" w:hAnsi="宋体" w:eastAsia="宋体" w:cs="宋体"/>
                <w:bCs/>
                <w:szCs w:val="21"/>
                <w:highlight w:val="none"/>
              </w:rPr>
            </w:pPr>
            <w:r>
              <w:rPr>
                <w:rFonts w:hint="eastAsia" w:ascii="宋体" w:hAnsi="宋体" w:eastAsia="宋体" w:cs="宋体"/>
                <w:bCs/>
                <w:highlight w:val="none"/>
              </w:rPr>
              <w:t>同时具有有效的质量管理体系认证证书、职业健康安全管理体系认证证书、环境管理体系认证证书和信息安全管理体系认证证书得4分，缺少任意一项均不得分。</w:t>
            </w:r>
          </w:p>
        </w:tc>
        <w:tc>
          <w:tcPr>
            <w:tcW w:w="815" w:type="dxa"/>
            <w:noWrap w:val="0"/>
            <w:vAlign w:val="center"/>
          </w:tcPr>
          <w:p>
            <w:pPr>
              <w:tabs>
                <w:tab w:val="left" w:pos="4200"/>
              </w:tabs>
              <w:spacing w:line="360" w:lineRule="exact"/>
              <w:ind w:firstLine="420"/>
              <w:jc w:val="center"/>
              <w:rPr>
                <w:rFonts w:hint="eastAsia" w:ascii="宋体" w:hAnsi="宋体" w:eastAsia="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bottom w:val="single" w:color="auto" w:sz="4" w:space="0"/>
            </w:tcBorders>
            <w:noWrap w:val="0"/>
            <w:vAlign w:val="center"/>
          </w:tcPr>
          <w:p>
            <w:pPr>
              <w:tabs>
                <w:tab w:val="left" w:pos="4200"/>
              </w:tabs>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861" w:type="dxa"/>
            <w:tcBorders>
              <w:top w:val="single" w:color="auto" w:sz="4" w:space="0"/>
              <w:bottom w:val="single" w:color="auto" w:sz="4" w:space="0"/>
            </w:tcBorders>
            <w:noWrap w:val="0"/>
            <w:vAlign w:val="center"/>
          </w:tcPr>
          <w:p>
            <w:pPr>
              <w:tabs>
                <w:tab w:val="left" w:pos="4200"/>
              </w:tabs>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报价人业绩情况</w:t>
            </w:r>
          </w:p>
        </w:tc>
        <w:tc>
          <w:tcPr>
            <w:tcW w:w="741" w:type="dxa"/>
            <w:tcBorders>
              <w:top w:val="single" w:color="auto" w:sz="4" w:space="0"/>
              <w:bottom w:val="single" w:color="auto" w:sz="4" w:space="0"/>
            </w:tcBorders>
            <w:noWrap w:val="0"/>
            <w:vAlign w:val="center"/>
          </w:tcPr>
          <w:p>
            <w:pPr>
              <w:tabs>
                <w:tab w:val="left" w:pos="4200"/>
              </w:tabs>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11073" w:type="dxa"/>
            <w:tcBorders>
              <w:top w:val="single" w:color="auto" w:sz="4" w:space="0"/>
              <w:bottom w:val="single" w:color="auto" w:sz="4" w:space="0"/>
            </w:tcBorders>
            <w:noWrap w:val="0"/>
            <w:vAlign w:val="center"/>
          </w:tcPr>
          <w:p>
            <w:pPr>
              <w:tabs>
                <w:tab w:val="left" w:pos="4200"/>
              </w:tabs>
              <w:spacing w:line="360" w:lineRule="exact"/>
              <w:rPr>
                <w:rFonts w:hint="eastAsia" w:ascii="宋体" w:hAnsi="宋体" w:eastAsia="宋体" w:cs="宋体"/>
                <w:szCs w:val="21"/>
                <w:highlight w:val="none"/>
              </w:rPr>
            </w:pPr>
            <w:r>
              <w:rPr>
                <w:rFonts w:hint="eastAsia" w:ascii="宋体" w:hAnsi="宋体" w:eastAsia="宋体" w:cs="宋体"/>
                <w:szCs w:val="21"/>
                <w:highlight w:val="none"/>
              </w:rPr>
              <w:t>2020年1月1日至今每完成过一项飞行区等级4E及以上国内民用运输机场民航弱电工程设计业绩得1分，最多得6分。</w:t>
            </w:r>
          </w:p>
          <w:p>
            <w:pPr>
              <w:tabs>
                <w:tab w:val="left" w:pos="4200"/>
              </w:tabs>
              <w:spacing w:line="360" w:lineRule="exact"/>
              <w:rPr>
                <w:rFonts w:hint="eastAsia" w:ascii="宋体" w:hAnsi="宋体" w:eastAsia="宋体" w:cs="宋体"/>
                <w:b/>
                <w:bCs/>
                <w:kern w:val="0"/>
                <w:szCs w:val="21"/>
                <w:highlight w:val="none"/>
              </w:rPr>
            </w:pPr>
            <w:r>
              <w:rPr>
                <w:rFonts w:hint="eastAsia" w:ascii="宋体" w:hAnsi="宋体" w:eastAsia="宋体" w:cs="宋体"/>
                <w:b/>
                <w:bCs/>
                <w:szCs w:val="21"/>
                <w:highlight w:val="none"/>
              </w:rPr>
              <w:t>注：须提供合同复印件及加盖公章的竣工验收材料复印件并加盖报价人公章。</w:t>
            </w:r>
          </w:p>
        </w:tc>
        <w:tc>
          <w:tcPr>
            <w:tcW w:w="815" w:type="dxa"/>
            <w:tcBorders>
              <w:top w:val="single" w:color="auto" w:sz="4" w:space="0"/>
              <w:bottom w:val="single" w:color="auto" w:sz="4" w:space="0"/>
            </w:tcBorders>
            <w:noWrap w:val="0"/>
            <w:vAlign w:val="center"/>
          </w:tcPr>
          <w:p>
            <w:pPr>
              <w:tabs>
                <w:tab w:val="left" w:pos="4200"/>
              </w:tabs>
              <w:spacing w:line="360" w:lineRule="exact"/>
              <w:ind w:firstLine="420"/>
              <w:jc w:val="center"/>
              <w:rPr>
                <w:rFonts w:hint="eastAsia" w:ascii="宋体" w:hAnsi="宋体" w:eastAsia="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bottom w:val="single" w:color="auto" w:sz="4" w:space="0"/>
            </w:tcBorders>
            <w:noWrap w:val="0"/>
            <w:vAlign w:val="center"/>
          </w:tcPr>
          <w:p>
            <w:pPr>
              <w:tabs>
                <w:tab w:val="left" w:pos="4200"/>
              </w:tabs>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861" w:type="dxa"/>
            <w:tcBorders>
              <w:top w:val="single" w:color="auto" w:sz="4" w:space="0"/>
              <w:bottom w:val="single" w:color="auto" w:sz="4" w:space="0"/>
            </w:tcBorders>
            <w:noWrap w:val="0"/>
            <w:vAlign w:val="center"/>
          </w:tcPr>
          <w:p>
            <w:pPr>
              <w:tabs>
                <w:tab w:val="left" w:pos="4200"/>
              </w:tabs>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项目团队配备合理性</w:t>
            </w:r>
          </w:p>
        </w:tc>
        <w:tc>
          <w:tcPr>
            <w:tcW w:w="741" w:type="dxa"/>
            <w:tcBorders>
              <w:top w:val="single" w:color="auto" w:sz="4" w:space="0"/>
              <w:bottom w:val="single" w:color="auto" w:sz="4" w:space="0"/>
            </w:tcBorders>
            <w:noWrap w:val="0"/>
            <w:vAlign w:val="center"/>
          </w:tcPr>
          <w:p>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10</w:t>
            </w:r>
          </w:p>
        </w:tc>
        <w:tc>
          <w:tcPr>
            <w:tcW w:w="11073" w:type="dxa"/>
            <w:tcBorders>
              <w:top w:val="single" w:color="auto" w:sz="4" w:space="0"/>
              <w:bottom w:val="single" w:color="auto" w:sz="4" w:space="0"/>
            </w:tcBorders>
            <w:noWrap w:val="0"/>
            <w:vAlign w:val="center"/>
          </w:tcPr>
          <w:p>
            <w:pPr>
              <w:rPr>
                <w:rFonts w:hint="eastAsia" w:ascii="宋体" w:hAnsi="宋体" w:eastAsia="宋体" w:cs="宋体"/>
                <w:kern w:val="0"/>
                <w:szCs w:val="21"/>
                <w:highlight w:val="none"/>
              </w:rPr>
            </w:pPr>
            <w:r>
              <w:rPr>
                <w:rFonts w:hint="eastAsia" w:ascii="宋体" w:hAnsi="宋体" w:eastAsia="宋体" w:cs="宋体"/>
                <w:kern w:val="0"/>
                <w:szCs w:val="21"/>
                <w:highlight w:val="none"/>
              </w:rPr>
              <w:t>根据应邀人针对本项目人员配备（至少5人）的合理性、科学性等情况进行综合比较评分。其中：</w:t>
            </w:r>
          </w:p>
          <w:p>
            <w:pPr>
              <w:rPr>
                <w:rFonts w:hint="eastAsia" w:ascii="宋体" w:hAnsi="宋体" w:eastAsia="宋体" w:cs="宋体"/>
                <w:kern w:val="0"/>
                <w:szCs w:val="21"/>
                <w:highlight w:val="none"/>
              </w:rPr>
            </w:pPr>
            <w:r>
              <w:rPr>
                <w:rFonts w:hint="eastAsia" w:ascii="宋体" w:hAnsi="宋体" w:eastAsia="宋体" w:cs="宋体"/>
                <w:kern w:val="0"/>
                <w:szCs w:val="21"/>
                <w:highlight w:val="none"/>
              </w:rPr>
              <w:t>项目团队中除项目负责人外具有机场工程相关专业高级工程师及以上职称的人员不少于5人的得10分；</w:t>
            </w:r>
          </w:p>
          <w:p>
            <w:pPr>
              <w:rPr>
                <w:rFonts w:hint="eastAsia" w:ascii="宋体" w:hAnsi="宋体" w:eastAsia="宋体" w:cs="宋体"/>
                <w:kern w:val="0"/>
                <w:szCs w:val="21"/>
                <w:highlight w:val="none"/>
              </w:rPr>
            </w:pPr>
            <w:r>
              <w:rPr>
                <w:rFonts w:hint="eastAsia" w:ascii="宋体" w:hAnsi="宋体" w:eastAsia="宋体" w:cs="宋体"/>
                <w:kern w:val="0"/>
                <w:szCs w:val="21"/>
                <w:highlight w:val="none"/>
              </w:rPr>
              <w:t>项目团队中除项目负责人外具有机场工程相关专业高级工程师及以上职称的人员有3~4人的得5分；</w:t>
            </w:r>
          </w:p>
          <w:p>
            <w:pPr>
              <w:rPr>
                <w:rFonts w:hint="eastAsia" w:ascii="宋体" w:hAnsi="宋体" w:eastAsia="宋体" w:cs="宋体"/>
                <w:kern w:val="0"/>
                <w:szCs w:val="21"/>
                <w:highlight w:val="none"/>
              </w:rPr>
            </w:pPr>
            <w:r>
              <w:rPr>
                <w:rFonts w:hint="eastAsia" w:ascii="宋体" w:hAnsi="宋体" w:eastAsia="宋体" w:cs="宋体"/>
                <w:kern w:val="0"/>
                <w:szCs w:val="21"/>
                <w:highlight w:val="none"/>
              </w:rPr>
              <w:t>项目团队中除项目负责人外具有机场工程相关专业高级工程师及以上职称的人员有1~2人的得2分；</w:t>
            </w:r>
          </w:p>
          <w:p>
            <w:pPr>
              <w:rPr>
                <w:rFonts w:hint="eastAsia" w:ascii="宋体" w:hAnsi="宋体" w:eastAsia="宋体" w:cs="宋体"/>
                <w:kern w:val="0"/>
                <w:szCs w:val="21"/>
                <w:highlight w:val="none"/>
              </w:rPr>
            </w:pPr>
            <w:r>
              <w:rPr>
                <w:rFonts w:hint="eastAsia" w:ascii="宋体" w:hAnsi="宋体" w:eastAsia="宋体" w:cs="宋体"/>
                <w:kern w:val="0"/>
                <w:szCs w:val="21"/>
                <w:highlight w:val="none"/>
              </w:rPr>
              <w:t>没有不得分。</w:t>
            </w:r>
          </w:p>
          <w:p>
            <w:pP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注：以上人员须提供职称证复印件及截止至开标之日前6个月报价人为其缴纳的社保证明复印件并加盖报价人公章。</w:t>
            </w:r>
          </w:p>
        </w:tc>
        <w:tc>
          <w:tcPr>
            <w:tcW w:w="815" w:type="dxa"/>
            <w:tcBorders>
              <w:top w:val="single" w:color="auto" w:sz="4" w:space="0"/>
              <w:bottom w:val="single" w:color="auto" w:sz="4" w:space="0"/>
            </w:tcBorders>
            <w:noWrap w:val="0"/>
            <w:vAlign w:val="center"/>
          </w:tcPr>
          <w:p>
            <w:pPr>
              <w:tabs>
                <w:tab w:val="left" w:pos="4200"/>
              </w:tabs>
              <w:spacing w:line="360" w:lineRule="exact"/>
              <w:ind w:firstLine="420"/>
              <w:jc w:val="center"/>
              <w:rPr>
                <w:rFonts w:hint="eastAsia" w:ascii="宋体" w:hAnsi="宋体" w:eastAsia="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bottom w:val="single" w:color="auto" w:sz="4" w:space="0"/>
            </w:tcBorders>
            <w:noWrap w:val="0"/>
            <w:vAlign w:val="center"/>
          </w:tcPr>
          <w:p>
            <w:pPr>
              <w:tabs>
                <w:tab w:val="left" w:pos="4200"/>
              </w:tabs>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1861" w:type="dxa"/>
            <w:tcBorders>
              <w:top w:val="single" w:color="auto" w:sz="4" w:space="0"/>
              <w:bottom w:val="single" w:color="auto" w:sz="4" w:space="0"/>
            </w:tcBorders>
            <w:noWrap w:val="0"/>
            <w:vAlign w:val="center"/>
          </w:tcPr>
          <w:p>
            <w:pPr>
              <w:tabs>
                <w:tab w:val="left" w:pos="4200"/>
              </w:tabs>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项目负责人业绩情况</w:t>
            </w:r>
          </w:p>
        </w:tc>
        <w:tc>
          <w:tcPr>
            <w:tcW w:w="741" w:type="dxa"/>
            <w:tcBorders>
              <w:top w:val="single" w:color="auto" w:sz="4" w:space="0"/>
              <w:bottom w:val="single" w:color="auto" w:sz="4" w:space="0"/>
            </w:tcBorders>
            <w:noWrap w:val="0"/>
            <w:vAlign w:val="center"/>
          </w:tcPr>
          <w:p>
            <w:pPr>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5</w:t>
            </w:r>
          </w:p>
        </w:tc>
        <w:tc>
          <w:tcPr>
            <w:tcW w:w="11073" w:type="dxa"/>
            <w:tcBorders>
              <w:top w:val="single" w:color="auto" w:sz="4" w:space="0"/>
              <w:bottom w:val="single" w:color="auto" w:sz="4" w:space="0"/>
            </w:tcBorders>
            <w:noWrap w:val="0"/>
            <w:vAlign w:val="center"/>
          </w:tcPr>
          <w:p>
            <w:pP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1、项目负责人具有机场工程相关专业高级工程师及以上职称的得2分；</w:t>
            </w:r>
          </w:p>
          <w:p>
            <w:pP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2、2020年1月1日至今，以项目负责人身份每完成过一项飞行区等级4E及以上国内民用运输机场民航弱电工程设计业绩得1分，最高得3分；</w:t>
            </w:r>
          </w:p>
          <w:p>
            <w:pPr>
              <w:tabs>
                <w:tab w:val="left" w:pos="4200"/>
              </w:tabs>
              <w:snapToGrid w:val="0"/>
              <w:spacing w:line="360" w:lineRule="exact"/>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注：</w:t>
            </w:r>
          </w:p>
          <w:p>
            <w:pPr>
              <w:tabs>
                <w:tab w:val="left" w:pos="4200"/>
              </w:tabs>
              <w:snapToGrid w:val="0"/>
              <w:spacing w:line="360" w:lineRule="exact"/>
              <w:rPr>
                <w:rFonts w:hint="eastAsia" w:ascii="宋体" w:hAnsi="宋体" w:eastAsia="宋体" w:cs="宋体"/>
                <w:b/>
                <w:bCs/>
                <w:szCs w:val="21"/>
                <w:highlight w:val="none"/>
              </w:rPr>
            </w:pPr>
            <w:r>
              <w:rPr>
                <w:rFonts w:hint="eastAsia" w:ascii="宋体" w:hAnsi="宋体" w:eastAsia="宋体" w:cs="宋体"/>
                <w:b/>
                <w:bCs/>
                <w:color w:val="000000"/>
                <w:kern w:val="0"/>
                <w:highlight w:val="none"/>
              </w:rPr>
              <w:t>（1）须提供项目负责人</w:t>
            </w:r>
            <w:r>
              <w:rPr>
                <w:rFonts w:hint="eastAsia" w:ascii="宋体" w:hAnsi="宋体" w:eastAsia="宋体" w:cs="宋体"/>
                <w:b/>
                <w:bCs/>
                <w:kern w:val="0"/>
                <w:szCs w:val="21"/>
                <w:highlight w:val="none"/>
              </w:rPr>
              <w:t>职称证复印件及截止至开标之日前6个月报价人为其缴纳的社保证明复印件并加盖报价人公章。</w:t>
            </w:r>
          </w:p>
          <w:p>
            <w:pPr>
              <w:tabs>
                <w:tab w:val="left" w:pos="4200"/>
              </w:tabs>
              <w:snapToGrid w:val="0"/>
              <w:spacing w:line="360" w:lineRule="exact"/>
              <w:rPr>
                <w:rFonts w:hint="eastAsia" w:ascii="宋体" w:hAnsi="宋体" w:eastAsia="宋体" w:cs="宋体"/>
                <w:szCs w:val="21"/>
                <w:highlight w:val="none"/>
              </w:rPr>
            </w:pPr>
            <w:r>
              <w:rPr>
                <w:rFonts w:hint="eastAsia" w:ascii="宋体" w:hAnsi="宋体" w:eastAsia="宋体" w:cs="宋体"/>
                <w:b/>
                <w:bCs/>
                <w:szCs w:val="21"/>
                <w:highlight w:val="none"/>
                <w:shd w:val="clear" w:color="auto" w:fill="FFFFFF"/>
              </w:rPr>
              <w:t>（2）项目业绩须提供合同复印件及加盖公章的竣工验收材料复印件</w:t>
            </w:r>
            <w:r>
              <w:rPr>
                <w:rFonts w:hint="eastAsia" w:ascii="宋体" w:hAnsi="宋体" w:eastAsia="宋体" w:cs="宋体"/>
                <w:b/>
                <w:bCs/>
                <w:szCs w:val="21"/>
                <w:highlight w:val="none"/>
              </w:rPr>
              <w:t>并加盖报价人公章</w:t>
            </w:r>
            <w:r>
              <w:rPr>
                <w:rFonts w:hint="eastAsia" w:ascii="宋体" w:hAnsi="宋体" w:eastAsia="宋体" w:cs="宋体"/>
                <w:b/>
                <w:bCs/>
                <w:szCs w:val="21"/>
                <w:highlight w:val="none"/>
                <w:shd w:val="clear" w:color="auto" w:fill="FFFFFF"/>
              </w:rPr>
              <w:t>。若合同中未明确表述项目负责人的，须提供加盖业主公章的业绩证明资料。</w:t>
            </w:r>
          </w:p>
        </w:tc>
        <w:tc>
          <w:tcPr>
            <w:tcW w:w="815" w:type="dxa"/>
            <w:tcBorders>
              <w:top w:val="single" w:color="auto" w:sz="4" w:space="0"/>
              <w:bottom w:val="single" w:color="auto" w:sz="4" w:space="0"/>
            </w:tcBorders>
            <w:noWrap w:val="0"/>
            <w:vAlign w:val="center"/>
          </w:tcPr>
          <w:p>
            <w:pPr>
              <w:tabs>
                <w:tab w:val="left" w:pos="4200"/>
              </w:tabs>
              <w:spacing w:line="360" w:lineRule="exact"/>
              <w:ind w:firstLine="420"/>
              <w:jc w:val="center"/>
              <w:rPr>
                <w:rFonts w:hint="eastAsia" w:ascii="宋体" w:hAnsi="宋体" w:eastAsia="宋体" w:cs="宋体"/>
                <w:szCs w:val="21"/>
                <w:highlight w:val="none"/>
              </w:rPr>
            </w:pPr>
          </w:p>
        </w:tc>
      </w:tr>
    </w:tbl>
    <w:p>
      <w:pPr>
        <w:rPr>
          <w:rFonts w:hint="eastAsia"/>
          <w:highlight w:val="none"/>
          <w:lang w:val="en-US" w:eastAsia="zh-CN"/>
        </w:rPr>
        <w:sectPr>
          <w:pgSz w:w="16840" w:h="11907" w:orient="landscape"/>
          <w:pgMar w:top="1797" w:right="1440" w:bottom="1797" w:left="1440" w:header="851" w:footer="992" w:gutter="0"/>
          <w:pgBorders>
            <w:top w:val="none" w:sz="0" w:space="0"/>
            <w:left w:val="none" w:sz="0" w:space="0"/>
            <w:bottom w:val="none" w:sz="0" w:space="0"/>
            <w:right w:val="none" w:sz="0" w:space="0"/>
          </w:pgBorders>
          <w:cols w:space="425" w:num="1"/>
          <w:docGrid w:linePitch="517" w:charSpace="0"/>
        </w:sect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highlight w:val="none"/>
          <w:lang w:val="en-US" w:eastAsia="zh-CN"/>
        </w:rPr>
      </w:pPr>
      <w:r>
        <w:rPr>
          <w:rFonts w:hint="eastAsia" w:ascii="宋体" w:hAnsi="宋体" w:eastAsia="宋体"/>
          <w:highlight w:val="none"/>
          <w:lang w:val="en-US" w:eastAsia="zh-CN"/>
        </w:rPr>
        <w:t xml:space="preserve">24.1.3 </w:t>
      </w:r>
      <w:r>
        <w:rPr>
          <w:rFonts w:hint="eastAsia" w:ascii="宋体" w:hAnsi="宋体" w:eastAsia="宋体"/>
          <w:highlight w:val="none"/>
        </w:rPr>
        <w:t>技术服务方案评审细则（满分45分）</w:t>
      </w:r>
    </w:p>
    <w:tbl>
      <w:tblPr>
        <w:tblStyle w:val="19"/>
        <w:tblpPr w:leftFromText="180" w:rightFromText="180" w:vertAnchor="text" w:horzAnchor="margin" w:tblpY="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7"/>
        <w:gridCol w:w="3771"/>
        <w:gridCol w:w="757"/>
        <w:gridCol w:w="8504"/>
        <w:gridCol w:w="12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67" w:type="dxa"/>
            <w:noWrap w:val="0"/>
            <w:vAlign w:val="center"/>
          </w:tcPr>
          <w:p>
            <w:pPr>
              <w:spacing w:line="36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3771" w:type="dxa"/>
            <w:noWrap w:val="0"/>
            <w:vAlign w:val="center"/>
          </w:tcPr>
          <w:p>
            <w:pPr>
              <w:spacing w:line="360" w:lineRule="exact"/>
              <w:ind w:firstLine="422"/>
              <w:jc w:val="center"/>
              <w:rPr>
                <w:rFonts w:hint="eastAsia" w:ascii="宋体" w:hAnsi="宋体" w:eastAsia="宋体" w:cs="宋体"/>
                <w:b/>
                <w:szCs w:val="21"/>
                <w:highlight w:val="none"/>
              </w:rPr>
            </w:pPr>
            <w:r>
              <w:rPr>
                <w:rFonts w:hint="eastAsia" w:ascii="宋体" w:hAnsi="宋体" w:eastAsia="宋体" w:cs="宋体"/>
                <w:b/>
                <w:szCs w:val="21"/>
                <w:highlight w:val="none"/>
              </w:rPr>
              <w:t>项目</w:t>
            </w:r>
          </w:p>
        </w:tc>
        <w:tc>
          <w:tcPr>
            <w:tcW w:w="757" w:type="dxa"/>
            <w:noWrap w:val="0"/>
            <w:vAlign w:val="top"/>
          </w:tcPr>
          <w:p>
            <w:pPr>
              <w:spacing w:line="36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分数</w:t>
            </w:r>
          </w:p>
        </w:tc>
        <w:tc>
          <w:tcPr>
            <w:tcW w:w="8504" w:type="dxa"/>
            <w:noWrap w:val="0"/>
            <w:vAlign w:val="center"/>
          </w:tcPr>
          <w:p>
            <w:pPr>
              <w:spacing w:line="360" w:lineRule="exact"/>
              <w:ind w:firstLine="422"/>
              <w:jc w:val="center"/>
              <w:rPr>
                <w:rFonts w:hint="eastAsia" w:ascii="宋体" w:hAnsi="宋体" w:eastAsia="宋体" w:cs="宋体"/>
                <w:b/>
                <w:szCs w:val="21"/>
                <w:highlight w:val="none"/>
              </w:rPr>
            </w:pPr>
            <w:r>
              <w:rPr>
                <w:rFonts w:hint="eastAsia" w:ascii="宋体" w:hAnsi="宋体" w:eastAsia="宋体" w:cs="宋体"/>
                <w:b/>
                <w:szCs w:val="21"/>
                <w:highlight w:val="none"/>
              </w:rPr>
              <w:t>评审内容</w:t>
            </w:r>
          </w:p>
        </w:tc>
        <w:tc>
          <w:tcPr>
            <w:tcW w:w="1257" w:type="dxa"/>
            <w:noWrap w:val="0"/>
            <w:vAlign w:val="center"/>
          </w:tcPr>
          <w:p>
            <w:pPr>
              <w:spacing w:line="36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67" w:type="dxa"/>
            <w:noWrap w:val="0"/>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3771" w:type="dxa"/>
            <w:noWrap w:val="0"/>
            <w:vAlign w:val="center"/>
          </w:tcPr>
          <w:p>
            <w:pPr>
              <w:tabs>
                <w:tab w:val="left" w:pos="4200"/>
              </w:tabs>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设计范围、设计内容</w:t>
            </w:r>
          </w:p>
        </w:tc>
        <w:tc>
          <w:tcPr>
            <w:tcW w:w="757" w:type="dxa"/>
            <w:noWrap w:val="0"/>
            <w:vAlign w:val="top"/>
          </w:tcPr>
          <w:p>
            <w:pPr>
              <w:tabs>
                <w:tab w:val="left" w:pos="4200"/>
              </w:tabs>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8504" w:type="dxa"/>
            <w:noWrap w:val="0"/>
            <w:vAlign w:val="center"/>
          </w:tcPr>
          <w:p>
            <w:pPr>
              <w:tabs>
                <w:tab w:val="left" w:pos="4200"/>
              </w:tabs>
              <w:spacing w:line="360" w:lineRule="exact"/>
              <w:rPr>
                <w:rFonts w:hint="eastAsia" w:ascii="宋体" w:hAnsi="宋体" w:eastAsia="宋体" w:cs="宋体"/>
                <w:szCs w:val="21"/>
                <w:highlight w:val="none"/>
              </w:rPr>
            </w:pPr>
            <w:r>
              <w:rPr>
                <w:rFonts w:hint="eastAsia" w:ascii="宋体" w:hAnsi="宋体" w:eastAsia="宋体" w:cs="宋体"/>
                <w:szCs w:val="21"/>
                <w:highlight w:val="none"/>
              </w:rPr>
              <w:t>项目总体认识全面深刻，论述完整，设计范围、设计内容描述清晰。横向比较各报价人报价文件，</w:t>
            </w:r>
            <w:r>
              <w:rPr>
                <w:rFonts w:hint="eastAsia" w:ascii="宋体" w:hAnsi="宋体" w:eastAsia="宋体" w:cs="宋体"/>
                <w:bCs/>
                <w:szCs w:val="21"/>
                <w:highlight w:val="none"/>
              </w:rPr>
              <w:t>评价</w:t>
            </w:r>
            <w:r>
              <w:rPr>
                <w:rFonts w:hint="eastAsia" w:ascii="宋体" w:hAnsi="宋体" w:eastAsia="宋体" w:cs="宋体"/>
                <w:szCs w:val="21"/>
                <w:highlight w:val="none"/>
              </w:rPr>
              <w:t>优秀得3.1-5.0分，良好得1.1-3.0分，一般得0-1.0分。</w:t>
            </w:r>
          </w:p>
        </w:tc>
        <w:tc>
          <w:tcPr>
            <w:tcW w:w="1257" w:type="dxa"/>
            <w:noWrap w:val="0"/>
            <w:vAlign w:val="top"/>
          </w:tcPr>
          <w:p>
            <w:pPr>
              <w:spacing w:line="360" w:lineRule="exact"/>
              <w:ind w:firstLine="420"/>
              <w:jc w:val="center"/>
              <w:rPr>
                <w:rFonts w:hint="eastAsia" w:ascii="宋体" w:hAnsi="宋体" w:eastAsia="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67" w:type="dxa"/>
            <w:tcBorders>
              <w:right w:val="single" w:color="auto" w:sz="4" w:space="0"/>
            </w:tcBorders>
            <w:noWrap w:val="0"/>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3771" w:type="dxa"/>
            <w:tcBorders>
              <w:left w:val="single" w:color="auto" w:sz="4" w:space="0"/>
              <w:right w:val="single" w:color="auto" w:sz="4" w:space="0"/>
            </w:tcBorders>
            <w:noWrap w:val="0"/>
            <w:vAlign w:val="center"/>
          </w:tcPr>
          <w:p>
            <w:pPr>
              <w:tabs>
                <w:tab w:val="left" w:pos="4200"/>
              </w:tabs>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设计依据、设计工作目标</w:t>
            </w:r>
          </w:p>
        </w:tc>
        <w:tc>
          <w:tcPr>
            <w:tcW w:w="757" w:type="dxa"/>
            <w:tcBorders>
              <w:left w:val="single" w:color="auto" w:sz="4" w:space="0"/>
              <w:right w:val="single" w:color="auto" w:sz="4" w:space="0"/>
            </w:tcBorders>
            <w:noWrap w:val="0"/>
            <w:vAlign w:val="top"/>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8504" w:type="dxa"/>
            <w:tcBorders>
              <w:left w:val="single" w:color="auto" w:sz="4" w:space="0"/>
              <w:bottom w:val="single" w:color="auto" w:sz="4" w:space="0"/>
            </w:tcBorders>
            <w:noWrap w:val="0"/>
            <w:vAlign w:val="center"/>
          </w:tcPr>
          <w:p>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设计依据符合实际，计划合理，符合规范，设计工作目标符合工程要求，合理有效。横向比较各报价人报价文件，</w:t>
            </w:r>
            <w:r>
              <w:rPr>
                <w:rFonts w:hint="eastAsia" w:ascii="宋体" w:hAnsi="宋体" w:eastAsia="宋体" w:cs="宋体"/>
                <w:bCs/>
                <w:szCs w:val="21"/>
                <w:highlight w:val="none"/>
              </w:rPr>
              <w:t>评价</w:t>
            </w:r>
            <w:r>
              <w:rPr>
                <w:rFonts w:hint="eastAsia" w:ascii="宋体" w:hAnsi="宋体" w:eastAsia="宋体" w:cs="宋体"/>
                <w:szCs w:val="21"/>
                <w:highlight w:val="none"/>
              </w:rPr>
              <w:t>优秀得3.1-5.0分，良好得1.1-3.0分，一般得0-1.0分。</w:t>
            </w:r>
          </w:p>
        </w:tc>
        <w:tc>
          <w:tcPr>
            <w:tcW w:w="1257" w:type="dxa"/>
            <w:noWrap w:val="0"/>
            <w:vAlign w:val="center"/>
          </w:tcPr>
          <w:p>
            <w:pPr>
              <w:spacing w:line="360" w:lineRule="exact"/>
              <w:ind w:firstLine="420"/>
              <w:jc w:val="center"/>
              <w:rPr>
                <w:rFonts w:hint="eastAsia" w:ascii="宋体" w:hAnsi="宋体" w:eastAsia="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67" w:type="dxa"/>
            <w:tcBorders>
              <w:right w:val="single" w:color="auto" w:sz="4" w:space="0"/>
            </w:tcBorders>
            <w:noWrap w:val="0"/>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3771" w:type="dxa"/>
            <w:tcBorders>
              <w:left w:val="single" w:color="auto" w:sz="4" w:space="0"/>
              <w:right w:val="single" w:color="auto" w:sz="4" w:space="0"/>
            </w:tcBorders>
            <w:noWrap w:val="0"/>
            <w:vAlign w:val="center"/>
          </w:tcPr>
          <w:p>
            <w:pPr>
              <w:tabs>
                <w:tab w:val="left" w:pos="4200"/>
              </w:tabs>
              <w:spacing w:line="360" w:lineRule="exact"/>
              <w:jc w:val="center"/>
              <w:rPr>
                <w:rFonts w:hint="eastAsia" w:ascii="宋体" w:hAnsi="宋体" w:eastAsia="宋体" w:cs="宋体"/>
                <w:szCs w:val="21"/>
                <w:highlight w:val="none"/>
              </w:rPr>
            </w:pPr>
            <w:r>
              <w:rPr>
                <w:rFonts w:hint="eastAsia" w:ascii="宋体" w:hAnsi="宋体" w:eastAsia="宋体" w:cs="宋体"/>
                <w:bCs/>
                <w:szCs w:val="21"/>
                <w:highlight w:val="none"/>
              </w:rPr>
              <w:t>设计机构设置和岗位职责</w:t>
            </w:r>
          </w:p>
        </w:tc>
        <w:tc>
          <w:tcPr>
            <w:tcW w:w="757" w:type="dxa"/>
            <w:tcBorders>
              <w:left w:val="single" w:color="auto" w:sz="4" w:space="0"/>
              <w:right w:val="single" w:color="auto" w:sz="4" w:space="0"/>
            </w:tcBorders>
            <w:noWrap w:val="0"/>
            <w:vAlign w:val="top"/>
          </w:tcPr>
          <w:p>
            <w:pPr>
              <w:tabs>
                <w:tab w:val="left" w:pos="4200"/>
              </w:tabs>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8504" w:type="dxa"/>
            <w:tcBorders>
              <w:left w:val="single" w:color="auto" w:sz="4" w:space="0"/>
              <w:bottom w:val="single" w:color="auto" w:sz="4" w:space="0"/>
            </w:tcBorders>
            <w:noWrap w:val="0"/>
            <w:vAlign w:val="center"/>
          </w:tcPr>
          <w:p>
            <w:pPr>
              <w:tabs>
                <w:tab w:val="left" w:pos="4200"/>
              </w:tabs>
              <w:spacing w:line="360" w:lineRule="exact"/>
              <w:rPr>
                <w:rFonts w:hint="eastAsia" w:ascii="宋体" w:hAnsi="宋体" w:eastAsia="宋体" w:cs="宋体"/>
                <w:szCs w:val="21"/>
                <w:highlight w:val="none"/>
              </w:rPr>
            </w:pPr>
            <w:r>
              <w:rPr>
                <w:rFonts w:hint="eastAsia" w:ascii="宋体" w:hAnsi="宋体" w:eastAsia="宋体" w:cs="宋体"/>
                <w:szCs w:val="21"/>
                <w:highlight w:val="none"/>
              </w:rPr>
              <w:t>项目组成员配备齐全，经验丰富等情况。横向比较各报价人报价文件，</w:t>
            </w:r>
            <w:r>
              <w:rPr>
                <w:rFonts w:hint="eastAsia" w:ascii="宋体" w:hAnsi="宋体" w:eastAsia="宋体" w:cs="宋体"/>
                <w:bCs/>
                <w:szCs w:val="21"/>
                <w:highlight w:val="none"/>
              </w:rPr>
              <w:t>评价</w:t>
            </w:r>
            <w:r>
              <w:rPr>
                <w:rFonts w:hint="eastAsia" w:ascii="宋体" w:hAnsi="宋体" w:eastAsia="宋体" w:cs="宋体"/>
                <w:szCs w:val="21"/>
                <w:highlight w:val="none"/>
              </w:rPr>
              <w:t>优秀得3.1-5.0分，良好得1.1-3.0分，一般得0-1.0分。</w:t>
            </w:r>
          </w:p>
        </w:tc>
        <w:tc>
          <w:tcPr>
            <w:tcW w:w="1257" w:type="dxa"/>
            <w:noWrap w:val="0"/>
            <w:vAlign w:val="center"/>
          </w:tcPr>
          <w:p>
            <w:pPr>
              <w:spacing w:line="360" w:lineRule="exact"/>
              <w:ind w:firstLine="420"/>
              <w:jc w:val="center"/>
              <w:rPr>
                <w:rFonts w:hint="eastAsia" w:ascii="宋体" w:hAnsi="宋体" w:eastAsia="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67" w:type="dxa"/>
            <w:tcBorders>
              <w:right w:val="single" w:color="auto" w:sz="4" w:space="0"/>
            </w:tcBorders>
            <w:noWrap w:val="0"/>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3771" w:type="dxa"/>
            <w:tcBorders>
              <w:left w:val="single" w:color="auto" w:sz="4" w:space="0"/>
              <w:right w:val="single" w:color="auto" w:sz="4" w:space="0"/>
            </w:tcBorders>
            <w:noWrap w:val="0"/>
            <w:vAlign w:val="center"/>
          </w:tcPr>
          <w:p>
            <w:pPr>
              <w:tabs>
                <w:tab w:val="left" w:pos="4200"/>
              </w:tabs>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设计说明和设计方案</w:t>
            </w:r>
          </w:p>
        </w:tc>
        <w:tc>
          <w:tcPr>
            <w:tcW w:w="757" w:type="dxa"/>
            <w:tcBorders>
              <w:left w:val="single" w:color="auto" w:sz="4" w:space="0"/>
              <w:right w:val="single" w:color="auto" w:sz="4" w:space="0"/>
            </w:tcBorders>
            <w:noWrap w:val="0"/>
            <w:vAlign w:val="top"/>
          </w:tcPr>
          <w:p>
            <w:pPr>
              <w:tabs>
                <w:tab w:val="left" w:pos="4200"/>
              </w:tabs>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15</w:t>
            </w:r>
          </w:p>
        </w:tc>
        <w:tc>
          <w:tcPr>
            <w:tcW w:w="8504" w:type="dxa"/>
            <w:tcBorders>
              <w:left w:val="single" w:color="auto" w:sz="4" w:space="0"/>
              <w:bottom w:val="single" w:color="auto" w:sz="4" w:space="0"/>
            </w:tcBorders>
            <w:noWrap w:val="0"/>
            <w:vAlign w:val="center"/>
          </w:tcPr>
          <w:p>
            <w:pPr>
              <w:tabs>
                <w:tab w:val="left" w:pos="4200"/>
              </w:tabs>
              <w:spacing w:line="360" w:lineRule="exact"/>
              <w:rPr>
                <w:rFonts w:hint="eastAsia" w:ascii="宋体" w:hAnsi="宋体" w:eastAsia="宋体" w:cs="宋体"/>
                <w:szCs w:val="21"/>
                <w:highlight w:val="none"/>
              </w:rPr>
            </w:pPr>
            <w:r>
              <w:rPr>
                <w:rFonts w:hint="eastAsia" w:ascii="宋体" w:hAnsi="宋体" w:eastAsia="宋体" w:cs="宋体"/>
                <w:szCs w:val="21"/>
                <w:highlight w:val="none"/>
              </w:rPr>
              <w:t>设计说明详细、专业齐全、设计方案贴合实际，符合工程要求，合理有效。横向比较各报价人报价文件，</w:t>
            </w:r>
            <w:r>
              <w:rPr>
                <w:rFonts w:hint="eastAsia" w:ascii="宋体" w:hAnsi="宋体" w:eastAsia="宋体" w:cs="宋体"/>
                <w:bCs/>
                <w:szCs w:val="21"/>
                <w:highlight w:val="none"/>
              </w:rPr>
              <w:t>评价</w:t>
            </w:r>
            <w:r>
              <w:rPr>
                <w:rFonts w:hint="eastAsia" w:ascii="宋体" w:hAnsi="宋体" w:eastAsia="宋体" w:cs="宋体"/>
                <w:szCs w:val="21"/>
                <w:highlight w:val="none"/>
              </w:rPr>
              <w:t>优秀得6.1-9.0分，良好得3.1-6.0分，一般得0-3.0分。</w:t>
            </w:r>
          </w:p>
        </w:tc>
        <w:tc>
          <w:tcPr>
            <w:tcW w:w="1257" w:type="dxa"/>
            <w:noWrap w:val="0"/>
            <w:vAlign w:val="center"/>
          </w:tcPr>
          <w:p>
            <w:pPr>
              <w:spacing w:line="360" w:lineRule="exact"/>
              <w:ind w:firstLine="420"/>
              <w:jc w:val="center"/>
              <w:rPr>
                <w:rFonts w:hint="eastAsia" w:ascii="宋体" w:hAnsi="宋体" w:eastAsia="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67" w:type="dxa"/>
            <w:tcBorders>
              <w:right w:val="single" w:color="auto" w:sz="4" w:space="0"/>
            </w:tcBorders>
            <w:noWrap w:val="0"/>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3771" w:type="dxa"/>
            <w:tcBorders>
              <w:left w:val="single" w:color="auto" w:sz="4" w:space="0"/>
              <w:right w:val="single" w:color="auto" w:sz="4" w:space="0"/>
            </w:tcBorders>
            <w:noWrap w:val="0"/>
            <w:vAlign w:val="center"/>
          </w:tcPr>
          <w:p>
            <w:pPr>
              <w:tabs>
                <w:tab w:val="left" w:pos="4200"/>
              </w:tabs>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设计工作重点、难点分析</w:t>
            </w:r>
          </w:p>
        </w:tc>
        <w:tc>
          <w:tcPr>
            <w:tcW w:w="757" w:type="dxa"/>
            <w:tcBorders>
              <w:left w:val="single" w:color="auto" w:sz="4" w:space="0"/>
              <w:right w:val="single" w:color="auto" w:sz="4" w:space="0"/>
            </w:tcBorders>
            <w:noWrap w:val="0"/>
            <w:vAlign w:val="top"/>
          </w:tcPr>
          <w:p>
            <w:pPr>
              <w:tabs>
                <w:tab w:val="left" w:pos="4200"/>
              </w:tabs>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8504" w:type="dxa"/>
            <w:tcBorders>
              <w:left w:val="single" w:color="auto" w:sz="4" w:space="0"/>
              <w:bottom w:val="single" w:color="auto" w:sz="4" w:space="0"/>
            </w:tcBorders>
            <w:noWrap w:val="0"/>
            <w:vAlign w:val="center"/>
          </w:tcPr>
          <w:p>
            <w:pPr>
              <w:tabs>
                <w:tab w:val="left" w:pos="4200"/>
              </w:tabs>
              <w:spacing w:line="360" w:lineRule="exact"/>
              <w:rPr>
                <w:rFonts w:hint="eastAsia" w:ascii="宋体" w:hAnsi="宋体" w:eastAsia="宋体" w:cs="宋体"/>
                <w:szCs w:val="21"/>
                <w:highlight w:val="none"/>
              </w:rPr>
            </w:pPr>
            <w:r>
              <w:rPr>
                <w:rFonts w:hint="eastAsia" w:ascii="宋体" w:hAnsi="宋体" w:eastAsia="宋体" w:cs="宋体"/>
                <w:szCs w:val="21"/>
                <w:highlight w:val="none"/>
              </w:rPr>
              <w:t>应对工程重点、难点认识深刻、表述全面准确，解决方案科学、系统、安全、可操作性强。</w:t>
            </w:r>
            <w:r>
              <w:rPr>
                <w:rFonts w:hint="eastAsia" w:ascii="宋体" w:hAnsi="宋体" w:eastAsia="宋体" w:cs="宋体"/>
                <w:bCs/>
                <w:szCs w:val="21"/>
                <w:highlight w:val="none"/>
              </w:rPr>
              <w:t>横向比较各报价人报价文件，评价</w:t>
            </w:r>
            <w:r>
              <w:rPr>
                <w:rFonts w:hint="eastAsia" w:ascii="宋体" w:hAnsi="宋体" w:eastAsia="宋体" w:cs="宋体"/>
                <w:szCs w:val="21"/>
                <w:highlight w:val="none"/>
              </w:rPr>
              <w:t>优秀得3.1-5.0分，良好得1.1-3.0分，一般得0-1.0分</w:t>
            </w:r>
            <w:r>
              <w:rPr>
                <w:rFonts w:hint="eastAsia" w:ascii="宋体" w:hAnsi="宋体" w:eastAsia="宋体" w:cs="宋体"/>
                <w:bCs/>
                <w:szCs w:val="21"/>
                <w:highlight w:val="none"/>
              </w:rPr>
              <w:t>。</w:t>
            </w:r>
          </w:p>
        </w:tc>
        <w:tc>
          <w:tcPr>
            <w:tcW w:w="1257" w:type="dxa"/>
            <w:noWrap w:val="0"/>
            <w:vAlign w:val="center"/>
          </w:tcPr>
          <w:p>
            <w:pPr>
              <w:spacing w:line="360" w:lineRule="exact"/>
              <w:ind w:firstLine="420"/>
              <w:jc w:val="center"/>
              <w:rPr>
                <w:rFonts w:hint="eastAsia" w:ascii="宋体" w:hAnsi="宋体" w:eastAsia="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67" w:type="dxa"/>
            <w:tcBorders>
              <w:right w:val="single" w:color="auto" w:sz="4" w:space="0"/>
            </w:tcBorders>
            <w:noWrap w:val="0"/>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3771" w:type="dxa"/>
            <w:tcBorders>
              <w:left w:val="single" w:color="auto" w:sz="4" w:space="0"/>
              <w:right w:val="single" w:color="auto" w:sz="4" w:space="0"/>
            </w:tcBorders>
            <w:noWrap w:val="0"/>
            <w:vAlign w:val="center"/>
          </w:tcPr>
          <w:p>
            <w:pPr>
              <w:tabs>
                <w:tab w:val="left" w:pos="4200"/>
              </w:tabs>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设计质量、进度、保密等保证措施</w:t>
            </w:r>
          </w:p>
        </w:tc>
        <w:tc>
          <w:tcPr>
            <w:tcW w:w="757" w:type="dxa"/>
            <w:tcBorders>
              <w:left w:val="single" w:color="auto" w:sz="4" w:space="0"/>
              <w:right w:val="single" w:color="auto" w:sz="4" w:space="0"/>
            </w:tcBorders>
            <w:noWrap w:val="0"/>
            <w:vAlign w:val="top"/>
          </w:tcPr>
          <w:p>
            <w:pPr>
              <w:tabs>
                <w:tab w:val="left" w:pos="4200"/>
              </w:tabs>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8504" w:type="dxa"/>
            <w:tcBorders>
              <w:left w:val="single" w:color="auto" w:sz="4" w:space="0"/>
              <w:bottom w:val="single" w:color="auto" w:sz="4" w:space="0"/>
            </w:tcBorders>
            <w:noWrap w:val="0"/>
            <w:vAlign w:val="center"/>
          </w:tcPr>
          <w:p>
            <w:pPr>
              <w:pStyle w:val="42"/>
              <w:adjustRightInd w:val="0"/>
              <w:snapToGrid w:val="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1、保障措施</w:t>
            </w:r>
          </w:p>
          <w:p>
            <w:pPr>
              <w:pStyle w:val="42"/>
              <w:adjustRightInd w:val="0"/>
              <w:snapToGrid w:val="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设计工作有完整可靠的质量、进度、安全、保密等保证措施，符合工程要求、科学合理。</w:t>
            </w:r>
          </w:p>
          <w:p>
            <w:pPr>
              <w:pStyle w:val="42"/>
              <w:adjustRightInd w:val="0"/>
              <w:snapToGrid w:val="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横向比较各报价人报价文件，</w:t>
            </w:r>
            <w:r>
              <w:rPr>
                <w:rFonts w:hint="eastAsia" w:ascii="宋体" w:hAnsi="宋体" w:eastAsia="宋体" w:cs="宋体"/>
                <w:bCs/>
                <w:sz w:val="21"/>
                <w:szCs w:val="21"/>
                <w:highlight w:val="none"/>
                <w:lang w:eastAsia="zh-CN"/>
              </w:rPr>
              <w:t>评价</w:t>
            </w:r>
            <w:r>
              <w:rPr>
                <w:rFonts w:hint="eastAsia" w:ascii="宋体" w:hAnsi="宋体" w:eastAsia="宋体" w:cs="宋体"/>
                <w:sz w:val="21"/>
                <w:szCs w:val="21"/>
                <w:highlight w:val="none"/>
                <w:lang w:eastAsia="zh-CN"/>
              </w:rPr>
              <w:t>优秀得2.1-3.0分，良好得1.1-2.0分，一般得0-1.0分。</w:t>
            </w:r>
          </w:p>
          <w:p>
            <w:pPr>
              <w:pStyle w:val="42"/>
              <w:adjustRightInd w:val="0"/>
              <w:snapToGrid w:val="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2、质量管理体系认证</w:t>
            </w:r>
          </w:p>
          <w:p>
            <w:pPr>
              <w:pStyle w:val="42"/>
              <w:adjustRightInd w:val="0"/>
              <w:snapToGrid w:val="0"/>
              <w:jc w:val="both"/>
              <w:rPr>
                <w:rFonts w:hint="eastAsia" w:ascii="宋体" w:hAnsi="宋体" w:eastAsia="宋体" w:cs="宋体"/>
                <w:szCs w:val="21"/>
                <w:highlight w:val="none"/>
                <w:lang w:eastAsia="zh-CN"/>
              </w:rPr>
            </w:pPr>
            <w:r>
              <w:rPr>
                <w:rFonts w:hint="eastAsia" w:ascii="宋体" w:hAnsi="宋体" w:eastAsia="宋体" w:cs="宋体"/>
                <w:sz w:val="21"/>
                <w:szCs w:val="21"/>
                <w:highlight w:val="none"/>
                <w:lang w:eastAsia="zh-CN"/>
              </w:rPr>
              <w:t>具有质量管理体系升级版认证证书，得2分</w:t>
            </w:r>
            <w:r>
              <w:rPr>
                <w:rFonts w:hint="eastAsia" w:ascii="宋体" w:hAnsi="宋体" w:eastAsia="宋体" w:cs="宋体"/>
                <w:szCs w:val="21"/>
                <w:highlight w:val="none"/>
                <w:lang w:eastAsia="zh-CN"/>
              </w:rPr>
              <w:t>。</w:t>
            </w:r>
          </w:p>
        </w:tc>
        <w:tc>
          <w:tcPr>
            <w:tcW w:w="1257" w:type="dxa"/>
            <w:noWrap w:val="0"/>
            <w:vAlign w:val="center"/>
          </w:tcPr>
          <w:p>
            <w:pPr>
              <w:spacing w:line="360" w:lineRule="exact"/>
              <w:ind w:firstLine="420"/>
              <w:jc w:val="center"/>
              <w:rPr>
                <w:rFonts w:hint="eastAsia" w:ascii="宋体" w:hAnsi="宋体" w:eastAsia="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67" w:type="dxa"/>
            <w:tcBorders>
              <w:right w:val="single" w:color="auto" w:sz="4" w:space="0"/>
            </w:tcBorders>
            <w:noWrap w:val="0"/>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3771" w:type="dxa"/>
            <w:tcBorders>
              <w:left w:val="single" w:color="auto" w:sz="4" w:space="0"/>
              <w:right w:val="single" w:color="auto" w:sz="4" w:space="0"/>
            </w:tcBorders>
            <w:noWrap w:val="0"/>
            <w:vAlign w:val="center"/>
          </w:tcPr>
          <w:p>
            <w:pPr>
              <w:tabs>
                <w:tab w:val="left" w:pos="4200"/>
              </w:tabs>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合理化建议</w:t>
            </w:r>
          </w:p>
        </w:tc>
        <w:tc>
          <w:tcPr>
            <w:tcW w:w="757" w:type="dxa"/>
            <w:tcBorders>
              <w:left w:val="single" w:color="auto" w:sz="4" w:space="0"/>
              <w:right w:val="single" w:color="auto" w:sz="4" w:space="0"/>
            </w:tcBorders>
            <w:noWrap w:val="0"/>
            <w:vAlign w:val="top"/>
          </w:tcPr>
          <w:p>
            <w:pPr>
              <w:tabs>
                <w:tab w:val="left" w:pos="4200"/>
              </w:tabs>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8504" w:type="dxa"/>
            <w:tcBorders>
              <w:left w:val="single" w:color="auto" w:sz="4" w:space="0"/>
              <w:bottom w:val="single" w:color="auto" w:sz="4" w:space="0"/>
            </w:tcBorders>
            <w:noWrap w:val="0"/>
            <w:vAlign w:val="center"/>
          </w:tcPr>
          <w:p>
            <w:pPr>
              <w:tabs>
                <w:tab w:val="left" w:pos="4200"/>
              </w:tabs>
              <w:spacing w:line="360" w:lineRule="exact"/>
              <w:rPr>
                <w:rFonts w:hint="eastAsia" w:ascii="宋体" w:hAnsi="宋体" w:eastAsia="宋体" w:cs="宋体"/>
                <w:szCs w:val="21"/>
                <w:highlight w:val="none"/>
              </w:rPr>
            </w:pPr>
            <w:r>
              <w:rPr>
                <w:rFonts w:hint="eastAsia" w:ascii="宋体" w:hAnsi="宋体" w:eastAsia="宋体" w:cs="宋体"/>
                <w:szCs w:val="21"/>
                <w:highlight w:val="none"/>
              </w:rPr>
              <w:t>合理化建议合理，表述清晰，安全可行，符合工程实际。横向比较各报价人报价文件，</w:t>
            </w:r>
            <w:r>
              <w:rPr>
                <w:rFonts w:hint="eastAsia" w:ascii="宋体" w:hAnsi="宋体" w:eastAsia="宋体" w:cs="宋体"/>
                <w:bCs/>
                <w:szCs w:val="21"/>
                <w:highlight w:val="none"/>
              </w:rPr>
              <w:t>评价</w:t>
            </w:r>
            <w:r>
              <w:rPr>
                <w:rFonts w:hint="eastAsia" w:ascii="宋体" w:hAnsi="宋体" w:eastAsia="宋体" w:cs="宋体"/>
                <w:szCs w:val="21"/>
                <w:highlight w:val="none"/>
              </w:rPr>
              <w:t>优秀得3.1-5.0分，良好得1.1-3.0分，一般得0-1.0分。</w:t>
            </w:r>
          </w:p>
        </w:tc>
        <w:tc>
          <w:tcPr>
            <w:tcW w:w="1257" w:type="dxa"/>
            <w:noWrap w:val="0"/>
            <w:vAlign w:val="center"/>
          </w:tcPr>
          <w:p>
            <w:pPr>
              <w:spacing w:line="360" w:lineRule="exact"/>
              <w:ind w:firstLine="420"/>
              <w:jc w:val="center"/>
              <w:rPr>
                <w:rFonts w:hint="eastAsia" w:ascii="宋体" w:hAnsi="宋体" w:eastAsia="宋体" w:cs="宋体"/>
                <w:szCs w:val="21"/>
                <w:highlight w:val="none"/>
              </w:rPr>
            </w:pPr>
          </w:p>
        </w:tc>
      </w:tr>
    </w:tbl>
    <w:p>
      <w:pPr>
        <w:pStyle w:val="2"/>
        <w:rPr>
          <w:rFonts w:hint="eastAsia"/>
          <w:highlight w:val="none"/>
          <w:lang w:val="en-US" w:eastAsia="zh-CN"/>
        </w:rPr>
        <w:sectPr>
          <w:pgSz w:w="16840" w:h="11907" w:orient="landscape"/>
          <w:pgMar w:top="1797" w:right="1440" w:bottom="1797" w:left="1440" w:header="851" w:footer="992" w:gutter="0"/>
          <w:pgBorders>
            <w:top w:val="none" w:sz="0" w:space="0"/>
            <w:left w:val="none" w:sz="0" w:space="0"/>
            <w:bottom w:val="none" w:sz="0" w:space="0"/>
            <w:right w:val="none" w:sz="0" w:space="0"/>
          </w:pgBorders>
          <w:cols w:space="425" w:num="1"/>
          <w:docGrid w:linePitch="517" w:charSpace="0"/>
        </w:sectPr>
      </w:pPr>
    </w:p>
    <w:p>
      <w:pPr>
        <w:pStyle w:val="2"/>
        <w:ind w:left="0" w:leftChars="0" w:firstLine="0" w:firstLineChars="0"/>
        <w:rPr>
          <w:highlight w:val="none"/>
        </w:rPr>
      </w:pPr>
    </w:p>
    <w:p>
      <w:pPr>
        <w:pStyle w:val="5"/>
        <w:numPr>
          <w:ilvl w:val="0"/>
          <w:numId w:val="6"/>
        </w:numPr>
        <w:spacing w:line="360" w:lineRule="auto"/>
        <w:rPr>
          <w:rFonts w:ascii="宋体" w:hAnsi="宋体" w:eastAsia="宋体"/>
          <w:sz w:val="24"/>
          <w:szCs w:val="24"/>
          <w:highlight w:val="none"/>
        </w:rPr>
      </w:pPr>
      <w:bookmarkStart w:id="62" w:name="_Toc22149469"/>
      <w:bookmarkStart w:id="63" w:name="_Toc89708662"/>
      <w:r>
        <w:rPr>
          <w:rFonts w:hint="eastAsia" w:ascii="宋体" w:hAnsi="宋体" w:eastAsia="宋体"/>
          <w:sz w:val="24"/>
          <w:szCs w:val="24"/>
          <w:highlight w:val="none"/>
        </w:rPr>
        <w:t>综合得分计算</w:t>
      </w:r>
      <w:bookmarkEnd w:id="62"/>
      <w:bookmarkEnd w:id="63"/>
    </w:p>
    <w:p>
      <w:pPr>
        <w:tabs>
          <w:tab w:val="left" w:pos="360"/>
          <w:tab w:val="left" w:pos="840"/>
        </w:tabs>
        <w:spacing w:line="360" w:lineRule="auto"/>
        <w:ind w:firstLine="420" w:firstLineChars="200"/>
        <w:rPr>
          <w:rFonts w:ascii="宋体" w:hAnsi="宋体" w:eastAsia="宋体"/>
          <w:highlight w:val="none"/>
        </w:rPr>
      </w:pPr>
      <w:r>
        <w:rPr>
          <w:rFonts w:hint="eastAsia" w:ascii="宋体" w:hAnsi="宋体" w:eastAsia="宋体"/>
          <w:szCs w:val="21"/>
          <w:highlight w:val="none"/>
        </w:rPr>
        <w:t>2</w:t>
      </w:r>
      <w:r>
        <w:rPr>
          <w:rFonts w:ascii="宋体" w:hAnsi="宋体" w:eastAsia="宋体"/>
          <w:szCs w:val="21"/>
          <w:highlight w:val="none"/>
        </w:rPr>
        <w:t xml:space="preserve">5.1  </w:t>
      </w:r>
      <w:r>
        <w:rPr>
          <w:rFonts w:hint="eastAsia" w:ascii="宋体" w:hAnsi="宋体" w:eastAsia="宋体"/>
          <w:szCs w:val="21"/>
          <w:highlight w:val="none"/>
        </w:rPr>
        <w:t>综合得分＝商务服务得分+技术服务得分+价格得分</w:t>
      </w:r>
      <w:r>
        <w:rPr>
          <w:rFonts w:hint="eastAsia" w:ascii="宋体" w:hAnsi="宋体" w:eastAsia="宋体"/>
          <w:highlight w:val="none"/>
        </w:rPr>
        <w:t>。</w:t>
      </w:r>
    </w:p>
    <w:p>
      <w:pPr>
        <w:pStyle w:val="5"/>
        <w:numPr>
          <w:ilvl w:val="0"/>
          <w:numId w:val="6"/>
        </w:numPr>
        <w:spacing w:line="360" w:lineRule="auto"/>
        <w:rPr>
          <w:rFonts w:ascii="宋体" w:hAnsi="宋体" w:eastAsia="宋体"/>
          <w:sz w:val="24"/>
          <w:szCs w:val="24"/>
          <w:highlight w:val="none"/>
        </w:rPr>
      </w:pPr>
      <w:bookmarkStart w:id="64" w:name="_Toc353536748"/>
      <w:bookmarkEnd w:id="64"/>
      <w:bookmarkStart w:id="65" w:name="_Toc353536746"/>
      <w:bookmarkEnd w:id="65"/>
      <w:bookmarkStart w:id="66" w:name="_Toc353536744"/>
      <w:bookmarkEnd w:id="66"/>
      <w:bookmarkStart w:id="67" w:name="_Toc353536745"/>
      <w:bookmarkEnd w:id="67"/>
      <w:bookmarkStart w:id="68" w:name="_Toc353536747"/>
      <w:bookmarkEnd w:id="68"/>
      <w:bookmarkStart w:id="69" w:name="_Toc22149470"/>
      <w:bookmarkStart w:id="70" w:name="_Toc37035402"/>
      <w:bookmarkStart w:id="71" w:name="_Toc89708663"/>
      <w:r>
        <w:rPr>
          <w:rFonts w:hint="eastAsia" w:ascii="宋体" w:hAnsi="宋体" w:eastAsia="宋体"/>
          <w:sz w:val="24"/>
          <w:szCs w:val="24"/>
          <w:highlight w:val="none"/>
        </w:rPr>
        <w:t>成交供应商的确定</w:t>
      </w:r>
      <w:bookmarkEnd w:id="69"/>
      <w:bookmarkEnd w:id="70"/>
      <w:bookmarkEnd w:id="71"/>
    </w:p>
    <w:p>
      <w:pPr>
        <w:tabs>
          <w:tab w:val="left" w:pos="360"/>
          <w:tab w:val="left" w:pos="840"/>
        </w:tabs>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w:t>
      </w:r>
      <w:r>
        <w:rPr>
          <w:rFonts w:ascii="宋体" w:hAnsi="宋体" w:eastAsia="宋体"/>
          <w:szCs w:val="21"/>
          <w:highlight w:val="none"/>
        </w:rPr>
        <w:t xml:space="preserve">6.1  </w:t>
      </w:r>
      <w:bookmarkStart w:id="72" w:name="_Hlk89782587"/>
      <w:r>
        <w:rPr>
          <w:rFonts w:hint="eastAsia" w:ascii="宋体" w:hAnsi="宋体" w:eastAsia="宋体"/>
          <w:szCs w:val="21"/>
          <w:highlight w:val="none"/>
        </w:rPr>
        <w:t>评审小组按综合得分从高到低排序，推荐综合得分最高的报价人为第一成交候选人，综合得分次高者为第二成交候选人，依次类推，评审小组将推荐总得分前3名的报价人为成交候选人。如出现总得分相同，评审价低者排名靠前，若评审价仍相同，则由评审小组投票，按少数服从多数原则确定供应商排名先后。</w:t>
      </w:r>
      <w:bookmarkEnd w:id="72"/>
    </w:p>
    <w:p>
      <w:pPr>
        <w:tabs>
          <w:tab w:val="left" w:pos="360"/>
          <w:tab w:val="left" w:pos="840"/>
        </w:tabs>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w:t>
      </w:r>
      <w:r>
        <w:rPr>
          <w:rFonts w:ascii="宋体" w:hAnsi="宋体" w:eastAsia="宋体"/>
          <w:szCs w:val="21"/>
          <w:highlight w:val="none"/>
        </w:rPr>
        <w:t xml:space="preserve">6.2  </w:t>
      </w:r>
      <w:r>
        <w:rPr>
          <w:rFonts w:hint="eastAsia" w:ascii="宋体" w:hAnsi="宋体" w:eastAsia="宋体"/>
          <w:szCs w:val="21"/>
          <w:highlight w:val="none"/>
        </w:rPr>
        <w:t>采购人根据评审小组的推荐，确定本项目成交供应商。</w:t>
      </w:r>
    </w:p>
    <w:p>
      <w:pPr>
        <w:pStyle w:val="5"/>
        <w:numPr>
          <w:ilvl w:val="0"/>
          <w:numId w:val="6"/>
        </w:numPr>
        <w:spacing w:line="360" w:lineRule="auto"/>
        <w:rPr>
          <w:rFonts w:ascii="宋体" w:hAnsi="宋体" w:eastAsia="宋体"/>
          <w:sz w:val="24"/>
          <w:szCs w:val="24"/>
          <w:highlight w:val="none"/>
        </w:rPr>
      </w:pPr>
      <w:bookmarkStart w:id="73" w:name="_Toc89708664"/>
      <w:bookmarkStart w:id="74" w:name="_Toc37035403"/>
      <w:bookmarkStart w:id="75" w:name="_Toc22149471"/>
      <w:r>
        <w:rPr>
          <w:rFonts w:hint="eastAsia" w:ascii="宋体" w:hAnsi="宋体" w:eastAsia="宋体"/>
          <w:sz w:val="24"/>
          <w:szCs w:val="24"/>
          <w:highlight w:val="none"/>
        </w:rPr>
        <w:t>与采购人的接触</w:t>
      </w:r>
      <w:bookmarkEnd w:id="73"/>
      <w:bookmarkEnd w:id="74"/>
      <w:bookmarkEnd w:id="75"/>
    </w:p>
    <w:p>
      <w:pPr>
        <w:tabs>
          <w:tab w:val="left" w:pos="360"/>
          <w:tab w:val="left" w:pos="840"/>
        </w:tabs>
        <w:spacing w:line="360" w:lineRule="auto"/>
        <w:ind w:firstLine="420" w:firstLineChars="200"/>
        <w:rPr>
          <w:rFonts w:ascii="Times New Roman" w:hAnsi="Times New Roman"/>
          <w:highlight w:val="none"/>
        </w:rPr>
      </w:pPr>
      <w:r>
        <w:rPr>
          <w:rFonts w:hint="eastAsia" w:ascii="宋体" w:hAnsi="宋体" w:eastAsia="宋体"/>
          <w:szCs w:val="21"/>
          <w:highlight w:val="none"/>
        </w:rPr>
        <w:t>2</w:t>
      </w:r>
      <w:r>
        <w:rPr>
          <w:rFonts w:ascii="宋体" w:hAnsi="宋体" w:eastAsia="宋体"/>
          <w:szCs w:val="21"/>
          <w:highlight w:val="none"/>
        </w:rPr>
        <w:t xml:space="preserve">7.1  </w:t>
      </w:r>
      <w:r>
        <w:rPr>
          <w:rFonts w:hint="eastAsia" w:ascii="宋体" w:hAnsi="宋体" w:eastAsia="宋体"/>
          <w:szCs w:val="21"/>
          <w:highlight w:val="none"/>
        </w:rPr>
        <w:t>除供应商须知的相关规定外，从报价文件</w:t>
      </w:r>
      <w:r>
        <w:rPr>
          <w:rFonts w:hint="eastAsia" w:ascii="宋体" w:hAnsi="宋体" w:eastAsia="宋体"/>
          <w:szCs w:val="21"/>
          <w:highlight w:val="none"/>
          <w:lang w:eastAsia="zh-CN"/>
        </w:rPr>
        <w:t>截止</w:t>
      </w:r>
      <w:r>
        <w:rPr>
          <w:rFonts w:hint="eastAsia" w:ascii="宋体" w:hAnsi="宋体" w:eastAsia="宋体"/>
          <w:szCs w:val="21"/>
          <w:highlight w:val="none"/>
        </w:rPr>
        <w:t>之日起至授予合同期间，未经采购人书面要求，供应商不得就与其项目报价文件有关的事项与采购人联系。</w:t>
      </w:r>
    </w:p>
    <w:p>
      <w:pPr>
        <w:tabs>
          <w:tab w:val="left" w:pos="360"/>
          <w:tab w:val="left" w:pos="840"/>
        </w:tabs>
        <w:spacing w:line="360" w:lineRule="auto"/>
        <w:ind w:firstLine="420" w:firstLineChars="200"/>
        <w:rPr>
          <w:rFonts w:ascii="宋体" w:hAnsi="宋体" w:eastAsia="宋体"/>
          <w:szCs w:val="21"/>
          <w:highlight w:val="none"/>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r>
        <w:rPr>
          <w:rFonts w:hint="eastAsia" w:ascii="宋体" w:hAnsi="宋体" w:eastAsia="宋体"/>
          <w:szCs w:val="21"/>
          <w:highlight w:val="none"/>
        </w:rPr>
        <w:t>2</w:t>
      </w:r>
      <w:r>
        <w:rPr>
          <w:rFonts w:ascii="宋体" w:hAnsi="宋体" w:eastAsia="宋体"/>
          <w:szCs w:val="21"/>
          <w:highlight w:val="none"/>
        </w:rPr>
        <w:t xml:space="preserve">7.2  </w:t>
      </w:r>
      <w:r>
        <w:rPr>
          <w:rFonts w:hint="eastAsia" w:ascii="宋体" w:hAnsi="宋体" w:eastAsia="宋体"/>
          <w:szCs w:val="21"/>
          <w:highlight w:val="none"/>
        </w:rPr>
        <w:t>供应商试图对评审小组的评审或采购人授予合同的决定进行影响，都可能导致其报价文件被拒绝。</w:t>
      </w:r>
    </w:p>
    <w:p>
      <w:pPr>
        <w:pStyle w:val="4"/>
        <w:spacing w:line="360" w:lineRule="auto"/>
        <w:jc w:val="center"/>
        <w:rPr>
          <w:rFonts w:ascii="黑体" w:hAnsi="黑体" w:eastAsia="黑体"/>
          <w:sz w:val="30"/>
          <w:szCs w:val="30"/>
          <w:highlight w:val="none"/>
        </w:rPr>
      </w:pPr>
      <w:bookmarkStart w:id="76" w:name="_Toc520146468"/>
      <w:bookmarkStart w:id="77" w:name="_Toc22149472"/>
      <w:bookmarkStart w:id="78" w:name="_Toc472608697"/>
      <w:bookmarkStart w:id="79" w:name="_Toc89708665"/>
      <w:r>
        <w:rPr>
          <w:rFonts w:hint="eastAsia" w:ascii="黑体" w:hAnsi="黑体" w:eastAsia="黑体"/>
          <w:sz w:val="30"/>
          <w:szCs w:val="30"/>
          <w:highlight w:val="none"/>
        </w:rPr>
        <w:t>六、授予合同</w:t>
      </w:r>
      <w:bookmarkEnd w:id="76"/>
      <w:bookmarkEnd w:id="77"/>
      <w:bookmarkEnd w:id="78"/>
      <w:bookmarkEnd w:id="79"/>
    </w:p>
    <w:p>
      <w:pPr>
        <w:pStyle w:val="5"/>
        <w:numPr>
          <w:ilvl w:val="0"/>
          <w:numId w:val="6"/>
        </w:numPr>
        <w:spacing w:line="360" w:lineRule="auto"/>
        <w:rPr>
          <w:rFonts w:ascii="宋体" w:hAnsi="宋体" w:eastAsia="宋体"/>
          <w:sz w:val="24"/>
          <w:szCs w:val="24"/>
          <w:highlight w:val="none"/>
        </w:rPr>
      </w:pPr>
      <w:bookmarkStart w:id="80" w:name="_Toc98040829"/>
      <w:bookmarkStart w:id="81" w:name="_Toc89708666"/>
      <w:bookmarkStart w:id="82" w:name="_Toc22149473"/>
      <w:r>
        <w:rPr>
          <w:rFonts w:hint="eastAsia" w:ascii="宋体" w:hAnsi="宋体" w:eastAsia="宋体"/>
          <w:sz w:val="24"/>
          <w:szCs w:val="24"/>
          <w:highlight w:val="none"/>
        </w:rPr>
        <w:t>资格后审</w:t>
      </w:r>
      <w:bookmarkEnd w:id="80"/>
      <w:bookmarkEnd w:id="81"/>
      <w:bookmarkEnd w:id="82"/>
    </w:p>
    <w:p>
      <w:pPr>
        <w:tabs>
          <w:tab w:val="left" w:pos="360"/>
          <w:tab w:val="left" w:pos="840"/>
        </w:tabs>
        <w:spacing w:line="360" w:lineRule="auto"/>
        <w:ind w:firstLine="420" w:firstLineChars="200"/>
        <w:rPr>
          <w:rFonts w:ascii="Times New Roman" w:hAnsi="Times New Roman"/>
          <w:highlight w:val="none"/>
        </w:rPr>
      </w:pPr>
      <w:r>
        <w:rPr>
          <w:rFonts w:hint="eastAsia" w:ascii="宋体" w:hAnsi="宋体" w:eastAsia="宋体"/>
          <w:szCs w:val="21"/>
          <w:highlight w:val="none"/>
        </w:rPr>
        <w:t>2</w:t>
      </w:r>
      <w:r>
        <w:rPr>
          <w:rFonts w:ascii="宋体" w:hAnsi="宋体" w:eastAsia="宋体"/>
          <w:szCs w:val="21"/>
          <w:highlight w:val="none"/>
        </w:rPr>
        <w:t xml:space="preserve">8.1  </w:t>
      </w:r>
      <w:r>
        <w:rPr>
          <w:rFonts w:hint="eastAsia" w:ascii="宋体" w:hAnsi="宋体" w:eastAsia="宋体"/>
          <w:szCs w:val="21"/>
          <w:highlight w:val="none"/>
        </w:rPr>
        <w:t>采购决定将考虑供应商的财务、服务能力等，其基础是审查供应商提交的资格证明文件</w:t>
      </w:r>
      <w:r>
        <w:rPr>
          <w:rFonts w:hint="eastAsia" w:ascii="宋体" w:hAnsi="宋体" w:eastAsia="宋体"/>
          <w:szCs w:val="21"/>
          <w:highlight w:val="none"/>
          <w:lang w:eastAsia="zh-CN"/>
        </w:rPr>
        <w:t>和其他</w:t>
      </w:r>
      <w:r>
        <w:rPr>
          <w:rFonts w:hint="eastAsia" w:ascii="宋体" w:hAnsi="宋体" w:eastAsia="宋体"/>
          <w:szCs w:val="21"/>
          <w:highlight w:val="none"/>
        </w:rPr>
        <w:t>采购人认为必要的、合适的资料。</w:t>
      </w:r>
    </w:p>
    <w:p>
      <w:pPr>
        <w:tabs>
          <w:tab w:val="left" w:pos="360"/>
          <w:tab w:val="left" w:pos="840"/>
        </w:tabs>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w:t>
      </w:r>
      <w:r>
        <w:rPr>
          <w:rFonts w:ascii="宋体" w:hAnsi="宋体" w:eastAsia="宋体"/>
          <w:szCs w:val="21"/>
          <w:highlight w:val="none"/>
        </w:rPr>
        <w:t xml:space="preserve">8.2  </w:t>
      </w:r>
      <w:r>
        <w:rPr>
          <w:rFonts w:hint="eastAsia" w:ascii="宋体" w:hAnsi="宋体" w:eastAsia="宋体"/>
          <w:szCs w:val="21"/>
          <w:highlight w:val="none"/>
        </w:rPr>
        <w:t>如果审查通过，则将合同授予符合第33.1条规定的供应商；如果审查没有通过，则取消其成交资格。在此情况下，评审小组将对技术和商务上充分满足采购文件要求的供应商中，综合得分次高的供应商能否满意地履行合同义务作类似的审查，或重新组织采购。</w:t>
      </w:r>
    </w:p>
    <w:p>
      <w:pPr>
        <w:pStyle w:val="5"/>
        <w:numPr>
          <w:ilvl w:val="0"/>
          <w:numId w:val="6"/>
        </w:numPr>
        <w:spacing w:line="360" w:lineRule="auto"/>
        <w:rPr>
          <w:rFonts w:ascii="宋体" w:hAnsi="宋体" w:eastAsia="宋体"/>
          <w:sz w:val="24"/>
          <w:szCs w:val="24"/>
          <w:highlight w:val="none"/>
        </w:rPr>
      </w:pPr>
      <w:bookmarkStart w:id="83" w:name="_Toc89708667"/>
      <w:bookmarkStart w:id="84" w:name="_Toc22149474"/>
      <w:r>
        <w:rPr>
          <w:rFonts w:hint="eastAsia" w:ascii="宋体" w:hAnsi="宋体" w:eastAsia="宋体"/>
          <w:sz w:val="24"/>
          <w:szCs w:val="24"/>
          <w:highlight w:val="none"/>
        </w:rPr>
        <w:t>合同授予标准</w:t>
      </w:r>
      <w:bookmarkEnd w:id="83"/>
      <w:bookmarkEnd w:id="84"/>
    </w:p>
    <w:p>
      <w:pPr>
        <w:tabs>
          <w:tab w:val="left" w:pos="360"/>
          <w:tab w:val="left" w:pos="840"/>
        </w:tabs>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2</w:t>
      </w:r>
      <w:r>
        <w:rPr>
          <w:rFonts w:ascii="宋体" w:hAnsi="宋体" w:eastAsia="宋体"/>
          <w:szCs w:val="21"/>
          <w:highlight w:val="none"/>
        </w:rPr>
        <w:t xml:space="preserve">9.1  </w:t>
      </w:r>
      <w:r>
        <w:rPr>
          <w:rFonts w:hint="eastAsia" w:ascii="宋体" w:hAnsi="宋体" w:eastAsia="宋体"/>
          <w:szCs w:val="21"/>
          <w:highlight w:val="none"/>
        </w:rPr>
        <w:t>除第31条的规定之外，采购人将把合同授予被确定为实质上响应采购文件的要求并具有履行合同能力的符合采购需求、综合得分最高的供应商。</w:t>
      </w:r>
    </w:p>
    <w:p>
      <w:pPr>
        <w:pStyle w:val="5"/>
        <w:numPr>
          <w:ilvl w:val="0"/>
          <w:numId w:val="6"/>
        </w:numPr>
        <w:spacing w:line="360" w:lineRule="auto"/>
        <w:rPr>
          <w:rFonts w:ascii="宋体" w:hAnsi="宋体" w:eastAsia="宋体"/>
          <w:sz w:val="24"/>
          <w:szCs w:val="24"/>
          <w:highlight w:val="none"/>
        </w:rPr>
      </w:pPr>
      <w:bookmarkStart w:id="85" w:name="_Toc22149475"/>
      <w:bookmarkStart w:id="86" w:name="_Toc89708668"/>
      <w:r>
        <w:rPr>
          <w:rFonts w:hint="eastAsia" w:ascii="宋体" w:hAnsi="宋体" w:eastAsia="宋体"/>
          <w:sz w:val="24"/>
          <w:szCs w:val="24"/>
          <w:highlight w:val="none"/>
        </w:rPr>
        <w:t>授予合同时更改采购服务数量的权力</w:t>
      </w:r>
      <w:bookmarkEnd w:id="85"/>
      <w:bookmarkEnd w:id="86"/>
    </w:p>
    <w:p>
      <w:pPr>
        <w:tabs>
          <w:tab w:val="left" w:pos="360"/>
          <w:tab w:val="left" w:pos="840"/>
        </w:tabs>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w:t>
      </w:r>
      <w:r>
        <w:rPr>
          <w:rFonts w:ascii="宋体" w:hAnsi="宋体" w:eastAsia="宋体"/>
          <w:szCs w:val="21"/>
          <w:highlight w:val="none"/>
        </w:rPr>
        <w:t xml:space="preserve">0.1  </w:t>
      </w:r>
      <w:r>
        <w:rPr>
          <w:rFonts w:hint="eastAsia" w:ascii="宋体" w:hAnsi="宋体" w:eastAsia="宋体"/>
          <w:szCs w:val="21"/>
          <w:highlight w:val="none"/>
        </w:rPr>
        <w:t>采购人在授予合同时有权在一定的幅度内对报价表中规定的服务数量予以增加或减少，但不得对单价或其它的条款和条件做任何实质改变。</w:t>
      </w:r>
    </w:p>
    <w:p>
      <w:pPr>
        <w:pStyle w:val="5"/>
        <w:numPr>
          <w:ilvl w:val="0"/>
          <w:numId w:val="6"/>
        </w:numPr>
        <w:spacing w:line="360" w:lineRule="auto"/>
        <w:rPr>
          <w:rFonts w:ascii="宋体" w:hAnsi="宋体" w:eastAsia="宋体"/>
          <w:sz w:val="24"/>
          <w:szCs w:val="24"/>
          <w:highlight w:val="none"/>
        </w:rPr>
      </w:pPr>
      <w:bookmarkStart w:id="87" w:name="_Toc89708669"/>
      <w:bookmarkStart w:id="88" w:name="_Toc22149476"/>
      <w:r>
        <w:rPr>
          <w:rFonts w:hint="eastAsia" w:ascii="宋体" w:hAnsi="宋体" w:eastAsia="宋体"/>
          <w:sz w:val="24"/>
          <w:szCs w:val="24"/>
          <w:highlight w:val="none"/>
        </w:rPr>
        <w:t>接受和拒绝任何或所有报价文件的权力</w:t>
      </w:r>
      <w:bookmarkEnd w:id="87"/>
      <w:bookmarkEnd w:id="88"/>
    </w:p>
    <w:p>
      <w:pPr>
        <w:tabs>
          <w:tab w:val="left" w:pos="360"/>
          <w:tab w:val="left" w:pos="840"/>
        </w:tabs>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w:t>
      </w:r>
      <w:r>
        <w:rPr>
          <w:rFonts w:ascii="宋体" w:hAnsi="宋体" w:eastAsia="宋体"/>
          <w:szCs w:val="21"/>
          <w:highlight w:val="none"/>
        </w:rPr>
        <w:t xml:space="preserve">1.1  </w:t>
      </w:r>
      <w:r>
        <w:rPr>
          <w:rFonts w:hint="eastAsia" w:ascii="宋体" w:hAnsi="宋体" w:eastAsia="宋体"/>
          <w:szCs w:val="21"/>
          <w:highlight w:val="none"/>
        </w:rPr>
        <w:t>采购人保留在签署合同之前任何时候根据评审小组的决定拒绝所有或任何报价文件，以及宣布所有或任何项目报价文件无效的权力，对受影响的供应商不承担任何责任，也无义务向受影响的供应商解释采取这一行动的理由。</w:t>
      </w:r>
    </w:p>
    <w:p>
      <w:pPr>
        <w:pStyle w:val="5"/>
        <w:numPr>
          <w:ilvl w:val="0"/>
          <w:numId w:val="6"/>
        </w:numPr>
        <w:spacing w:line="360" w:lineRule="auto"/>
        <w:rPr>
          <w:rFonts w:ascii="宋体" w:hAnsi="宋体" w:eastAsia="宋体"/>
          <w:sz w:val="24"/>
          <w:szCs w:val="24"/>
          <w:highlight w:val="none"/>
        </w:rPr>
      </w:pPr>
      <w:bookmarkStart w:id="89" w:name="_Toc89708670"/>
      <w:bookmarkStart w:id="90" w:name="_Toc22149477"/>
      <w:r>
        <w:rPr>
          <w:rFonts w:hint="eastAsia" w:ascii="宋体" w:hAnsi="宋体" w:eastAsia="宋体"/>
          <w:sz w:val="24"/>
          <w:szCs w:val="24"/>
          <w:highlight w:val="none"/>
        </w:rPr>
        <w:t>成交通知书</w:t>
      </w:r>
      <w:bookmarkEnd w:id="89"/>
      <w:bookmarkEnd w:id="90"/>
    </w:p>
    <w:p>
      <w:pPr>
        <w:tabs>
          <w:tab w:val="left" w:pos="360"/>
          <w:tab w:val="left" w:pos="851"/>
        </w:tabs>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w:t>
      </w:r>
      <w:r>
        <w:rPr>
          <w:rFonts w:ascii="宋体" w:hAnsi="宋体" w:eastAsia="宋体"/>
          <w:szCs w:val="21"/>
          <w:highlight w:val="none"/>
        </w:rPr>
        <w:t xml:space="preserve">2.1  </w:t>
      </w:r>
      <w:r>
        <w:rPr>
          <w:rFonts w:hint="eastAsia" w:ascii="宋体" w:hAnsi="宋体" w:eastAsia="宋体"/>
          <w:szCs w:val="21"/>
          <w:highlight w:val="none"/>
        </w:rPr>
        <w:t>在项目有效期期满之前，采购人将经过采购人确认的成交通知书以书面形式通知成交供应商。</w:t>
      </w:r>
    </w:p>
    <w:p>
      <w:pPr>
        <w:tabs>
          <w:tab w:val="left" w:pos="360"/>
          <w:tab w:val="left" w:pos="840"/>
        </w:tabs>
        <w:spacing w:line="360" w:lineRule="auto"/>
        <w:ind w:firstLine="420" w:firstLineChars="200"/>
        <w:rPr>
          <w:rFonts w:ascii="宋体" w:hAnsi="宋体" w:eastAsia="宋体"/>
          <w:szCs w:val="21"/>
          <w:highlight w:val="none"/>
        </w:rPr>
      </w:pPr>
      <w:r>
        <w:rPr>
          <w:rFonts w:ascii="宋体" w:hAnsi="宋体" w:eastAsia="宋体"/>
          <w:szCs w:val="21"/>
          <w:highlight w:val="none"/>
        </w:rPr>
        <w:t xml:space="preserve">32.2  </w:t>
      </w:r>
      <w:r>
        <w:rPr>
          <w:rFonts w:hint="eastAsia" w:ascii="宋体" w:hAnsi="宋体" w:eastAsia="宋体"/>
          <w:szCs w:val="21"/>
          <w:highlight w:val="none"/>
        </w:rPr>
        <w:t>成交通知书将是合同的一个组成部分。</w:t>
      </w:r>
    </w:p>
    <w:p>
      <w:pPr>
        <w:pStyle w:val="5"/>
        <w:numPr>
          <w:ilvl w:val="0"/>
          <w:numId w:val="6"/>
        </w:numPr>
        <w:spacing w:line="360" w:lineRule="auto"/>
        <w:rPr>
          <w:rFonts w:ascii="宋体" w:hAnsi="宋体" w:eastAsia="宋体"/>
          <w:sz w:val="24"/>
          <w:szCs w:val="24"/>
          <w:highlight w:val="none"/>
        </w:rPr>
      </w:pPr>
      <w:bookmarkStart w:id="91" w:name="_Toc89708671"/>
      <w:bookmarkStart w:id="92" w:name="_Toc22149478"/>
      <w:r>
        <w:rPr>
          <w:rFonts w:hint="eastAsia" w:ascii="宋体" w:hAnsi="宋体" w:eastAsia="宋体"/>
          <w:sz w:val="24"/>
          <w:szCs w:val="24"/>
          <w:highlight w:val="none"/>
        </w:rPr>
        <w:t>签订合同</w:t>
      </w:r>
      <w:bookmarkEnd w:id="91"/>
      <w:bookmarkEnd w:id="92"/>
    </w:p>
    <w:p>
      <w:pPr>
        <w:tabs>
          <w:tab w:val="left" w:pos="360"/>
          <w:tab w:val="left" w:pos="840"/>
        </w:tabs>
        <w:spacing w:line="360" w:lineRule="auto"/>
        <w:ind w:firstLine="420" w:firstLineChars="200"/>
        <w:rPr>
          <w:rFonts w:ascii="Times New Roman" w:hAnsi="Times New Roman"/>
          <w:highlight w:val="none"/>
        </w:rPr>
      </w:pPr>
      <w:r>
        <w:rPr>
          <w:rFonts w:hint="eastAsia" w:ascii="宋体" w:hAnsi="宋体" w:eastAsia="宋体"/>
          <w:szCs w:val="21"/>
          <w:highlight w:val="none"/>
        </w:rPr>
        <w:t>3</w:t>
      </w:r>
      <w:r>
        <w:rPr>
          <w:rFonts w:ascii="宋体" w:hAnsi="宋体" w:eastAsia="宋体"/>
          <w:szCs w:val="21"/>
          <w:highlight w:val="none"/>
        </w:rPr>
        <w:t xml:space="preserve">3.1  </w:t>
      </w:r>
      <w:r>
        <w:rPr>
          <w:rFonts w:hint="eastAsia" w:ascii="宋体" w:hAnsi="宋体" w:eastAsia="宋体"/>
          <w:szCs w:val="21"/>
          <w:highlight w:val="none"/>
        </w:rPr>
        <w:t>成交供应商在收到成交通知书后，应派遣其授权在合同上签字的代表与广州白云国际机场股份有限公司签署合同。</w:t>
      </w:r>
    </w:p>
    <w:p>
      <w:pPr>
        <w:tabs>
          <w:tab w:val="left" w:pos="360"/>
          <w:tab w:val="left" w:pos="840"/>
        </w:tabs>
        <w:spacing w:line="360" w:lineRule="auto"/>
        <w:ind w:firstLine="420" w:firstLineChars="200"/>
        <w:rPr>
          <w:rFonts w:ascii="宋体" w:hAnsi="宋体" w:eastAsia="宋体"/>
          <w:szCs w:val="21"/>
          <w:highlight w:val="none"/>
        </w:rPr>
      </w:pPr>
      <w:r>
        <w:rPr>
          <w:rFonts w:ascii="宋体" w:hAnsi="宋体" w:eastAsia="宋体"/>
          <w:szCs w:val="21"/>
          <w:highlight w:val="none"/>
        </w:rPr>
        <w:t xml:space="preserve">33.2  </w:t>
      </w:r>
      <w:r>
        <w:rPr>
          <w:rFonts w:hint="eastAsia" w:ascii="宋体" w:hAnsi="宋体" w:eastAsia="宋体"/>
          <w:szCs w:val="21"/>
          <w:highlight w:val="none"/>
        </w:rPr>
        <w:t>合同的组成基于本采购文件的以下部分以及项目报价文件的相应的部分：</w:t>
      </w:r>
    </w:p>
    <w:p>
      <w:pPr>
        <w:pStyle w:val="12"/>
        <w:spacing w:line="360" w:lineRule="auto"/>
        <w:ind w:left="720"/>
        <w:rPr>
          <w:rFonts w:hAnsi="宋体" w:eastAsia="宋体"/>
          <w:highlight w:val="none"/>
        </w:rPr>
      </w:pPr>
      <w:r>
        <w:rPr>
          <w:rFonts w:hint="eastAsia" w:hAnsi="宋体" w:eastAsia="宋体"/>
          <w:highlight w:val="none"/>
        </w:rPr>
        <w:t xml:space="preserve">（1）  </w:t>
      </w:r>
      <w:r>
        <w:rPr>
          <w:rFonts w:hint="eastAsia" w:hAnsi="宋体" w:eastAsia="宋体"/>
          <w:highlight w:val="none"/>
        </w:rPr>
        <w:tab/>
      </w:r>
      <w:r>
        <w:rPr>
          <w:rFonts w:hint="eastAsia" w:hAnsi="宋体" w:eastAsia="宋体"/>
          <w:highlight w:val="none"/>
        </w:rPr>
        <w:t>第三部分</w:t>
      </w:r>
      <w:r>
        <w:rPr>
          <w:rFonts w:hint="eastAsia" w:hAnsi="宋体" w:eastAsia="宋体"/>
          <w:highlight w:val="none"/>
        </w:rPr>
        <w:tab/>
      </w:r>
      <w:r>
        <w:rPr>
          <w:rFonts w:hint="eastAsia" w:hAnsi="宋体" w:eastAsia="宋体"/>
          <w:highlight w:val="none"/>
        </w:rPr>
        <w:t>合同条款</w:t>
      </w:r>
    </w:p>
    <w:p>
      <w:pPr>
        <w:pStyle w:val="12"/>
        <w:spacing w:line="360" w:lineRule="auto"/>
        <w:ind w:left="720"/>
        <w:rPr>
          <w:rFonts w:hAnsi="宋体" w:eastAsia="宋体"/>
          <w:highlight w:val="none"/>
        </w:rPr>
      </w:pPr>
      <w:r>
        <w:rPr>
          <w:rFonts w:hint="eastAsia" w:hAnsi="宋体" w:eastAsia="宋体"/>
          <w:highlight w:val="none"/>
        </w:rPr>
        <w:t xml:space="preserve">（2） </w:t>
      </w:r>
      <w:r>
        <w:rPr>
          <w:rFonts w:hint="eastAsia" w:hAnsi="宋体" w:eastAsia="宋体"/>
          <w:highlight w:val="none"/>
        </w:rPr>
        <w:tab/>
      </w:r>
      <w:r>
        <w:rPr>
          <w:rFonts w:hint="eastAsia" w:hAnsi="宋体" w:eastAsia="宋体"/>
          <w:highlight w:val="none"/>
        </w:rPr>
        <w:t>采购人的澄清文件</w:t>
      </w:r>
    </w:p>
    <w:p>
      <w:pPr>
        <w:pStyle w:val="12"/>
        <w:spacing w:line="360" w:lineRule="auto"/>
        <w:ind w:left="720"/>
        <w:rPr>
          <w:rFonts w:hAnsi="宋体" w:eastAsia="宋体"/>
          <w:highlight w:val="none"/>
        </w:rPr>
      </w:pPr>
      <w:r>
        <w:rPr>
          <w:rFonts w:hint="eastAsia" w:hAnsi="宋体" w:eastAsia="宋体"/>
          <w:highlight w:val="none"/>
        </w:rPr>
        <w:t xml:space="preserve">（4） </w:t>
      </w:r>
      <w:r>
        <w:rPr>
          <w:rFonts w:hint="eastAsia" w:hAnsi="宋体" w:eastAsia="宋体"/>
          <w:highlight w:val="none"/>
        </w:rPr>
        <w:tab/>
      </w:r>
      <w:r>
        <w:rPr>
          <w:rFonts w:hint="eastAsia" w:hAnsi="宋体" w:eastAsia="宋体"/>
          <w:highlight w:val="none"/>
        </w:rPr>
        <w:t>第五部分</w:t>
      </w:r>
      <w:r>
        <w:rPr>
          <w:rFonts w:hint="eastAsia" w:hAnsi="宋体" w:eastAsia="宋体"/>
          <w:highlight w:val="none"/>
        </w:rPr>
        <w:tab/>
      </w:r>
      <w:r>
        <w:rPr>
          <w:rFonts w:hint="eastAsia" w:hAnsi="宋体" w:eastAsia="宋体"/>
          <w:highlight w:val="none"/>
        </w:rPr>
        <w:t>用户需求书</w:t>
      </w:r>
    </w:p>
    <w:p>
      <w:pPr>
        <w:pStyle w:val="12"/>
        <w:spacing w:line="360" w:lineRule="auto"/>
        <w:rPr>
          <w:rFonts w:hAnsi="宋体" w:eastAsia="宋体"/>
          <w:highlight w:val="none"/>
        </w:rPr>
      </w:pPr>
      <w:r>
        <w:rPr>
          <w:rFonts w:hint="eastAsia" w:hAnsi="宋体" w:eastAsia="宋体"/>
          <w:highlight w:val="none"/>
        </w:rPr>
        <w:t xml:space="preserve"> </w:t>
      </w:r>
      <w:r>
        <w:rPr>
          <w:rFonts w:hAnsi="宋体" w:eastAsia="宋体"/>
          <w:highlight w:val="none"/>
        </w:rPr>
        <w:t xml:space="preserve">      </w:t>
      </w:r>
      <w:r>
        <w:rPr>
          <w:rFonts w:hint="eastAsia" w:hAnsi="宋体" w:eastAsia="宋体"/>
          <w:highlight w:val="none"/>
        </w:rPr>
        <w:t xml:space="preserve">（5） </w:t>
      </w:r>
      <w:r>
        <w:rPr>
          <w:rFonts w:hAnsi="宋体" w:eastAsia="宋体"/>
          <w:highlight w:val="none"/>
        </w:rPr>
        <w:t xml:space="preserve">   </w:t>
      </w:r>
      <w:r>
        <w:rPr>
          <w:rFonts w:hint="eastAsia" w:hAnsi="宋体" w:eastAsia="宋体"/>
          <w:highlight w:val="none"/>
        </w:rPr>
        <w:t>报价人的报价文件</w:t>
      </w:r>
    </w:p>
    <w:p>
      <w:pPr>
        <w:tabs>
          <w:tab w:val="left" w:pos="360"/>
          <w:tab w:val="left" w:pos="840"/>
        </w:tabs>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w:t>
      </w:r>
      <w:r>
        <w:rPr>
          <w:rFonts w:ascii="宋体" w:hAnsi="宋体" w:eastAsia="宋体"/>
          <w:szCs w:val="21"/>
          <w:highlight w:val="none"/>
        </w:rPr>
        <w:t xml:space="preserve">3.3  </w:t>
      </w:r>
      <w:r>
        <w:rPr>
          <w:rFonts w:hint="eastAsia" w:ascii="宋体" w:hAnsi="宋体" w:eastAsia="宋体"/>
          <w:szCs w:val="21"/>
          <w:highlight w:val="none"/>
        </w:rPr>
        <w:t>如果成交供应商没有按照上述第3</w:t>
      </w:r>
      <w:r>
        <w:rPr>
          <w:rFonts w:ascii="宋体" w:hAnsi="宋体" w:eastAsia="宋体"/>
          <w:szCs w:val="21"/>
          <w:highlight w:val="none"/>
        </w:rPr>
        <w:t>3</w:t>
      </w:r>
      <w:r>
        <w:rPr>
          <w:rFonts w:hint="eastAsia" w:ascii="宋体" w:hAnsi="宋体" w:eastAsia="宋体"/>
          <w:szCs w:val="21"/>
          <w:highlight w:val="none"/>
        </w:rPr>
        <w:t>.1条规定执行，采购人将有充分理由取消该成交决定。在此情况下，采购人可将合同授予其他满足采购要求的供应商，或重新组织采购。</w:t>
      </w:r>
    </w:p>
    <w:p>
      <w:pPr>
        <w:pStyle w:val="5"/>
        <w:numPr>
          <w:ilvl w:val="0"/>
          <w:numId w:val="6"/>
        </w:numPr>
        <w:spacing w:line="360" w:lineRule="auto"/>
        <w:rPr>
          <w:rFonts w:ascii="宋体" w:hAnsi="宋体" w:eastAsia="宋体"/>
          <w:sz w:val="24"/>
          <w:szCs w:val="24"/>
          <w:highlight w:val="none"/>
        </w:rPr>
      </w:pPr>
      <w:bookmarkStart w:id="93" w:name="_Toc22149479"/>
      <w:bookmarkStart w:id="94" w:name="_Toc89708672"/>
      <w:bookmarkStart w:id="95" w:name="_Toc488318889"/>
      <w:r>
        <w:rPr>
          <w:rFonts w:hint="eastAsia" w:ascii="宋体" w:hAnsi="宋体" w:eastAsia="宋体"/>
          <w:sz w:val="24"/>
          <w:szCs w:val="24"/>
          <w:highlight w:val="none"/>
        </w:rPr>
        <w:t>成交结果通知</w:t>
      </w:r>
      <w:bookmarkEnd w:id="93"/>
      <w:bookmarkEnd w:id="94"/>
      <w:bookmarkEnd w:id="95"/>
    </w:p>
    <w:p>
      <w:pPr>
        <w:tabs>
          <w:tab w:val="left" w:pos="360"/>
          <w:tab w:val="left" w:pos="840"/>
        </w:tabs>
        <w:spacing w:line="360" w:lineRule="auto"/>
        <w:ind w:firstLine="420" w:firstLineChars="200"/>
        <w:rPr>
          <w:rFonts w:ascii="宋体" w:hAnsi="宋体" w:eastAsia="宋体"/>
          <w:szCs w:val="21"/>
          <w:highlight w:val="none"/>
        </w:rPr>
      </w:pPr>
      <w:r>
        <w:rPr>
          <w:rFonts w:hint="eastAsia" w:ascii="宋体" w:hAnsi="宋体" w:eastAsia="宋体"/>
          <w:szCs w:val="21"/>
          <w:highlight w:val="none"/>
        </w:rPr>
        <w:t>3</w:t>
      </w:r>
      <w:r>
        <w:rPr>
          <w:rFonts w:ascii="宋体" w:hAnsi="宋体" w:eastAsia="宋体"/>
          <w:szCs w:val="21"/>
          <w:highlight w:val="none"/>
        </w:rPr>
        <w:t xml:space="preserve">4.1  </w:t>
      </w:r>
      <w:r>
        <w:rPr>
          <w:rFonts w:hint="eastAsia" w:ascii="宋体" w:hAnsi="宋体" w:eastAsia="宋体"/>
          <w:szCs w:val="21"/>
          <w:highlight w:val="none"/>
        </w:rPr>
        <w:t>采购人将在</w:t>
      </w:r>
      <w:r>
        <w:rPr>
          <w:rFonts w:hint="eastAsia" w:ascii="宋体" w:hAnsi="宋体" w:eastAsia="宋体"/>
          <w:szCs w:val="21"/>
          <w:highlight w:val="none"/>
          <w:lang w:eastAsia="zh-CN"/>
        </w:rPr>
        <w:t>广东省机场管理集团有限公司资源交易信息平台</w:t>
      </w:r>
      <w:r>
        <w:rPr>
          <w:rFonts w:hint="eastAsia" w:ascii="宋体" w:hAnsi="宋体" w:eastAsia="宋体"/>
          <w:szCs w:val="21"/>
          <w:highlight w:val="none"/>
        </w:rPr>
        <w:t>(wz.gdairport.</w:t>
      </w:r>
      <w:r>
        <w:rPr>
          <w:rFonts w:ascii="宋体" w:hAnsi="宋体" w:eastAsia="宋体"/>
          <w:szCs w:val="21"/>
          <w:highlight w:val="none"/>
        </w:rPr>
        <w:t>com</w:t>
      </w:r>
      <w:r>
        <w:rPr>
          <w:rFonts w:hint="eastAsia" w:ascii="宋体" w:hAnsi="宋体" w:eastAsia="宋体"/>
          <w:szCs w:val="21"/>
          <w:highlight w:val="none"/>
        </w:rPr>
        <w:t>)发布采购结果，并于公示完毕后14 个工作日内向成交供应商发出《成交通知书》。</w:t>
      </w:r>
    </w:p>
    <w:p>
      <w:pPr>
        <w:spacing w:line="360" w:lineRule="auto"/>
        <w:jc w:val="left"/>
        <w:rPr>
          <w:rFonts w:ascii="宋体" w:hAnsi="宋体" w:eastAsia="宋体"/>
          <w:sz w:val="28"/>
          <w:szCs w:val="28"/>
          <w:highlight w:val="none"/>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p>
    <w:p>
      <w:pPr>
        <w:widowControl/>
        <w:tabs>
          <w:tab w:val="left" w:pos="567"/>
        </w:tabs>
        <w:autoSpaceDE w:val="0"/>
        <w:autoSpaceDN w:val="0"/>
        <w:spacing w:line="360" w:lineRule="auto"/>
        <w:ind w:left="567" w:hanging="567"/>
        <w:jc w:val="center"/>
        <w:textAlignment w:val="bottom"/>
        <w:rPr>
          <w:b/>
          <w:sz w:val="31"/>
          <w:highlight w:val="none"/>
        </w:rPr>
      </w:pPr>
    </w:p>
    <w:p>
      <w:pPr>
        <w:widowControl/>
        <w:tabs>
          <w:tab w:val="left" w:pos="567"/>
        </w:tabs>
        <w:autoSpaceDE w:val="0"/>
        <w:autoSpaceDN w:val="0"/>
        <w:spacing w:line="360" w:lineRule="auto"/>
        <w:ind w:left="567" w:hanging="567"/>
        <w:jc w:val="center"/>
        <w:textAlignment w:val="bottom"/>
        <w:rPr>
          <w:b/>
          <w:sz w:val="31"/>
          <w:highlight w:val="none"/>
        </w:rPr>
      </w:pPr>
    </w:p>
    <w:p>
      <w:pPr>
        <w:widowControl/>
        <w:tabs>
          <w:tab w:val="left" w:pos="567"/>
        </w:tabs>
        <w:autoSpaceDE w:val="0"/>
        <w:autoSpaceDN w:val="0"/>
        <w:spacing w:line="360" w:lineRule="auto"/>
        <w:ind w:left="567" w:hanging="567"/>
        <w:jc w:val="center"/>
        <w:textAlignment w:val="bottom"/>
        <w:rPr>
          <w:b/>
          <w:sz w:val="31"/>
          <w:highlight w:val="none"/>
        </w:rPr>
      </w:pPr>
    </w:p>
    <w:p>
      <w:pPr>
        <w:widowControl/>
        <w:tabs>
          <w:tab w:val="left" w:pos="0"/>
        </w:tabs>
        <w:autoSpaceDE w:val="0"/>
        <w:autoSpaceDN w:val="0"/>
        <w:spacing w:line="360" w:lineRule="auto"/>
        <w:jc w:val="center"/>
        <w:textAlignment w:val="bottom"/>
        <w:outlineLvl w:val="0"/>
        <w:rPr>
          <w:rFonts w:eastAsia="黑体"/>
          <w:b/>
          <w:sz w:val="52"/>
          <w:highlight w:val="none"/>
        </w:rPr>
      </w:pPr>
      <w:bookmarkStart w:id="96" w:name="_Toc89708673"/>
      <w:r>
        <w:rPr>
          <w:rFonts w:hint="eastAsia" w:eastAsia="黑体"/>
          <w:b/>
          <w:sz w:val="52"/>
          <w:highlight w:val="none"/>
        </w:rPr>
        <w:t>第三部分</w:t>
      </w:r>
      <w:r>
        <w:rPr>
          <w:rFonts w:eastAsia="黑体"/>
          <w:b/>
          <w:sz w:val="52"/>
          <w:highlight w:val="none"/>
        </w:rPr>
        <w:br w:type="textWrapping"/>
      </w:r>
      <w:r>
        <w:rPr>
          <w:rFonts w:eastAsia="黑体"/>
          <w:b/>
          <w:sz w:val="52"/>
          <w:highlight w:val="none"/>
        </w:rPr>
        <w:br w:type="textWrapping"/>
      </w:r>
      <w:r>
        <w:rPr>
          <w:rFonts w:eastAsia="黑体"/>
          <w:b/>
          <w:sz w:val="52"/>
          <w:highlight w:val="none"/>
        </w:rPr>
        <w:br w:type="textWrapping"/>
      </w:r>
      <w:r>
        <w:rPr>
          <w:rFonts w:hint="eastAsia" w:eastAsia="黑体"/>
          <w:b/>
          <w:sz w:val="52"/>
          <w:highlight w:val="none"/>
        </w:rPr>
        <w:t xml:space="preserve">合 </w:t>
      </w:r>
      <w:r>
        <w:rPr>
          <w:rFonts w:eastAsia="黑体"/>
          <w:b/>
          <w:sz w:val="52"/>
          <w:highlight w:val="none"/>
        </w:rPr>
        <w:t xml:space="preserve"> </w:t>
      </w:r>
      <w:r>
        <w:rPr>
          <w:rFonts w:hint="eastAsia" w:eastAsia="黑体"/>
          <w:b/>
          <w:sz w:val="52"/>
          <w:highlight w:val="none"/>
        </w:rPr>
        <w:t xml:space="preserve">同 </w:t>
      </w:r>
      <w:r>
        <w:rPr>
          <w:rFonts w:eastAsia="黑体"/>
          <w:b/>
          <w:sz w:val="52"/>
          <w:highlight w:val="none"/>
        </w:rPr>
        <w:t xml:space="preserve"> </w:t>
      </w:r>
      <w:r>
        <w:rPr>
          <w:rFonts w:hint="eastAsia" w:eastAsia="黑体"/>
          <w:b/>
          <w:sz w:val="52"/>
          <w:highlight w:val="none"/>
        </w:rPr>
        <w:t xml:space="preserve">条 </w:t>
      </w:r>
      <w:r>
        <w:rPr>
          <w:rFonts w:eastAsia="黑体"/>
          <w:b/>
          <w:sz w:val="52"/>
          <w:highlight w:val="none"/>
        </w:rPr>
        <w:t xml:space="preserve"> </w:t>
      </w:r>
      <w:r>
        <w:rPr>
          <w:rFonts w:hint="eastAsia" w:eastAsia="黑体"/>
          <w:b/>
          <w:sz w:val="52"/>
          <w:highlight w:val="none"/>
        </w:rPr>
        <w:t>款</w:t>
      </w:r>
      <w:bookmarkEnd w:id="96"/>
    </w:p>
    <w:p>
      <w:pPr>
        <w:spacing w:line="360" w:lineRule="auto"/>
        <w:rPr>
          <w:b/>
          <w:highlight w:val="none"/>
        </w:rPr>
      </w:pPr>
    </w:p>
    <w:p>
      <w:pPr>
        <w:spacing w:line="360" w:lineRule="auto"/>
        <w:rPr>
          <w:highlight w:val="none"/>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p>
    <w:p>
      <w:pPr>
        <w:spacing w:line="1100" w:lineRule="exact"/>
        <w:jc w:val="center"/>
        <w:rPr>
          <w:rFonts w:hint="eastAsia"/>
          <w:b/>
          <w:sz w:val="48"/>
          <w:szCs w:val="48"/>
          <w:highlight w:val="none"/>
        </w:rPr>
      </w:pPr>
    </w:p>
    <w:p>
      <w:pPr>
        <w:spacing w:line="1100" w:lineRule="exact"/>
        <w:jc w:val="center"/>
        <w:rPr>
          <w:rFonts w:hint="eastAsia"/>
          <w:b/>
          <w:sz w:val="48"/>
          <w:szCs w:val="48"/>
          <w:highlight w:val="none"/>
        </w:rPr>
      </w:pPr>
      <w:r>
        <w:rPr>
          <w:rFonts w:hint="eastAsia"/>
          <w:b/>
          <w:sz w:val="48"/>
          <w:szCs w:val="48"/>
          <w:highlight w:val="none"/>
        </w:rPr>
        <w:t>白云机场生产运行管控平台设计项目</w:t>
      </w:r>
    </w:p>
    <w:p>
      <w:pPr>
        <w:spacing w:line="1100" w:lineRule="exact"/>
        <w:jc w:val="center"/>
        <w:rPr>
          <w:b/>
          <w:sz w:val="48"/>
          <w:szCs w:val="48"/>
          <w:highlight w:val="none"/>
        </w:rPr>
      </w:pPr>
      <w:r>
        <w:rPr>
          <w:rFonts w:hint="eastAsia"/>
          <w:b/>
          <w:sz w:val="48"/>
          <w:szCs w:val="48"/>
          <w:highlight w:val="none"/>
        </w:rPr>
        <w:t>合同</w:t>
      </w:r>
    </w:p>
    <w:p>
      <w:pPr>
        <w:spacing w:line="440" w:lineRule="exact"/>
        <w:ind w:firstLine="643"/>
        <w:rPr>
          <w:b/>
          <w:sz w:val="32"/>
          <w:highlight w:val="none"/>
        </w:rPr>
      </w:pPr>
    </w:p>
    <w:p>
      <w:pPr>
        <w:spacing w:line="440" w:lineRule="exact"/>
        <w:ind w:firstLine="480"/>
        <w:rPr>
          <w:sz w:val="24"/>
          <w:highlight w:val="none"/>
        </w:rPr>
      </w:pPr>
    </w:p>
    <w:p>
      <w:pPr>
        <w:spacing w:line="440" w:lineRule="exact"/>
        <w:ind w:firstLine="480"/>
        <w:rPr>
          <w:sz w:val="24"/>
          <w:highlight w:val="none"/>
        </w:rPr>
      </w:pPr>
    </w:p>
    <w:p>
      <w:pPr>
        <w:ind w:firstLine="420"/>
        <w:rPr>
          <w:highlight w:val="none"/>
        </w:rPr>
      </w:pPr>
    </w:p>
    <w:p>
      <w:pPr>
        <w:ind w:firstLine="420"/>
        <w:rPr>
          <w:highlight w:val="none"/>
        </w:rPr>
      </w:pPr>
    </w:p>
    <w:p>
      <w:pPr>
        <w:ind w:firstLine="420"/>
        <w:rPr>
          <w:highlight w:val="none"/>
        </w:rPr>
      </w:pPr>
    </w:p>
    <w:p>
      <w:pPr>
        <w:spacing w:line="440" w:lineRule="exact"/>
        <w:ind w:firstLine="602"/>
        <w:rPr>
          <w:b/>
          <w:sz w:val="30"/>
          <w:szCs w:val="28"/>
          <w:highlight w:val="none"/>
        </w:rPr>
      </w:pPr>
      <w:r>
        <w:rPr>
          <w:rFonts w:hint="eastAsia"/>
          <w:b/>
          <w:sz w:val="30"/>
          <w:szCs w:val="28"/>
          <w:highlight w:val="none"/>
        </w:rPr>
        <w:t>甲方：广州白云国际机场股份有限公司</w:t>
      </w:r>
    </w:p>
    <w:p>
      <w:pPr>
        <w:spacing w:line="440" w:lineRule="exact"/>
        <w:ind w:firstLine="602"/>
        <w:rPr>
          <w:b/>
          <w:sz w:val="30"/>
          <w:szCs w:val="28"/>
          <w:highlight w:val="none"/>
        </w:rPr>
      </w:pPr>
    </w:p>
    <w:p>
      <w:pPr>
        <w:spacing w:line="440" w:lineRule="exact"/>
        <w:ind w:firstLine="602"/>
        <w:rPr>
          <w:b/>
          <w:sz w:val="30"/>
          <w:szCs w:val="28"/>
          <w:highlight w:val="none"/>
        </w:rPr>
      </w:pPr>
      <w:r>
        <w:rPr>
          <w:rFonts w:hint="eastAsia"/>
          <w:b/>
          <w:sz w:val="30"/>
          <w:szCs w:val="28"/>
          <w:highlight w:val="none"/>
        </w:rPr>
        <w:t>乙方：</w:t>
      </w:r>
    </w:p>
    <w:p>
      <w:pPr>
        <w:tabs>
          <w:tab w:val="left" w:pos="1985"/>
          <w:tab w:val="left" w:pos="3402"/>
        </w:tabs>
        <w:spacing w:line="540" w:lineRule="exact"/>
        <w:ind w:firstLine="2047" w:firstLineChars="682"/>
        <w:rPr>
          <w:b/>
          <w:sz w:val="30"/>
          <w:szCs w:val="28"/>
          <w:highlight w:val="none"/>
        </w:rPr>
      </w:pPr>
    </w:p>
    <w:p>
      <w:pPr>
        <w:spacing w:line="360" w:lineRule="auto"/>
        <w:ind w:firstLine="720"/>
        <w:rPr>
          <w:sz w:val="36"/>
          <w:highlight w:val="none"/>
        </w:rPr>
      </w:pPr>
      <w:bookmarkStart w:id="97" w:name="_Toc73894375"/>
      <w:r>
        <w:rPr>
          <w:sz w:val="36"/>
          <w:highlight w:val="none"/>
        </w:rPr>
        <w:br w:type="page"/>
      </w:r>
    </w:p>
    <w:p>
      <w:pPr>
        <w:pStyle w:val="17"/>
        <w:spacing w:line="360" w:lineRule="auto"/>
        <w:rPr>
          <w:highlight w:val="none"/>
        </w:rPr>
      </w:pPr>
    </w:p>
    <w:p>
      <w:pPr>
        <w:pStyle w:val="17"/>
        <w:spacing w:line="360" w:lineRule="auto"/>
        <w:ind w:firstLine="420" w:firstLineChars="200"/>
        <w:rPr>
          <w:highlight w:val="none"/>
        </w:rPr>
      </w:pPr>
      <w:r>
        <w:rPr>
          <w:highlight w:val="none"/>
        </w:rPr>
        <w:t>甲方委托乙方承担</w:t>
      </w:r>
      <w:r>
        <w:rPr>
          <w:rFonts w:hint="eastAsia"/>
          <w:highlight w:val="none"/>
        </w:rPr>
        <w:t>白云机场生产运行管控平台设计</w:t>
      </w:r>
      <w:r>
        <w:rPr>
          <w:highlight w:val="none"/>
        </w:rPr>
        <w:t xml:space="preserve">，经双方协商一致，签订本合同，共同执行。 </w:t>
      </w:r>
    </w:p>
    <w:p>
      <w:pPr>
        <w:pStyle w:val="17"/>
        <w:spacing w:line="360" w:lineRule="auto"/>
        <w:jc w:val="center"/>
        <w:outlineLvl w:val="0"/>
        <w:rPr>
          <w:highlight w:val="none"/>
        </w:rPr>
      </w:pPr>
      <w:r>
        <w:rPr>
          <w:highlight w:val="none"/>
        </w:rPr>
        <w:t>第一条 本合同签订依据</w:t>
      </w:r>
    </w:p>
    <w:p>
      <w:pPr>
        <w:pStyle w:val="17"/>
        <w:spacing w:line="360" w:lineRule="auto"/>
        <w:rPr>
          <w:highlight w:val="none"/>
        </w:rPr>
      </w:pPr>
      <w:r>
        <w:rPr>
          <w:highlight w:val="none"/>
        </w:rPr>
        <w:t>1.1 《中华人民共和国</w:t>
      </w:r>
      <w:r>
        <w:rPr>
          <w:rFonts w:hint="eastAsia"/>
          <w:highlight w:val="none"/>
          <w:lang w:val="en-US" w:eastAsia="zh-CN"/>
        </w:rPr>
        <w:t>民法典</w:t>
      </w:r>
      <w:r>
        <w:rPr>
          <w:highlight w:val="none"/>
        </w:rPr>
        <w:t>》、《中华人民共和国建筑法》、《建设工程勘察设计市场管理规定》《建设工程勘察设计合同管理办法》、《工程勘察设计收费管理规定》、《工程勘察设计咨询业知识产权保护与管理导则》。</w:t>
      </w:r>
    </w:p>
    <w:p>
      <w:pPr>
        <w:pStyle w:val="17"/>
        <w:spacing w:line="360" w:lineRule="auto"/>
        <w:rPr>
          <w:highlight w:val="none"/>
        </w:rPr>
      </w:pPr>
      <w:r>
        <w:rPr>
          <w:highlight w:val="none"/>
        </w:rPr>
        <w:t>1.2 国家及地方有关建设工程勘察设计管理法规和规章。</w:t>
      </w:r>
    </w:p>
    <w:p>
      <w:pPr>
        <w:pStyle w:val="17"/>
        <w:spacing w:line="360" w:lineRule="auto"/>
        <w:rPr>
          <w:highlight w:val="none"/>
        </w:rPr>
      </w:pPr>
      <w:r>
        <w:rPr>
          <w:highlight w:val="none"/>
        </w:rPr>
        <w:t>1.3 建设工程批准文件。</w:t>
      </w:r>
    </w:p>
    <w:p>
      <w:pPr>
        <w:pStyle w:val="17"/>
        <w:spacing w:line="360" w:lineRule="auto"/>
        <w:jc w:val="center"/>
        <w:outlineLvl w:val="0"/>
        <w:rPr>
          <w:highlight w:val="none"/>
        </w:rPr>
      </w:pPr>
      <w:r>
        <w:rPr>
          <w:highlight w:val="none"/>
        </w:rPr>
        <w:t>第二条 设计依据</w:t>
      </w:r>
    </w:p>
    <w:p>
      <w:pPr>
        <w:pStyle w:val="17"/>
        <w:spacing w:line="360" w:lineRule="auto"/>
        <w:rPr>
          <w:rFonts w:hint="eastAsia" w:eastAsia="宋体"/>
          <w:highlight w:val="none"/>
          <w:lang w:eastAsia="zh-CN"/>
        </w:rPr>
      </w:pPr>
      <w:r>
        <w:rPr>
          <w:highlight w:val="none"/>
        </w:rPr>
        <w:t>2.1 甲方给乙方的设计任务书</w:t>
      </w:r>
      <w:r>
        <w:rPr>
          <w:rFonts w:hint="eastAsia"/>
          <w:highlight w:val="none"/>
          <w:lang w:eastAsia="zh-CN"/>
        </w:rPr>
        <w:t>。</w:t>
      </w:r>
    </w:p>
    <w:p>
      <w:pPr>
        <w:pStyle w:val="17"/>
        <w:spacing w:line="360" w:lineRule="auto"/>
        <w:rPr>
          <w:rFonts w:hint="eastAsia" w:eastAsia="宋体"/>
          <w:highlight w:val="none"/>
          <w:lang w:eastAsia="zh-CN"/>
        </w:rPr>
      </w:pPr>
      <w:r>
        <w:rPr>
          <w:highlight w:val="none"/>
        </w:rPr>
        <w:t>2.2 甲方提供的基础资料</w:t>
      </w:r>
      <w:r>
        <w:rPr>
          <w:rFonts w:hint="eastAsia"/>
          <w:highlight w:val="none"/>
          <w:lang w:eastAsia="zh-CN"/>
        </w:rPr>
        <w:t>。</w:t>
      </w:r>
    </w:p>
    <w:p>
      <w:pPr>
        <w:pStyle w:val="17"/>
        <w:spacing w:line="360" w:lineRule="auto"/>
        <w:rPr>
          <w:highlight w:val="none"/>
        </w:rPr>
      </w:pPr>
      <w:r>
        <w:rPr>
          <w:highlight w:val="none"/>
        </w:rPr>
        <w:t>2.3 乙方采用的主要技术标准是：国家、民航行业和地方的有关规定、规范、规程及标准。</w:t>
      </w:r>
    </w:p>
    <w:p>
      <w:pPr>
        <w:pStyle w:val="17"/>
        <w:spacing w:line="360" w:lineRule="auto"/>
        <w:ind w:firstLine="200"/>
        <w:jc w:val="center"/>
        <w:outlineLvl w:val="0"/>
        <w:rPr>
          <w:highlight w:val="none"/>
        </w:rPr>
      </w:pPr>
      <w:r>
        <w:rPr>
          <w:highlight w:val="none"/>
        </w:rPr>
        <w:t>第三条 本合同项目的名称、规模、阶段、投资及设计内容</w:t>
      </w:r>
    </w:p>
    <w:p>
      <w:pPr>
        <w:pStyle w:val="17"/>
        <w:spacing w:line="360" w:lineRule="auto"/>
        <w:outlineLvl w:val="0"/>
        <w:rPr>
          <w:rFonts w:hint="default" w:eastAsia="宋体"/>
          <w:highlight w:val="none"/>
          <w:lang w:val="en-US" w:eastAsia="zh-CN"/>
        </w:rPr>
      </w:pPr>
      <w:r>
        <w:rPr>
          <w:highlight w:val="none"/>
        </w:rPr>
        <w:t xml:space="preserve">3.1 项目名称： </w:t>
      </w:r>
      <w:r>
        <w:rPr>
          <w:rFonts w:hint="eastAsia"/>
          <w:szCs w:val="21"/>
          <w:highlight w:val="none"/>
        </w:rPr>
        <w:t>白云机场生产运行管控平台设计</w:t>
      </w:r>
      <w:r>
        <w:rPr>
          <w:rFonts w:hint="eastAsia"/>
          <w:szCs w:val="21"/>
          <w:highlight w:val="none"/>
          <w:lang w:val="en-US" w:eastAsia="zh-CN"/>
        </w:rPr>
        <w:t>项目</w:t>
      </w:r>
    </w:p>
    <w:p>
      <w:pPr>
        <w:pStyle w:val="17"/>
        <w:spacing w:line="360" w:lineRule="auto"/>
        <w:rPr>
          <w:sz w:val="21"/>
          <w:szCs w:val="21"/>
          <w:highlight w:val="none"/>
        </w:rPr>
      </w:pPr>
      <w:r>
        <w:rPr>
          <w:highlight w:val="none"/>
        </w:rPr>
        <w:t>3.2设计阶段：</w:t>
      </w:r>
      <w:r>
        <w:rPr>
          <w:rFonts w:hint="eastAsia"/>
          <w:highlight w:val="none"/>
          <w:lang w:val="en-US" w:eastAsia="zh-CN"/>
        </w:rPr>
        <w:t>详细</w:t>
      </w:r>
      <w:r>
        <w:rPr>
          <w:rFonts w:hint="eastAsia"/>
          <w:szCs w:val="21"/>
          <w:highlight w:val="none"/>
        </w:rPr>
        <w:t>设计</w:t>
      </w:r>
    </w:p>
    <w:p>
      <w:pPr>
        <w:pStyle w:val="17"/>
        <w:spacing w:line="360" w:lineRule="auto"/>
        <w:rPr>
          <w:sz w:val="21"/>
          <w:szCs w:val="21"/>
          <w:highlight w:val="none"/>
        </w:rPr>
      </w:pPr>
      <w:r>
        <w:rPr>
          <w:sz w:val="21"/>
          <w:szCs w:val="21"/>
          <w:highlight w:val="none"/>
        </w:rPr>
        <w:t>3.3乙方工作范围：</w:t>
      </w:r>
    </w:p>
    <w:p>
      <w:pPr>
        <w:pStyle w:val="17"/>
        <w:spacing w:line="360" w:lineRule="auto"/>
        <w:rPr>
          <w:sz w:val="21"/>
          <w:szCs w:val="21"/>
          <w:highlight w:val="none"/>
        </w:rPr>
      </w:pPr>
      <w:r>
        <w:rPr>
          <w:sz w:val="21"/>
          <w:szCs w:val="21"/>
          <w:highlight w:val="none"/>
        </w:rPr>
        <w:t>3.3.1承担</w:t>
      </w:r>
      <w:r>
        <w:rPr>
          <w:rFonts w:hint="eastAsia"/>
          <w:sz w:val="21"/>
          <w:szCs w:val="21"/>
          <w:highlight w:val="none"/>
          <w:lang w:val="en-US" w:eastAsia="zh-CN"/>
        </w:rPr>
        <w:t>详细</w:t>
      </w:r>
      <w:r>
        <w:rPr>
          <w:sz w:val="21"/>
          <w:szCs w:val="21"/>
          <w:highlight w:val="none"/>
        </w:rPr>
        <w:t>设计</w:t>
      </w:r>
      <w:r>
        <w:rPr>
          <w:rFonts w:hint="eastAsia"/>
          <w:sz w:val="21"/>
          <w:szCs w:val="21"/>
          <w:highlight w:val="none"/>
          <w:lang w:val="en-US" w:eastAsia="zh-CN"/>
        </w:rPr>
        <w:t>及概算的</w:t>
      </w:r>
      <w:r>
        <w:rPr>
          <w:sz w:val="21"/>
          <w:szCs w:val="21"/>
          <w:highlight w:val="none"/>
        </w:rPr>
        <w:t>编制，并协助送审。</w:t>
      </w:r>
    </w:p>
    <w:p>
      <w:pPr>
        <w:pStyle w:val="17"/>
        <w:spacing w:line="360" w:lineRule="auto"/>
        <w:rPr>
          <w:sz w:val="21"/>
          <w:szCs w:val="21"/>
          <w:highlight w:val="none"/>
        </w:rPr>
      </w:pPr>
      <w:r>
        <w:rPr>
          <w:sz w:val="21"/>
          <w:szCs w:val="21"/>
          <w:highlight w:val="none"/>
        </w:rPr>
        <w:t xml:space="preserve">3.3.2 </w:t>
      </w:r>
      <w:r>
        <w:rPr>
          <w:rFonts w:hint="eastAsia"/>
          <w:sz w:val="21"/>
          <w:szCs w:val="21"/>
          <w:highlight w:val="none"/>
        </w:rPr>
        <w:t>设计范围：</w:t>
      </w:r>
      <w:r>
        <w:rPr>
          <w:rFonts w:hint="eastAsia"/>
          <w:szCs w:val="21"/>
          <w:highlight w:val="none"/>
        </w:rPr>
        <w:t>白云机场生产运行管控平台</w:t>
      </w:r>
      <w:r>
        <w:rPr>
          <w:rFonts w:hint="eastAsia"/>
          <w:sz w:val="21"/>
          <w:szCs w:val="21"/>
          <w:highlight w:val="none"/>
        </w:rPr>
        <w:t>。</w:t>
      </w:r>
    </w:p>
    <w:p>
      <w:pPr>
        <w:pStyle w:val="17"/>
        <w:spacing w:line="360" w:lineRule="auto"/>
        <w:rPr>
          <w:rFonts w:hint="eastAsia"/>
          <w:sz w:val="21"/>
          <w:szCs w:val="21"/>
          <w:highlight w:val="none"/>
        </w:rPr>
      </w:pPr>
      <w:r>
        <w:rPr>
          <w:sz w:val="21"/>
          <w:szCs w:val="21"/>
          <w:highlight w:val="none"/>
        </w:rPr>
        <w:t>3.3.3</w:t>
      </w:r>
      <w:r>
        <w:rPr>
          <w:rFonts w:hint="eastAsia"/>
          <w:sz w:val="21"/>
          <w:szCs w:val="21"/>
          <w:highlight w:val="none"/>
        </w:rPr>
        <w:t>设计内容：根据设计范围完成项目</w:t>
      </w:r>
      <w:r>
        <w:rPr>
          <w:rFonts w:hint="eastAsia"/>
          <w:sz w:val="21"/>
          <w:szCs w:val="21"/>
          <w:highlight w:val="none"/>
          <w:lang w:val="en-US" w:eastAsia="zh-CN"/>
        </w:rPr>
        <w:t>详细</w:t>
      </w:r>
      <w:r>
        <w:rPr>
          <w:rFonts w:hint="eastAsia"/>
          <w:sz w:val="21"/>
          <w:szCs w:val="21"/>
          <w:highlight w:val="none"/>
        </w:rPr>
        <w:t>设计的编制，包括现状调研和现场查勘、需求分析、建设方案说明、概算书编制以及其他后期配合等的设计服务工作。</w:t>
      </w:r>
    </w:p>
    <w:p>
      <w:pPr>
        <w:pStyle w:val="17"/>
        <w:spacing w:line="360" w:lineRule="auto"/>
        <w:rPr>
          <w:sz w:val="21"/>
          <w:szCs w:val="21"/>
          <w:highlight w:val="none"/>
        </w:rPr>
      </w:pPr>
      <w:r>
        <w:rPr>
          <w:sz w:val="21"/>
          <w:szCs w:val="21"/>
          <w:highlight w:val="none"/>
        </w:rPr>
        <w:t>3.4建设规模投资：</w:t>
      </w:r>
      <w:r>
        <w:rPr>
          <w:rFonts w:hint="eastAsia"/>
          <w:sz w:val="21"/>
          <w:szCs w:val="21"/>
          <w:highlight w:val="none"/>
          <w:lang w:val="en-US" w:eastAsia="zh-CN"/>
        </w:rPr>
        <w:t>686</w:t>
      </w:r>
      <w:r>
        <w:rPr>
          <w:sz w:val="21"/>
          <w:szCs w:val="21"/>
          <w:highlight w:val="none"/>
        </w:rPr>
        <w:t>万元</w:t>
      </w:r>
    </w:p>
    <w:p>
      <w:pPr>
        <w:pStyle w:val="17"/>
        <w:spacing w:line="360" w:lineRule="auto"/>
        <w:ind w:firstLine="200"/>
        <w:jc w:val="center"/>
        <w:outlineLvl w:val="0"/>
        <w:rPr>
          <w:highlight w:val="none"/>
        </w:rPr>
      </w:pPr>
      <w:r>
        <w:rPr>
          <w:highlight w:val="none"/>
        </w:rPr>
        <w:t>第四条 甲方向乙方提交的有关资料、文件</w:t>
      </w:r>
    </w:p>
    <w:p>
      <w:pPr>
        <w:pStyle w:val="17"/>
        <w:spacing w:line="360" w:lineRule="auto"/>
        <w:rPr>
          <w:highlight w:val="none"/>
        </w:rPr>
      </w:pPr>
      <w:r>
        <w:rPr>
          <w:highlight w:val="none"/>
        </w:rPr>
        <w:t>4.1甲方向乙方提交的有关资料、文件：</w:t>
      </w:r>
      <w:r>
        <w:rPr>
          <w:rFonts w:hint="eastAsia"/>
          <w:szCs w:val="21"/>
          <w:highlight w:val="none"/>
        </w:rPr>
        <w:t>白云机场生产运行管控平台</w:t>
      </w:r>
      <w:r>
        <w:rPr>
          <w:rFonts w:hint="eastAsia"/>
          <w:szCs w:val="21"/>
          <w:highlight w:val="none"/>
          <w:lang w:val="en-US" w:eastAsia="zh-CN"/>
        </w:rPr>
        <w:t>项目</w:t>
      </w:r>
      <w:r>
        <w:rPr>
          <w:highlight w:val="none"/>
        </w:rPr>
        <w:t>电子版资料一份。</w:t>
      </w:r>
    </w:p>
    <w:p>
      <w:pPr>
        <w:pStyle w:val="17"/>
        <w:tabs>
          <w:tab w:val="center" w:pos="4316"/>
          <w:tab w:val="left" w:pos="7521"/>
        </w:tabs>
        <w:spacing w:line="360" w:lineRule="auto"/>
        <w:ind w:firstLine="200"/>
        <w:jc w:val="left"/>
        <w:outlineLvl w:val="0"/>
        <w:rPr>
          <w:rFonts w:hint="eastAsia" w:eastAsia="宋体"/>
          <w:highlight w:val="none"/>
          <w:lang w:eastAsia="zh-CN"/>
        </w:rPr>
      </w:pPr>
      <w:r>
        <w:rPr>
          <w:rFonts w:hint="eastAsia"/>
          <w:highlight w:val="none"/>
          <w:lang w:eastAsia="zh-CN"/>
        </w:rPr>
        <w:tab/>
      </w:r>
      <w:r>
        <w:rPr>
          <w:highlight w:val="none"/>
        </w:rPr>
        <w:t>第五条 乙方向甲方交付的设计文件、份数、地点及时间</w:t>
      </w:r>
      <w:r>
        <w:rPr>
          <w:rFonts w:hint="eastAsia"/>
          <w:highlight w:val="none"/>
          <w:lang w:eastAsia="zh-CN"/>
        </w:rPr>
        <w:tab/>
      </w:r>
    </w:p>
    <w:p>
      <w:pPr>
        <w:pStyle w:val="17"/>
        <w:spacing w:line="360" w:lineRule="auto"/>
        <w:rPr>
          <w:highlight w:val="none"/>
        </w:rPr>
      </w:pPr>
      <w:r>
        <w:rPr>
          <w:highlight w:val="none"/>
        </w:rPr>
        <w:t>5.1乙方向甲方交付的设计文件、份数、地点及时间：</w:t>
      </w:r>
    </w:p>
    <w:p>
      <w:pPr>
        <w:pStyle w:val="17"/>
        <w:spacing w:line="360" w:lineRule="auto"/>
        <w:ind w:firstLine="420" w:firstLineChars="200"/>
        <w:rPr>
          <w:highlight w:val="none"/>
        </w:rPr>
      </w:pPr>
      <w:r>
        <w:rPr>
          <w:highlight w:val="none"/>
        </w:rPr>
        <w:t>乙方向甲方提交</w:t>
      </w:r>
      <w:r>
        <w:rPr>
          <w:rFonts w:hint="eastAsia"/>
          <w:highlight w:val="none"/>
          <w:lang w:val="en-US" w:eastAsia="zh-CN"/>
        </w:rPr>
        <w:t>详细</w:t>
      </w:r>
      <w:r>
        <w:rPr>
          <w:highlight w:val="none"/>
        </w:rPr>
        <w:t>设计、工程概算书各5份；乙方向甲方提交</w:t>
      </w:r>
      <w:r>
        <w:rPr>
          <w:rFonts w:hint="eastAsia"/>
          <w:highlight w:val="none"/>
          <w:lang w:val="en-US" w:eastAsia="zh-CN"/>
        </w:rPr>
        <w:t>详细</w:t>
      </w:r>
      <w:r>
        <w:rPr>
          <w:highlight w:val="none"/>
        </w:rPr>
        <w:t>设计、工程概算的电子版1份。交付地点为甲方办公地点；交付时间需满足甲方的时间进度安排。</w:t>
      </w:r>
    </w:p>
    <w:p>
      <w:pPr>
        <w:pStyle w:val="17"/>
        <w:spacing w:line="360" w:lineRule="auto"/>
        <w:ind w:firstLine="200"/>
        <w:jc w:val="center"/>
        <w:outlineLvl w:val="0"/>
        <w:rPr>
          <w:highlight w:val="none"/>
        </w:rPr>
      </w:pPr>
      <w:r>
        <w:rPr>
          <w:highlight w:val="none"/>
        </w:rPr>
        <w:t>第六条 费 用</w:t>
      </w:r>
    </w:p>
    <w:p>
      <w:pPr>
        <w:pStyle w:val="17"/>
        <w:spacing w:line="360" w:lineRule="auto"/>
        <w:ind w:firstLine="420" w:firstLineChars="200"/>
        <w:rPr>
          <w:highlight w:val="none"/>
        </w:rPr>
      </w:pPr>
      <w:r>
        <w:rPr>
          <w:highlight w:val="none"/>
        </w:rPr>
        <w:t>双方商定，本合同的设计费（含税）为   元（大写：人民币   元整）。</w:t>
      </w:r>
    </w:p>
    <w:p>
      <w:pPr>
        <w:pStyle w:val="17"/>
        <w:spacing w:line="360" w:lineRule="auto"/>
        <w:ind w:firstLine="200"/>
        <w:jc w:val="center"/>
        <w:outlineLvl w:val="0"/>
        <w:rPr>
          <w:highlight w:val="none"/>
        </w:rPr>
      </w:pPr>
      <w:r>
        <w:rPr>
          <w:highlight w:val="none"/>
        </w:rPr>
        <w:t>第七条 支付方式</w:t>
      </w:r>
    </w:p>
    <w:p>
      <w:pPr>
        <w:pStyle w:val="17"/>
        <w:spacing w:line="360" w:lineRule="auto"/>
        <w:ind w:firstLine="200"/>
        <w:jc w:val="left"/>
        <w:outlineLvl w:val="0"/>
        <w:rPr>
          <w:rFonts w:ascii="宋体" w:hAnsi="宋体"/>
          <w:sz w:val="24"/>
          <w:szCs w:val="24"/>
          <w:highlight w:val="none"/>
        </w:rPr>
      </w:pPr>
      <w:r>
        <w:rPr>
          <w:highlight w:val="none"/>
        </w:rPr>
        <w:t>7.1</w:t>
      </w:r>
      <w:r>
        <w:rPr>
          <w:rFonts w:hint="eastAsia"/>
          <w:highlight w:val="none"/>
        </w:rPr>
        <w:t>合同签订后，在</w:t>
      </w:r>
      <w:r>
        <w:rPr>
          <w:rFonts w:hint="eastAsia"/>
          <w:highlight w:val="none"/>
          <w:lang w:val="en-US" w:eastAsia="zh-CN"/>
        </w:rPr>
        <w:t>详细</w:t>
      </w:r>
      <w:r>
        <w:rPr>
          <w:rFonts w:hint="eastAsia"/>
          <w:highlight w:val="none"/>
        </w:rPr>
        <w:t>设计通过评审，且提交</w:t>
      </w:r>
      <w:r>
        <w:rPr>
          <w:rFonts w:hint="eastAsia"/>
          <w:highlight w:val="none"/>
          <w:lang w:val="en-US" w:eastAsia="zh-CN"/>
        </w:rPr>
        <w:t>项目设计</w:t>
      </w:r>
      <w:r>
        <w:rPr>
          <w:rFonts w:hint="eastAsia"/>
          <w:highlight w:val="none"/>
        </w:rPr>
        <w:t>文件后，甲方收到付款申请及增值税专用发票且审核无误后，</w:t>
      </w:r>
      <w:r>
        <w:rPr>
          <w:highlight w:val="none"/>
        </w:rPr>
        <w:t>20</w:t>
      </w:r>
      <w:r>
        <w:rPr>
          <w:rFonts w:hint="eastAsia"/>
          <w:highlight w:val="none"/>
        </w:rPr>
        <w:t>个工作日内支付90％的设计费；待工程全部通过竣工验收</w:t>
      </w:r>
      <w:r>
        <w:rPr>
          <w:highlight w:val="none"/>
        </w:rPr>
        <w:t>并且甲方收到</w:t>
      </w:r>
      <w:r>
        <w:rPr>
          <w:rFonts w:hint="eastAsia"/>
          <w:highlight w:val="none"/>
        </w:rPr>
        <w:t>付款申请及增值税专用发票且</w:t>
      </w:r>
      <w:r>
        <w:rPr>
          <w:highlight w:val="none"/>
        </w:rPr>
        <w:t>审核无误后</w:t>
      </w:r>
      <w:r>
        <w:rPr>
          <w:rFonts w:hint="eastAsia"/>
          <w:highlight w:val="none"/>
        </w:rPr>
        <w:t>，</w:t>
      </w:r>
      <w:r>
        <w:rPr>
          <w:highlight w:val="none"/>
        </w:rPr>
        <w:t>20</w:t>
      </w:r>
      <w:r>
        <w:rPr>
          <w:rFonts w:hint="eastAsia"/>
          <w:highlight w:val="none"/>
        </w:rPr>
        <w:t>个工作日内支付10％的设计费。</w:t>
      </w:r>
    </w:p>
    <w:p>
      <w:pPr>
        <w:pStyle w:val="17"/>
        <w:spacing w:line="360" w:lineRule="auto"/>
        <w:ind w:firstLine="200"/>
        <w:jc w:val="center"/>
        <w:outlineLvl w:val="0"/>
        <w:rPr>
          <w:highlight w:val="none"/>
        </w:rPr>
      </w:pPr>
      <w:r>
        <w:rPr>
          <w:highlight w:val="none"/>
        </w:rPr>
        <w:t>第八条 双方责任</w:t>
      </w:r>
    </w:p>
    <w:p>
      <w:pPr>
        <w:spacing w:line="360" w:lineRule="auto"/>
        <w:rPr>
          <w:rFonts w:ascii="宋体" w:hAnsi="宋体" w:eastAsia="宋体" w:cs="Times New Roman"/>
          <w:kern w:val="0"/>
          <w:sz w:val="21"/>
          <w:szCs w:val="21"/>
          <w:highlight w:val="none"/>
          <w:lang w:val="en-US" w:eastAsia="zh-CN" w:bidi="ar-SA"/>
        </w:rPr>
      </w:pPr>
      <w:r>
        <w:rPr>
          <w:rFonts w:ascii="宋体" w:hAnsi="宋体" w:eastAsia="宋体" w:cs="Times New Roman"/>
          <w:kern w:val="0"/>
          <w:sz w:val="21"/>
          <w:szCs w:val="21"/>
          <w:highlight w:val="none"/>
          <w:lang w:val="en-US" w:eastAsia="zh-CN" w:bidi="ar-SA"/>
        </w:rPr>
        <w:t>8.1 甲方责任</w:t>
      </w:r>
    </w:p>
    <w:p>
      <w:pPr>
        <w:pStyle w:val="17"/>
        <w:spacing w:line="360" w:lineRule="auto"/>
        <w:rPr>
          <w:highlight w:val="none"/>
        </w:rPr>
      </w:pPr>
      <w:r>
        <w:rPr>
          <w:highlight w:val="none"/>
        </w:rPr>
        <w:t>8.1.1 甲方按本合同约定，在规定的时间内向乙方提交基础资料及文件，并对其完整性、正确性及时限负责。甲方不得要求乙方违反国家有关标准进行设计。甲方提交上述资料及文件超过规定期限，乙方按本合同约定的交付设计文件时间顺延。</w:t>
      </w:r>
    </w:p>
    <w:p>
      <w:pPr>
        <w:pStyle w:val="17"/>
        <w:spacing w:line="360" w:lineRule="auto"/>
        <w:rPr>
          <w:rFonts w:hint="eastAsia"/>
          <w:highlight w:val="none"/>
        </w:rPr>
      </w:pPr>
      <w:r>
        <w:rPr>
          <w:highlight w:val="none"/>
        </w:rPr>
        <w:t>8.1.2 甲方要求乙方比合同规定时间提前交付设计文件时，须征得乙方同意，不得严重背离合理设计周期。</w:t>
      </w:r>
    </w:p>
    <w:p>
      <w:pPr>
        <w:pStyle w:val="17"/>
        <w:spacing w:line="360" w:lineRule="auto"/>
        <w:rPr>
          <w:highlight w:val="none"/>
        </w:rPr>
      </w:pPr>
      <w:r>
        <w:rPr>
          <w:highlight w:val="none"/>
        </w:rPr>
        <w:t xml:space="preserve">8.1.3 </w:t>
      </w:r>
      <w:r>
        <w:rPr>
          <w:rFonts w:hint="eastAsia" w:ascii="宋体" w:hAnsi="宋体" w:cs="宋体"/>
          <w:color w:val="000000"/>
          <w:kern w:val="0"/>
          <w:highlight w:val="none"/>
        </w:rPr>
        <w:t>甲方变更委托设计项目、规模、条件或因提交的资料错误，以致造成乙方设计需返工时，双方除需另行协商签订补充协议（或另订合同）、重新明确有关条款外，甲方应按乙方所耗工作量向乙方增付设计费，增付标准双方另行协商。</w:t>
      </w:r>
    </w:p>
    <w:p>
      <w:pPr>
        <w:pStyle w:val="17"/>
        <w:spacing w:line="360" w:lineRule="auto"/>
        <w:rPr>
          <w:highlight w:val="none"/>
        </w:rPr>
      </w:pPr>
      <w:r>
        <w:rPr>
          <w:highlight w:val="none"/>
        </w:rPr>
        <w:t>8.1.4甲方应保护乙方的设计方案、文件、资料图纸、数据、计算软件和专利技术。除用于本工程项目外未经乙方同意，甲方对乙方交付的设计资料及文件不得擅自修改、复制或向第三人转让或用于本合同外的项目,如发生以上情况，甲方应负法律责任，乙方有权向甲方提出索赔。</w:t>
      </w:r>
    </w:p>
    <w:p>
      <w:pPr>
        <w:spacing w:line="360" w:lineRule="auto"/>
        <w:rPr>
          <w:rFonts w:ascii="宋体" w:hAnsi="宋体" w:eastAsia="宋体" w:cs="Times New Roman"/>
          <w:kern w:val="0"/>
          <w:sz w:val="21"/>
          <w:szCs w:val="21"/>
          <w:highlight w:val="none"/>
          <w:lang w:val="en-US" w:eastAsia="zh-CN" w:bidi="ar-SA"/>
        </w:rPr>
      </w:pPr>
      <w:r>
        <w:rPr>
          <w:rFonts w:ascii="宋体" w:hAnsi="宋体" w:eastAsia="宋体" w:cs="Times New Roman"/>
          <w:kern w:val="0"/>
          <w:sz w:val="21"/>
          <w:szCs w:val="21"/>
          <w:highlight w:val="none"/>
          <w:lang w:val="en-US" w:eastAsia="zh-CN" w:bidi="ar-SA"/>
        </w:rPr>
        <w:t>8.2 乙方责任</w:t>
      </w:r>
    </w:p>
    <w:p>
      <w:pPr>
        <w:pStyle w:val="17"/>
        <w:spacing w:line="360" w:lineRule="auto"/>
        <w:rPr>
          <w:highlight w:val="none"/>
        </w:rPr>
      </w:pPr>
      <w:r>
        <w:rPr>
          <w:highlight w:val="none"/>
        </w:rPr>
        <w:t>8.2.1 乙方应按国家规定和合同约定的技术规范标准进行设计，按本合同规定的内容、时间及份数向甲方交付设计文件（出现9.1.1、9.1.2规定有关交付设计文件顺延的情况除外），并对提交的设计文件的质量负责。乙方每逾期一日，需向甲方支付合同总额千分之五的迟延履行金。逾期三十日的，甲方有权解除合同。</w:t>
      </w:r>
    </w:p>
    <w:p>
      <w:pPr>
        <w:pStyle w:val="17"/>
        <w:spacing w:line="360" w:lineRule="auto"/>
        <w:rPr>
          <w:highlight w:val="none"/>
        </w:rPr>
      </w:pPr>
      <w:r>
        <w:rPr>
          <w:highlight w:val="none"/>
        </w:rPr>
        <w:t>8.2.2 设计合理使用年限按照国家标准。</w:t>
      </w:r>
    </w:p>
    <w:p>
      <w:pPr>
        <w:pStyle w:val="17"/>
        <w:spacing w:line="360" w:lineRule="auto"/>
        <w:rPr>
          <w:highlight w:val="none"/>
        </w:rPr>
      </w:pPr>
      <w:r>
        <w:rPr>
          <w:highlight w:val="none"/>
        </w:rPr>
        <w:t>8.2.3乙方按本合同规定的内容、进度及份数向甲方交付资料及文件。</w:t>
      </w:r>
      <w:bookmarkStart w:id="98" w:name="OLE_LINK30"/>
      <w:r>
        <w:rPr>
          <w:highlight w:val="none"/>
        </w:rPr>
        <w:t>乙方工作范围的概算工作由乙方承担，乙方应满足甲方提供的格式要求，经甲方审核通过后交由甲方汇总。</w:t>
      </w:r>
      <w:bookmarkEnd w:id="98"/>
    </w:p>
    <w:p>
      <w:pPr>
        <w:pStyle w:val="17"/>
        <w:spacing w:line="360" w:lineRule="auto"/>
        <w:rPr>
          <w:highlight w:val="none"/>
        </w:rPr>
      </w:pPr>
      <w:r>
        <w:rPr>
          <w:highlight w:val="none"/>
        </w:rPr>
        <w:t>8.2.4乙方按甲方要求，在初步方案审查时提交相应深度的投资估算或概算，并按设计深度提供相应的主要材料工程数量表、设备清单、数量，概算计算书、编制说明书。</w:t>
      </w:r>
    </w:p>
    <w:p>
      <w:pPr>
        <w:pStyle w:val="17"/>
        <w:spacing w:line="360" w:lineRule="auto"/>
        <w:rPr>
          <w:highlight w:val="none"/>
        </w:rPr>
      </w:pPr>
      <w:r>
        <w:rPr>
          <w:highlight w:val="none"/>
        </w:rPr>
        <w:t>8.2.5乙方应派专业设计负责人在施工现场进行配合与解决有关问题，参加工程例会，直至工程完成竣工验收为止。</w:t>
      </w:r>
    </w:p>
    <w:p>
      <w:pPr>
        <w:pStyle w:val="17"/>
        <w:spacing w:line="360" w:lineRule="auto"/>
        <w:rPr>
          <w:highlight w:val="none"/>
        </w:rPr>
      </w:pPr>
      <w:r>
        <w:rPr>
          <w:highlight w:val="none"/>
        </w:rPr>
        <w:t>8.2.6乙方应保护甲方的知识产权,不得向第三人泄露、转让甲方提交的产品图纸等技术经济资料，未经甲方同意不得向第三方泄露本工程有关情况。如发生以上情况并给甲方造成经济损失,甲方有权向乙方索赔。</w:t>
      </w:r>
    </w:p>
    <w:p>
      <w:pPr>
        <w:pStyle w:val="17"/>
        <w:spacing w:line="360" w:lineRule="auto"/>
        <w:rPr>
          <w:highlight w:val="none"/>
        </w:rPr>
      </w:pPr>
      <w:r>
        <w:rPr>
          <w:highlight w:val="none"/>
        </w:rPr>
        <w:t>8.2.7乙方向甲方提交的正式设计成果，甲方授权乙方在其设计图纸上签字、盖章并正式出图，同时乙方对于由乙方签字、盖章的图纸对甲方负全部责任。</w:t>
      </w:r>
    </w:p>
    <w:p>
      <w:pPr>
        <w:pStyle w:val="17"/>
        <w:spacing w:line="360" w:lineRule="auto"/>
        <w:rPr>
          <w:rFonts w:hint="eastAsia"/>
          <w:highlight w:val="none"/>
        </w:rPr>
      </w:pPr>
      <w:r>
        <w:rPr>
          <w:highlight w:val="none"/>
        </w:rPr>
        <w:t>8.2.8设计文件中选用的国家标准图、部标准图及地方标准图由乙方自行解决。</w:t>
      </w:r>
    </w:p>
    <w:p>
      <w:pPr>
        <w:pStyle w:val="17"/>
        <w:spacing w:line="360" w:lineRule="auto"/>
        <w:rPr>
          <w:highlight w:val="none"/>
        </w:rPr>
      </w:pPr>
      <w:r>
        <w:rPr>
          <w:highlight w:val="none"/>
        </w:rPr>
        <w:t>8.2.9合同生效后，</w:t>
      </w:r>
      <w:r>
        <w:rPr>
          <w:rFonts w:hint="eastAsia"/>
          <w:highlight w:val="none"/>
        </w:rPr>
        <w:t>任何一</w:t>
      </w:r>
      <w:r>
        <w:rPr>
          <w:highlight w:val="none"/>
        </w:rPr>
        <w:t>方</w:t>
      </w:r>
      <w:r>
        <w:rPr>
          <w:rFonts w:hint="eastAsia"/>
          <w:highlight w:val="none"/>
        </w:rPr>
        <w:t>无正当理由</w:t>
      </w:r>
      <w:r>
        <w:rPr>
          <w:highlight w:val="none"/>
        </w:rPr>
        <w:t>要求</w:t>
      </w:r>
      <w:r>
        <w:rPr>
          <w:rFonts w:hint="eastAsia"/>
          <w:highlight w:val="none"/>
        </w:rPr>
        <w:t>单方面</w:t>
      </w:r>
      <w:r>
        <w:rPr>
          <w:highlight w:val="none"/>
        </w:rPr>
        <w:t>解除合同</w:t>
      </w:r>
      <w:r>
        <w:rPr>
          <w:rFonts w:hint="eastAsia"/>
          <w:highlight w:val="none"/>
        </w:rPr>
        <w:t>的</w:t>
      </w:r>
      <w:r>
        <w:rPr>
          <w:highlight w:val="none"/>
        </w:rPr>
        <w:t>，</w:t>
      </w:r>
      <w:r>
        <w:rPr>
          <w:rFonts w:hint="eastAsia"/>
          <w:highlight w:val="none"/>
        </w:rPr>
        <w:t>应向对方支付合同总金额20%的违约金</w:t>
      </w:r>
      <w:r>
        <w:rPr>
          <w:highlight w:val="none"/>
        </w:rPr>
        <w:t>。</w:t>
      </w:r>
    </w:p>
    <w:p>
      <w:pPr>
        <w:pStyle w:val="17"/>
        <w:spacing w:line="360" w:lineRule="auto"/>
        <w:rPr>
          <w:highlight w:val="none"/>
        </w:rPr>
      </w:pPr>
      <w:r>
        <w:rPr>
          <w:highlight w:val="none"/>
        </w:rPr>
        <w:t>8.2.10乙方交付设计文件后，按规定参加有关部门的设计审查，并根据审查结论负责不超出原定范围的内容做必要调整补充。</w:t>
      </w:r>
    </w:p>
    <w:p>
      <w:pPr>
        <w:pStyle w:val="17"/>
        <w:spacing w:line="360" w:lineRule="auto"/>
        <w:rPr>
          <w:rFonts w:hint="eastAsia"/>
          <w:highlight w:val="none"/>
        </w:rPr>
      </w:pPr>
      <w:r>
        <w:rPr>
          <w:highlight w:val="none"/>
        </w:rPr>
        <w:t>8.2.11</w:t>
      </w:r>
      <w:r>
        <w:rPr>
          <w:rFonts w:hint="eastAsia" w:ascii="宋体" w:hAnsi="宋体" w:cs="宋体"/>
          <w:color w:val="000000"/>
          <w:kern w:val="0"/>
          <w:highlight w:val="none"/>
        </w:rPr>
        <w:t>如因任何理由（包括放弃、延迟工程任何项目）引起乙方局部服务中止时，或者乙方服务在工程进行的任何阶段受到中止，乙方须负责完成中止时所需阶段的设计工作，提供完整结束文件和图纸，费用应由甲方审核该阶段所完成的工作量后支付给乙方，除非事前另有新的协议。</w:t>
      </w:r>
    </w:p>
    <w:p>
      <w:pPr>
        <w:pStyle w:val="17"/>
        <w:spacing w:line="360" w:lineRule="auto"/>
        <w:jc w:val="center"/>
        <w:rPr>
          <w:rFonts w:hint="eastAsia" w:ascii="宋体" w:hAnsi="宋体" w:cs="宋体"/>
          <w:color w:val="000000"/>
          <w:kern w:val="0"/>
          <w:highlight w:val="none"/>
        </w:rPr>
      </w:pPr>
      <w:r>
        <w:rPr>
          <w:rFonts w:hint="eastAsia" w:ascii="宋体" w:hAnsi="宋体" w:cs="宋体"/>
          <w:color w:val="000000"/>
          <w:kern w:val="0"/>
          <w:highlight w:val="none"/>
        </w:rPr>
        <w:t>第九条 设计变更</w:t>
      </w:r>
    </w:p>
    <w:p>
      <w:pPr>
        <w:pStyle w:val="17"/>
        <w:spacing w:line="360" w:lineRule="auto"/>
        <w:rPr>
          <w:rFonts w:hint="eastAsia" w:ascii="宋体" w:hAnsi="宋体" w:cs="宋体"/>
          <w:color w:val="000000"/>
          <w:kern w:val="0"/>
          <w:highlight w:val="none"/>
        </w:rPr>
      </w:pPr>
      <w:r>
        <w:rPr>
          <w:rFonts w:hint="eastAsia" w:ascii="宋体" w:hAnsi="宋体" w:cs="宋体"/>
          <w:color w:val="000000"/>
          <w:kern w:val="0"/>
          <w:highlight w:val="none"/>
        </w:rPr>
        <w:t>9.1工程建设过程中因各种客观原因所发生的设计变更，双方应在设计变更前明确设计变更的原因、种类、责任的认定和费用处理原则。</w:t>
      </w:r>
    </w:p>
    <w:p>
      <w:pPr>
        <w:pStyle w:val="17"/>
        <w:spacing w:line="360" w:lineRule="auto"/>
        <w:rPr>
          <w:rFonts w:hint="eastAsia" w:ascii="宋体" w:hAnsi="宋体" w:cs="宋体"/>
          <w:color w:val="000000"/>
          <w:kern w:val="0"/>
          <w:highlight w:val="none"/>
        </w:rPr>
      </w:pPr>
      <w:r>
        <w:rPr>
          <w:rFonts w:hint="eastAsia" w:ascii="宋体" w:hAnsi="宋体" w:cs="宋体"/>
          <w:color w:val="000000"/>
          <w:kern w:val="0"/>
          <w:highlight w:val="none"/>
        </w:rPr>
        <w:t>9.2设计方应承诺能够根据工程需要修改设计，对所承担项目设计的完整性责任。</w:t>
      </w:r>
    </w:p>
    <w:p>
      <w:pPr>
        <w:pStyle w:val="17"/>
        <w:spacing w:line="360" w:lineRule="auto"/>
        <w:rPr>
          <w:rFonts w:hint="eastAsia" w:ascii="宋体" w:hAnsi="宋体" w:cs="宋体"/>
          <w:color w:val="000000"/>
          <w:kern w:val="0"/>
          <w:highlight w:val="none"/>
        </w:rPr>
      </w:pPr>
      <w:r>
        <w:rPr>
          <w:rFonts w:hint="eastAsia" w:ascii="宋体" w:hAnsi="宋体" w:cs="宋体"/>
          <w:color w:val="000000"/>
          <w:kern w:val="0"/>
          <w:highlight w:val="none"/>
        </w:rPr>
        <w:t>9.3所有参加本工程建设的部门和人员都必须严格控制设计变更的发生，所有设计变更必须有甲方书面指令并按甲方的规定进行审批。</w:t>
      </w:r>
    </w:p>
    <w:p>
      <w:pPr>
        <w:pStyle w:val="17"/>
        <w:spacing w:line="360" w:lineRule="auto"/>
        <w:rPr>
          <w:rFonts w:hint="eastAsia" w:ascii="宋体" w:hAnsi="宋体" w:cs="宋体"/>
          <w:color w:val="000000"/>
          <w:kern w:val="0"/>
          <w:highlight w:val="none"/>
        </w:rPr>
      </w:pPr>
      <w:r>
        <w:rPr>
          <w:rFonts w:hint="eastAsia" w:ascii="宋体" w:hAnsi="宋体" w:cs="宋体"/>
          <w:color w:val="000000"/>
          <w:kern w:val="0"/>
          <w:highlight w:val="none"/>
        </w:rPr>
        <w:t>9.4由于设计方原因造成的设计变更，乙方承担赔偿甲方损失的责任。</w:t>
      </w:r>
    </w:p>
    <w:p>
      <w:pPr>
        <w:pStyle w:val="17"/>
        <w:spacing w:line="360" w:lineRule="auto"/>
        <w:ind w:firstLine="200"/>
        <w:jc w:val="center"/>
        <w:outlineLvl w:val="0"/>
        <w:rPr>
          <w:highlight w:val="none"/>
        </w:rPr>
      </w:pPr>
      <w:r>
        <w:rPr>
          <w:highlight w:val="none"/>
        </w:rPr>
        <w:t xml:space="preserve"> 第十条</w:t>
      </w:r>
      <w:r>
        <w:rPr>
          <w:rFonts w:hint="eastAsia"/>
          <w:highlight w:val="none"/>
        </w:rPr>
        <w:t xml:space="preserve"> </w:t>
      </w:r>
      <w:r>
        <w:rPr>
          <w:highlight w:val="none"/>
        </w:rPr>
        <w:t>保 密</w:t>
      </w:r>
    </w:p>
    <w:p>
      <w:pPr>
        <w:pStyle w:val="17"/>
        <w:spacing w:line="360" w:lineRule="auto"/>
        <w:ind w:firstLine="200"/>
        <w:rPr>
          <w:highlight w:val="none"/>
        </w:rPr>
      </w:pPr>
      <w:r>
        <w:rPr>
          <w:highlight w:val="none"/>
        </w:rPr>
        <w:t xml:space="preserve">　双方均应保护对方的知识产权，未经对方同意，任何一方均不得对对方的资料及文件擅自修改、复制或向第三人转让或用于本合同项目外的项目。如发生以上情况，泄密方承担一切由此引起的后果并承担赔偿责任。 </w:t>
      </w:r>
    </w:p>
    <w:p>
      <w:pPr>
        <w:pStyle w:val="17"/>
        <w:spacing w:line="360" w:lineRule="auto"/>
        <w:ind w:firstLine="200"/>
        <w:jc w:val="center"/>
        <w:outlineLvl w:val="0"/>
        <w:rPr>
          <w:highlight w:val="none"/>
        </w:rPr>
      </w:pPr>
      <w:r>
        <w:rPr>
          <w:highlight w:val="none"/>
        </w:rPr>
        <w:t>第十</w:t>
      </w:r>
      <w:r>
        <w:rPr>
          <w:rFonts w:hint="eastAsia"/>
          <w:highlight w:val="none"/>
        </w:rPr>
        <w:t>一</w:t>
      </w:r>
      <w:r>
        <w:rPr>
          <w:highlight w:val="none"/>
        </w:rPr>
        <w:t>条 争 议</w:t>
      </w:r>
    </w:p>
    <w:p>
      <w:pPr>
        <w:pStyle w:val="17"/>
        <w:spacing w:line="360" w:lineRule="auto"/>
        <w:ind w:firstLine="420" w:firstLineChars="200"/>
        <w:rPr>
          <w:highlight w:val="none"/>
        </w:rPr>
      </w:pPr>
      <w:r>
        <w:rPr>
          <w:highlight w:val="none"/>
        </w:rPr>
        <w:t>凡因本合同引起的或与本合同有关的任何争议，由双方当事人协商解决，协商不成的，双方均有权向广州市白云区人民法院提起诉讼。</w:t>
      </w:r>
    </w:p>
    <w:p>
      <w:pPr>
        <w:pStyle w:val="17"/>
        <w:spacing w:line="360" w:lineRule="auto"/>
        <w:ind w:firstLine="200"/>
        <w:jc w:val="center"/>
        <w:outlineLvl w:val="0"/>
        <w:rPr>
          <w:highlight w:val="none"/>
        </w:rPr>
      </w:pPr>
      <w:r>
        <w:rPr>
          <w:highlight w:val="none"/>
        </w:rPr>
        <w:t>第十</w:t>
      </w:r>
      <w:r>
        <w:rPr>
          <w:rFonts w:hint="eastAsia"/>
          <w:highlight w:val="none"/>
        </w:rPr>
        <w:t>二</w:t>
      </w:r>
      <w:r>
        <w:rPr>
          <w:highlight w:val="none"/>
        </w:rPr>
        <w:t>条 合同生效及其他</w:t>
      </w:r>
    </w:p>
    <w:p>
      <w:pPr>
        <w:pStyle w:val="17"/>
        <w:spacing w:line="360" w:lineRule="auto"/>
        <w:rPr>
          <w:highlight w:val="none"/>
        </w:rPr>
      </w:pPr>
      <w:r>
        <w:rPr>
          <w:highlight w:val="none"/>
        </w:rPr>
        <w:t>11.1 乙方为本合同项目的服务至缺陷责任期限届满（缺陷通知期为竣工后365天）为止。</w:t>
      </w:r>
    </w:p>
    <w:p>
      <w:pPr>
        <w:pStyle w:val="17"/>
        <w:spacing w:line="360" w:lineRule="auto"/>
        <w:rPr>
          <w:highlight w:val="none"/>
        </w:rPr>
      </w:pPr>
      <w:r>
        <w:rPr>
          <w:highlight w:val="none"/>
        </w:rPr>
        <w:t>11.2本工程设计资料及文件中，设备</w:t>
      </w:r>
      <w:r>
        <w:rPr>
          <w:rFonts w:hint="eastAsia"/>
          <w:highlight w:val="none"/>
        </w:rPr>
        <w:t>和配套材料</w:t>
      </w:r>
      <w:r>
        <w:rPr>
          <w:highlight w:val="none"/>
        </w:rPr>
        <w:t>，应当注明其规格、型号、性能等技术指标，乙方不得指定生产厂、报价人。</w:t>
      </w:r>
    </w:p>
    <w:p>
      <w:pPr>
        <w:pStyle w:val="17"/>
        <w:spacing w:line="360" w:lineRule="auto"/>
        <w:rPr>
          <w:highlight w:val="none"/>
        </w:rPr>
      </w:pPr>
      <w:r>
        <w:rPr>
          <w:highlight w:val="none"/>
        </w:rPr>
        <w:t>11.3 甲方委托乙方承担本合同内容以外的工作服务，另行签订协议并支付费用。</w:t>
      </w:r>
    </w:p>
    <w:p>
      <w:pPr>
        <w:pStyle w:val="17"/>
        <w:spacing w:line="360" w:lineRule="auto"/>
        <w:rPr>
          <w:highlight w:val="none"/>
        </w:rPr>
      </w:pPr>
      <w:r>
        <w:rPr>
          <w:highlight w:val="none"/>
        </w:rPr>
        <w:t>11.4 由于不可抗力因素致使合同无法履行时，双方应及时协商解决。</w:t>
      </w:r>
    </w:p>
    <w:p>
      <w:pPr>
        <w:pStyle w:val="17"/>
        <w:spacing w:line="360" w:lineRule="auto"/>
        <w:rPr>
          <w:highlight w:val="none"/>
        </w:rPr>
      </w:pPr>
      <w:r>
        <w:rPr>
          <w:highlight w:val="none"/>
        </w:rPr>
        <w:t>11.5 本合同双方签字并盖章即生效，一式8份，甲乙方各执4份，具有同等法律效力。</w:t>
      </w:r>
    </w:p>
    <w:p>
      <w:pPr>
        <w:pStyle w:val="17"/>
        <w:spacing w:line="360" w:lineRule="auto"/>
        <w:rPr>
          <w:highlight w:val="none"/>
        </w:rPr>
      </w:pPr>
      <w:r>
        <w:rPr>
          <w:highlight w:val="none"/>
        </w:rPr>
        <w:t>11.6 双方履行完合同规定的义务后，本合同即行终止。</w:t>
      </w:r>
    </w:p>
    <w:p>
      <w:pPr>
        <w:pStyle w:val="17"/>
        <w:spacing w:line="360" w:lineRule="auto"/>
        <w:rPr>
          <w:highlight w:val="none"/>
        </w:rPr>
      </w:pPr>
      <w:r>
        <w:rPr>
          <w:highlight w:val="none"/>
        </w:rPr>
        <w:t>11.7 双方认可的来往传真、函件、会议纪要等，均为合同的组成部分，与本合同具有同等法律效力。</w:t>
      </w:r>
    </w:p>
    <w:p>
      <w:pPr>
        <w:pStyle w:val="17"/>
        <w:spacing w:line="360" w:lineRule="auto"/>
        <w:rPr>
          <w:highlight w:val="none"/>
        </w:rPr>
      </w:pPr>
      <w:r>
        <w:rPr>
          <w:highlight w:val="none"/>
        </w:rPr>
        <w:t>11.8 未尽事宜，经双方协商一致，签订补充协议，补充协议与本合同具有同等效力。</w:t>
      </w:r>
    </w:p>
    <w:p>
      <w:pPr>
        <w:pStyle w:val="17"/>
        <w:spacing w:line="360" w:lineRule="auto"/>
        <w:ind w:firstLine="200"/>
        <w:rPr>
          <w:sz w:val="21"/>
          <w:szCs w:val="21"/>
          <w:highlight w:val="none"/>
        </w:rPr>
      </w:pPr>
      <w:r>
        <w:rPr>
          <w:highlight w:val="none"/>
        </w:rPr>
        <w:t>（以下无正文）</w:t>
      </w:r>
    </w:p>
    <w:p>
      <w:pPr>
        <w:pStyle w:val="17"/>
        <w:spacing w:line="360" w:lineRule="auto"/>
        <w:rPr>
          <w:sz w:val="21"/>
          <w:szCs w:val="21"/>
          <w:highlight w:val="none"/>
        </w:rPr>
      </w:pPr>
    </w:p>
    <w:p>
      <w:pPr>
        <w:pStyle w:val="17"/>
        <w:spacing w:line="360" w:lineRule="auto"/>
        <w:rPr>
          <w:sz w:val="21"/>
          <w:szCs w:val="21"/>
          <w:highlight w:val="none"/>
        </w:rPr>
      </w:pPr>
    </w:p>
    <w:p>
      <w:pPr>
        <w:pStyle w:val="17"/>
        <w:spacing w:line="360" w:lineRule="auto"/>
        <w:rPr>
          <w:sz w:val="21"/>
          <w:szCs w:val="21"/>
          <w:highlight w:val="none"/>
        </w:rPr>
      </w:pPr>
    </w:p>
    <w:p>
      <w:pPr>
        <w:pStyle w:val="17"/>
        <w:spacing w:line="360" w:lineRule="auto"/>
        <w:ind w:firstLine="480"/>
        <w:rPr>
          <w:sz w:val="21"/>
          <w:szCs w:val="21"/>
          <w:highlight w:val="none"/>
        </w:rPr>
      </w:pPr>
      <w:r>
        <w:rPr>
          <w:sz w:val="21"/>
          <w:szCs w:val="21"/>
          <w:highlight w:val="none"/>
        </w:rPr>
        <w:t xml:space="preserve">甲方名称（盖章）：            乙方名称： </w:t>
      </w:r>
    </w:p>
    <w:p>
      <w:pPr>
        <w:pStyle w:val="17"/>
        <w:spacing w:line="360" w:lineRule="auto"/>
        <w:ind w:left="3780" w:leftChars="1800" w:firstLine="577" w:firstLineChars="275"/>
        <w:rPr>
          <w:sz w:val="21"/>
          <w:szCs w:val="21"/>
          <w:highlight w:val="none"/>
        </w:rPr>
      </w:pPr>
    </w:p>
    <w:p>
      <w:pPr>
        <w:pStyle w:val="17"/>
        <w:spacing w:line="360" w:lineRule="auto"/>
        <w:ind w:left="3780" w:leftChars="1800" w:firstLine="577" w:firstLineChars="275"/>
        <w:rPr>
          <w:sz w:val="21"/>
          <w:szCs w:val="21"/>
          <w:highlight w:val="none"/>
        </w:rPr>
      </w:pPr>
    </w:p>
    <w:p>
      <w:pPr>
        <w:pStyle w:val="17"/>
        <w:spacing w:line="360" w:lineRule="auto"/>
        <w:ind w:firstLine="480"/>
        <w:rPr>
          <w:sz w:val="21"/>
          <w:szCs w:val="21"/>
          <w:highlight w:val="none"/>
        </w:rPr>
      </w:pPr>
      <w:r>
        <w:rPr>
          <w:sz w:val="21"/>
          <w:szCs w:val="21"/>
          <w:highlight w:val="none"/>
        </w:rPr>
        <w:t xml:space="preserve">法定代表人：（签字）            法定代表人：（签字） </w:t>
      </w:r>
    </w:p>
    <w:p>
      <w:pPr>
        <w:pStyle w:val="17"/>
        <w:spacing w:line="360" w:lineRule="auto"/>
        <w:ind w:firstLine="480"/>
        <w:rPr>
          <w:sz w:val="21"/>
          <w:szCs w:val="21"/>
          <w:highlight w:val="none"/>
        </w:rPr>
      </w:pPr>
    </w:p>
    <w:p>
      <w:pPr>
        <w:pStyle w:val="17"/>
        <w:spacing w:line="360" w:lineRule="auto"/>
        <w:ind w:firstLine="480"/>
        <w:rPr>
          <w:sz w:val="21"/>
          <w:szCs w:val="21"/>
          <w:highlight w:val="none"/>
        </w:rPr>
      </w:pPr>
    </w:p>
    <w:p>
      <w:pPr>
        <w:pStyle w:val="17"/>
        <w:spacing w:line="360" w:lineRule="auto"/>
        <w:ind w:firstLine="480"/>
        <w:rPr>
          <w:sz w:val="21"/>
          <w:szCs w:val="21"/>
          <w:highlight w:val="none"/>
        </w:rPr>
      </w:pPr>
      <w:r>
        <w:rPr>
          <w:sz w:val="21"/>
          <w:szCs w:val="21"/>
          <w:highlight w:val="none"/>
        </w:rPr>
        <w:t xml:space="preserve">委托代理人：（签字）            委托代理人：（签字） </w:t>
      </w:r>
    </w:p>
    <w:p>
      <w:pPr>
        <w:pStyle w:val="17"/>
        <w:spacing w:line="360" w:lineRule="auto"/>
        <w:ind w:firstLine="480"/>
        <w:rPr>
          <w:sz w:val="21"/>
          <w:szCs w:val="21"/>
          <w:highlight w:val="none"/>
        </w:rPr>
      </w:pPr>
    </w:p>
    <w:p>
      <w:pPr>
        <w:pStyle w:val="17"/>
        <w:spacing w:line="360" w:lineRule="auto"/>
        <w:ind w:firstLine="480"/>
        <w:rPr>
          <w:sz w:val="21"/>
          <w:szCs w:val="21"/>
          <w:highlight w:val="none"/>
        </w:rPr>
      </w:pPr>
    </w:p>
    <w:p>
      <w:pPr>
        <w:pStyle w:val="17"/>
        <w:spacing w:line="360" w:lineRule="auto"/>
        <w:ind w:firstLine="480"/>
        <w:rPr>
          <w:sz w:val="21"/>
          <w:szCs w:val="21"/>
          <w:highlight w:val="none"/>
        </w:rPr>
      </w:pPr>
      <w:r>
        <w:rPr>
          <w:sz w:val="21"/>
          <w:szCs w:val="21"/>
          <w:highlight w:val="none"/>
        </w:rPr>
        <w:t>签字日期：                       签字日期</w:t>
      </w:r>
    </w:p>
    <w:bookmarkEnd w:id="97"/>
    <w:p>
      <w:pPr>
        <w:rPr>
          <w:highlight w:val="none"/>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p>
    <w:p>
      <w:pPr>
        <w:spacing w:line="360" w:lineRule="auto"/>
        <w:jc w:val="left"/>
        <w:rPr>
          <w:rFonts w:ascii="宋体" w:hAnsi="宋体" w:eastAsia="宋体"/>
          <w:sz w:val="28"/>
          <w:szCs w:val="28"/>
          <w:highlight w:val="none"/>
        </w:rPr>
      </w:pPr>
    </w:p>
    <w:p>
      <w:pPr>
        <w:jc w:val="both"/>
        <w:rPr>
          <w:rFonts w:hint="default" w:ascii="宋体" w:hAnsi="宋体" w:eastAsia="宋体" w:cs="Times New Roman"/>
          <w:sz w:val="44"/>
          <w:szCs w:val="44"/>
          <w:highlight w:val="none"/>
          <w:lang w:val="en-US" w:eastAsia="zh-CN"/>
        </w:rPr>
      </w:pPr>
      <w:r>
        <w:rPr>
          <w:rFonts w:hint="eastAsia" w:ascii="宋体" w:hAnsi="宋体" w:eastAsia="宋体" w:cs="Times New Roman"/>
          <w:sz w:val="24"/>
          <w:szCs w:val="24"/>
          <w:highlight w:val="none"/>
          <w:lang w:val="en-US" w:eastAsia="zh-CN"/>
        </w:rPr>
        <w:t>附件1</w:t>
      </w:r>
    </w:p>
    <w:p>
      <w:pPr>
        <w:jc w:val="center"/>
        <w:rPr>
          <w:rFonts w:hint="eastAsia" w:ascii="宋体" w:hAnsi="宋体" w:eastAsia="宋体" w:cs="Times New Roman"/>
          <w:sz w:val="32"/>
          <w:szCs w:val="32"/>
          <w:highlight w:val="none"/>
        </w:rPr>
      </w:pPr>
    </w:p>
    <w:p>
      <w:pPr>
        <w:jc w:val="center"/>
        <w:rPr>
          <w:rFonts w:hint="eastAsia" w:ascii="仿宋_GB2312" w:hAnsi="等线" w:eastAsia="仿宋_GB2312" w:cs="Times New Roman"/>
          <w:sz w:val="32"/>
          <w:szCs w:val="32"/>
          <w:highlight w:val="none"/>
        </w:rPr>
      </w:pPr>
      <w:r>
        <w:rPr>
          <w:rFonts w:hint="eastAsia" w:ascii="宋体" w:hAnsi="宋体" w:eastAsia="宋体" w:cs="Times New Roman"/>
          <w:sz w:val="32"/>
          <w:szCs w:val="32"/>
          <w:highlight w:val="none"/>
        </w:rPr>
        <w:t>广州白云国际机场廉洁协议</w:t>
      </w:r>
    </w:p>
    <w:p>
      <w:pPr>
        <w:rPr>
          <w:rFonts w:ascii="仿宋_GB2312" w:hAnsi="等线" w:eastAsia="仿宋_GB2312" w:cs="Times New Roman"/>
          <w:sz w:val="32"/>
          <w:szCs w:val="32"/>
          <w:highlight w:val="none"/>
        </w:rPr>
      </w:pPr>
    </w:p>
    <w:p>
      <w:pPr>
        <w:rPr>
          <w:rFonts w:hint="eastAsia" w:ascii="仿宋_GB2312" w:hAnsi="等线" w:eastAsia="仿宋_GB2312" w:cs="Times New Roman"/>
          <w:sz w:val="21"/>
          <w:szCs w:val="21"/>
          <w:highlight w:val="none"/>
        </w:rPr>
      </w:pP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保障双方在业务来往中的合法权益，降低交易成本，提高工作效率，保障各自经济利益，保持廉洁自律，促进廉洁从业，防止各种违法及不正当行为的发生，预防商业贿赂和不正当竞争，甲、乙双方就合作过程中员工职业操守等事宜订立本协议。</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1.本协议适用范围</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甲乙双方一致确认，本协议效力适用于甲方与乙方（含分支机构等关联机构）的所有业务合作往来的全过程，包括但不限于招投标、货比三家、竞争性谈判、商务谈判等物资、服务采购环节及合同签订、履行环节等。</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2.本协议期限</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本协议期限与主合同保持一致。</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3.双方职责</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 甲、乙双方应当自觉遵守国家关于廉洁从业的各项规定。双方应对各自工作人员开展廉洁教育，增强相关人员廉洁自律的意识。双方人员的业务活动应坚持公开、公平、公正的原则，不得损害国家和企业利益。</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 合同一方及其工作人员应当保持与合同相对方及其工作人员的正常业务交往，不得向对方工作人员及其亲属有以下任何一项行为：</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3.2.1 支付回扣等好处费；</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3.2.2 支付礼金、有价证券或贵重物品，或报销任何应由个人支付的费用；</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3.2.3 为对方工作人员购置或者提供通讯工具、交通工具、家电、高档办公用品等物品；</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3.2.4 邀请对方工作人员参加可能对其公正执行职务有影响的宴请、旅游或其它娱乐活动；</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3.2.5 为对方工作人员提供住房装修、婚丧嫁娶、家属的工作安排或出国（出境）等提供方便或财物支持；</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3.2.6 与对方工作人员就双方合作内容涉及的权利义务变更等进行私下商谈或者达成默契；</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3.2.7 其它可能对对方工作人员公正执行职务有影响的不当行为。</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 合同一方及其工作人员在履约过程中应当廉洁自律，不得向对方的客户索取和收受财物、有价证券或其他好处。</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 乙方如发现甲方工作人员违反协议，收受对方好处或有其它不当行为的，应向甲方指定纪检监察部门举报。接受举报一方不得以任何借口对举报方进行报复。</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甲方指定纪检监察部门接受举报的电话或邮箱：020-36067072 。</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4.违约责任</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4.1 协议中任何一方因不履行本协议下约定内容导致的一切后果，应自行承担。</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4.2 乙方违反本协议或者采用不正当的手段行贿甲方工作人员，甲方有权解除本项目主协议，乙方应向甲方支付主合同约定的违约金，并承诺对被列入“禁止参与白云机场招标采购名单”无异议。</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5.其他事项</w:t>
      </w:r>
    </w:p>
    <w:p>
      <w:pPr>
        <w:spacing w:line="500" w:lineRule="exact"/>
        <w:ind w:firstLine="480" w:firstLineChars="200"/>
        <w:rPr>
          <w:rFonts w:hint="eastAsia" w:ascii="仿宋_GB2312" w:hAnsi="等线" w:eastAsia="仿宋_GB2312" w:cs="Times New Roman"/>
          <w:sz w:val="24"/>
          <w:szCs w:val="24"/>
          <w:highlight w:val="none"/>
        </w:rPr>
      </w:pPr>
      <w:r>
        <w:rPr>
          <w:rFonts w:hint="eastAsia" w:ascii="宋体" w:hAnsi="宋体" w:eastAsia="宋体" w:cs="宋体"/>
          <w:sz w:val="24"/>
          <w:szCs w:val="24"/>
          <w:highlight w:val="none"/>
        </w:rPr>
        <w:t>本廉洁协议作为甲方招标、采购文件的一部分，与主合同具有同等法律效力</w:t>
      </w:r>
      <w:r>
        <w:rPr>
          <w:rFonts w:hint="eastAsia" w:ascii="仿宋_GB2312" w:hAnsi="等线" w:eastAsia="仿宋_GB2312" w:cs="Times New Roman"/>
          <w:sz w:val="24"/>
          <w:szCs w:val="24"/>
          <w:highlight w:val="none"/>
        </w:rPr>
        <w:t>。</w:t>
      </w:r>
    </w:p>
    <w:p>
      <w:pPr>
        <w:spacing w:line="500" w:lineRule="exact"/>
        <w:ind w:firstLine="480" w:firstLineChars="200"/>
        <w:rPr>
          <w:rFonts w:hint="eastAsia" w:ascii="仿宋_GB2312" w:hAnsi="等线" w:eastAsia="仿宋_GB2312" w:cs="Times New Roman"/>
          <w:sz w:val="24"/>
          <w:szCs w:val="24"/>
          <w:highlight w:val="none"/>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p>
    <w:p>
      <w:pPr>
        <w:jc w:val="both"/>
        <w:rPr>
          <w:rFonts w:hint="default" w:ascii="宋体" w:hAnsi="宋体" w:eastAsia="宋体" w:cs="Times New Roman"/>
          <w:sz w:val="44"/>
          <w:szCs w:val="44"/>
          <w:highlight w:val="none"/>
          <w:lang w:val="en-US" w:eastAsia="zh-CN"/>
        </w:rPr>
      </w:pPr>
      <w:r>
        <w:rPr>
          <w:rFonts w:hint="eastAsia" w:ascii="宋体" w:hAnsi="宋体" w:eastAsia="宋体" w:cs="Times New Roman"/>
          <w:sz w:val="24"/>
          <w:szCs w:val="24"/>
          <w:highlight w:val="none"/>
          <w:lang w:val="en-US" w:eastAsia="zh-CN"/>
        </w:rPr>
        <w:t>附件2</w:t>
      </w:r>
    </w:p>
    <w:p>
      <w:pPr>
        <w:jc w:val="center"/>
        <w:rPr>
          <w:rFonts w:hint="eastAsia" w:ascii="宋体" w:hAnsi="宋体" w:eastAsia="宋体" w:cs="Times New Roman"/>
          <w:sz w:val="32"/>
          <w:szCs w:val="32"/>
          <w:highlight w:val="none"/>
        </w:rPr>
      </w:pPr>
    </w:p>
    <w:p>
      <w:pPr>
        <w:jc w:val="center"/>
        <w:rPr>
          <w:rFonts w:hint="eastAsia" w:ascii="仿宋_GB2312" w:hAnsi="等线" w:eastAsia="仿宋_GB2312" w:cs="Times New Roman"/>
          <w:sz w:val="32"/>
          <w:szCs w:val="32"/>
          <w:highlight w:val="none"/>
        </w:rPr>
      </w:pPr>
      <w:r>
        <w:rPr>
          <w:rFonts w:hint="eastAsia" w:ascii="宋体" w:hAnsi="宋体" w:eastAsia="宋体" w:cs="Times New Roman"/>
          <w:sz w:val="32"/>
          <w:szCs w:val="32"/>
          <w:highlight w:val="none"/>
        </w:rPr>
        <w:t>企业类型声明函</w:t>
      </w:r>
    </w:p>
    <w:p>
      <w:pPr>
        <w:rPr>
          <w:rFonts w:ascii="仿宋_GB2312" w:hAnsi="等线" w:eastAsia="仿宋_GB2312" w:cs="Times New Roman"/>
          <w:sz w:val="32"/>
          <w:szCs w:val="32"/>
          <w:highlight w:val="none"/>
        </w:rPr>
      </w:pPr>
    </w:p>
    <w:p>
      <w:pPr>
        <w:rPr>
          <w:rFonts w:hint="eastAsia" w:ascii="仿宋_GB2312" w:hAnsi="等线" w:eastAsia="仿宋_GB2312" w:cs="Times New Roman"/>
          <w:sz w:val="21"/>
          <w:szCs w:val="21"/>
          <w:highlight w:val="none"/>
        </w:rPr>
      </w:pPr>
    </w:p>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广州白云国际机场股份有限公司：</w:t>
      </w:r>
    </w:p>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本公司郑重声明，根据《关于印发中小企业划型标准规定的通知》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工信部联企业〔2011〕300号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，本公司</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w:t>
      </w:r>
      <w:r>
        <w:rPr>
          <w:rFonts w:hint="eastAsia" w:ascii="宋体" w:hAnsi="宋体" w:eastAsia="宋体" w:cs="宋体"/>
          <w:sz w:val="24"/>
          <w:szCs w:val="24"/>
          <w:highlight w:val="none"/>
          <w:u w:val="none"/>
        </w:rPr>
        <w:t>属于/不属</w:t>
      </w:r>
      <w:r>
        <w:rPr>
          <w:rFonts w:hint="eastAsia" w:ascii="宋体" w:hAnsi="宋体" w:eastAsia="宋体" w:cs="宋体"/>
          <w:sz w:val="24"/>
          <w:szCs w:val="24"/>
          <w:highlight w:val="none"/>
        </w:rPr>
        <w:t>于</w:t>
      </w:r>
      <w:r>
        <w:rPr>
          <w:rFonts w:hint="eastAsia" w:ascii="宋体" w:hAnsi="宋体" w:eastAsia="宋体" w:cs="宋体"/>
          <w:sz w:val="24"/>
          <w:szCs w:val="24"/>
          <w:highlight w:val="none"/>
          <w:u w:val="none"/>
          <w:lang w:val="en-US" w:eastAsia="zh-CN"/>
        </w:rPr>
        <w:t>）</w:t>
      </w:r>
      <w:r>
        <w:rPr>
          <w:rFonts w:hint="eastAsia" w:ascii="宋体" w:hAnsi="宋体" w:eastAsia="宋体" w:cs="宋体"/>
          <w:sz w:val="24"/>
          <w:szCs w:val="24"/>
          <w:highlight w:val="none"/>
        </w:rPr>
        <w:t>中</w:t>
      </w:r>
      <w:r>
        <w:rPr>
          <w:rFonts w:hint="eastAsia" w:ascii="宋体" w:hAnsi="宋体" w:eastAsia="宋体" w:cs="宋体"/>
          <w:sz w:val="24"/>
          <w:szCs w:val="24"/>
          <w:highlight w:val="none"/>
          <w:lang w:val="en-US" w:eastAsia="zh-CN"/>
        </w:rPr>
        <w:t>小</w:t>
      </w:r>
      <w:r>
        <w:rPr>
          <w:rFonts w:hint="eastAsia" w:ascii="宋体" w:hAnsi="宋体" w:eastAsia="宋体" w:cs="宋体"/>
          <w:sz w:val="24"/>
          <w:szCs w:val="24"/>
          <w:highlight w:val="none"/>
        </w:rPr>
        <w:t>企业。本公司对上述声明内容的真实性负责。如有虚假，将依法承担相应责任。</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特此声明。</w:t>
      </w:r>
    </w:p>
    <w:p>
      <w:pPr>
        <w:ind w:firstLine="480" w:firstLineChars="200"/>
        <w:rPr>
          <w:rFonts w:hint="eastAsia" w:ascii="宋体" w:hAnsi="宋体" w:eastAsia="宋体" w:cs="宋体"/>
          <w:sz w:val="24"/>
          <w:szCs w:val="24"/>
          <w:highlight w:val="none"/>
        </w:rPr>
      </w:pPr>
    </w:p>
    <w:p>
      <w:pPr>
        <w:ind w:firstLine="480" w:firstLineChars="200"/>
        <w:rPr>
          <w:rFonts w:hint="eastAsia" w:ascii="宋体" w:hAnsi="宋体" w:eastAsia="宋体" w:cs="宋体"/>
          <w:sz w:val="24"/>
          <w:szCs w:val="24"/>
          <w:highlight w:val="none"/>
        </w:rPr>
      </w:pPr>
    </w:p>
    <w:p>
      <w:pPr>
        <w:spacing w:line="500" w:lineRule="exact"/>
        <w:ind w:firstLine="480" w:firstLineChars="200"/>
        <w:rPr>
          <w:rFonts w:hint="eastAsia" w:ascii="宋体" w:hAnsi="宋体" w:eastAsia="宋体" w:cs="宋体"/>
          <w:sz w:val="24"/>
          <w:szCs w:val="24"/>
          <w:highlight w:val="none"/>
        </w:rPr>
      </w:pP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企业名称：XXXX公司</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    期：</w:t>
      </w:r>
    </w:p>
    <w:p>
      <w:pPr>
        <w:spacing w:line="500" w:lineRule="exact"/>
        <w:ind w:firstLine="480" w:firstLineChars="200"/>
        <w:rPr>
          <w:rFonts w:hint="eastAsia" w:ascii="仿宋_GB2312" w:hAnsi="等线" w:eastAsia="仿宋_GB2312" w:cs="Times New Roman"/>
          <w:sz w:val="24"/>
          <w:szCs w:val="24"/>
          <w:highlight w:val="none"/>
        </w:rPr>
      </w:pPr>
    </w:p>
    <w:p>
      <w:pPr>
        <w:pStyle w:val="12"/>
        <w:spacing w:after="120" w:line="500" w:lineRule="exact"/>
        <w:ind w:left="-2" w:leftChars="-1" w:firstLine="420" w:firstLineChars="200"/>
        <w:rPr>
          <w:rFonts w:hint="eastAsia" w:ascii="宋体" w:hAnsi="宋体" w:eastAsia="宋体" w:cs="仿宋_GB2312"/>
          <w:szCs w:val="21"/>
          <w:highlight w:val="none"/>
        </w:rPr>
      </w:pPr>
    </w:p>
    <w:p>
      <w:pPr>
        <w:spacing w:line="500" w:lineRule="exact"/>
        <w:ind w:firstLine="210" w:firstLineChars="100"/>
        <w:rPr>
          <w:rFonts w:hint="eastAsia" w:ascii="宋体" w:hAnsi="宋体" w:eastAsia="宋体" w:cs="仿宋_GB2312"/>
          <w:szCs w:val="21"/>
          <w:highlight w:val="none"/>
        </w:rPr>
      </w:pPr>
      <w:r>
        <w:rPr>
          <w:rFonts w:hint="eastAsia" w:ascii="宋体" w:hAnsi="宋体" w:eastAsia="宋体" w:cs="仿宋_GB2312"/>
          <w:szCs w:val="21"/>
          <w:highlight w:val="none"/>
        </w:rPr>
        <w:br w:type="page"/>
      </w:r>
    </w:p>
    <w:p>
      <w:pPr>
        <w:spacing w:line="360" w:lineRule="auto"/>
        <w:jc w:val="center"/>
        <w:rPr>
          <w:b/>
          <w:sz w:val="44"/>
          <w:highlight w:val="none"/>
        </w:rPr>
      </w:pPr>
    </w:p>
    <w:p>
      <w:pPr>
        <w:spacing w:line="360" w:lineRule="auto"/>
        <w:jc w:val="center"/>
        <w:rPr>
          <w:b/>
          <w:sz w:val="44"/>
          <w:highlight w:val="none"/>
        </w:rPr>
      </w:pPr>
    </w:p>
    <w:p>
      <w:pPr>
        <w:spacing w:line="360" w:lineRule="auto"/>
        <w:jc w:val="center"/>
        <w:rPr>
          <w:b/>
          <w:sz w:val="44"/>
          <w:highlight w:val="none"/>
        </w:rPr>
      </w:pPr>
    </w:p>
    <w:p>
      <w:pPr>
        <w:spacing w:line="360" w:lineRule="auto"/>
        <w:jc w:val="center"/>
        <w:rPr>
          <w:b/>
          <w:sz w:val="44"/>
          <w:highlight w:val="none"/>
        </w:rPr>
      </w:pPr>
    </w:p>
    <w:p>
      <w:pPr>
        <w:widowControl/>
        <w:tabs>
          <w:tab w:val="left" w:pos="0"/>
        </w:tabs>
        <w:autoSpaceDE w:val="0"/>
        <w:autoSpaceDN w:val="0"/>
        <w:spacing w:line="360" w:lineRule="auto"/>
        <w:jc w:val="center"/>
        <w:textAlignment w:val="bottom"/>
        <w:outlineLvl w:val="0"/>
        <w:rPr>
          <w:rFonts w:eastAsia="黑体"/>
          <w:b/>
          <w:sz w:val="52"/>
          <w:highlight w:val="none"/>
        </w:rPr>
      </w:pPr>
      <w:bookmarkStart w:id="99" w:name="_Toc89708675"/>
      <w:r>
        <w:rPr>
          <w:rFonts w:hint="eastAsia" w:eastAsia="黑体"/>
          <w:b/>
          <w:sz w:val="52"/>
          <w:highlight w:val="none"/>
        </w:rPr>
        <w:t>第四部分</w:t>
      </w:r>
      <w:r>
        <w:rPr>
          <w:rFonts w:eastAsia="黑体"/>
          <w:b/>
          <w:sz w:val="52"/>
          <w:highlight w:val="none"/>
        </w:rPr>
        <w:br w:type="textWrapping"/>
      </w:r>
      <w:r>
        <w:rPr>
          <w:rFonts w:eastAsia="黑体"/>
          <w:b/>
          <w:sz w:val="52"/>
          <w:highlight w:val="none"/>
        </w:rPr>
        <w:br w:type="textWrapping"/>
      </w:r>
      <w:r>
        <w:rPr>
          <w:rFonts w:eastAsia="黑体"/>
          <w:b/>
          <w:sz w:val="52"/>
          <w:highlight w:val="none"/>
        </w:rPr>
        <w:br w:type="textWrapping"/>
      </w:r>
      <w:r>
        <w:rPr>
          <w:rFonts w:hint="eastAsia" w:eastAsia="黑体"/>
          <w:b/>
          <w:sz w:val="52"/>
          <w:highlight w:val="none"/>
        </w:rPr>
        <w:t>项目报价文件格式</w:t>
      </w:r>
      <w:bookmarkEnd w:id="99"/>
    </w:p>
    <w:p>
      <w:pPr>
        <w:spacing w:line="360" w:lineRule="auto"/>
        <w:jc w:val="center"/>
        <w:rPr>
          <w:rFonts w:eastAsia="黑体"/>
          <w:b/>
          <w:highlight w:val="none"/>
        </w:rPr>
      </w:pPr>
    </w:p>
    <w:p>
      <w:pPr>
        <w:spacing w:line="360" w:lineRule="auto"/>
        <w:rPr>
          <w:highlight w:val="none"/>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p>
    <w:p>
      <w:pPr>
        <w:pStyle w:val="4"/>
        <w:jc w:val="left"/>
        <w:rPr>
          <w:rFonts w:ascii="Times New Roman" w:hAnsi="Times New Roman" w:eastAsia="宋体" w:cs="Times New Roman"/>
          <w:szCs w:val="20"/>
          <w:highlight w:val="none"/>
        </w:rPr>
      </w:pPr>
      <w:bookmarkStart w:id="100" w:name="_Toc49317161"/>
      <w:bookmarkStart w:id="101" w:name="_Toc98040837"/>
      <w:bookmarkStart w:id="102" w:name="_Toc22149480"/>
      <w:bookmarkStart w:id="103" w:name="_Toc41208028"/>
      <w:bookmarkStart w:id="104" w:name="_Toc520148232"/>
      <w:bookmarkStart w:id="105" w:name="_Toc237246981"/>
      <w:bookmarkStart w:id="106" w:name="_Toc41129151"/>
      <w:bookmarkStart w:id="107" w:name="_Toc353536760"/>
      <w:bookmarkStart w:id="108" w:name="_Toc187235503"/>
      <w:bookmarkStart w:id="109" w:name="_Toc41125554"/>
      <w:bookmarkStart w:id="110" w:name="_Toc272229620"/>
      <w:bookmarkStart w:id="111" w:name="_Toc89708676"/>
      <w:r>
        <w:rPr>
          <w:rFonts w:hint="eastAsia" w:ascii="宋体" w:hAnsi="宋体" w:eastAsia="宋体"/>
          <w:sz w:val="24"/>
          <w:szCs w:val="24"/>
          <w:highlight w:val="none"/>
        </w:rPr>
        <w:t>附录</w:t>
      </w:r>
      <w:r>
        <w:rPr>
          <w:rFonts w:ascii="宋体" w:hAnsi="宋体" w:eastAsia="宋体"/>
          <w:sz w:val="24"/>
          <w:szCs w:val="24"/>
          <w:highlight w:val="none"/>
        </w:rPr>
        <w:t>1</w:t>
      </w:r>
      <w:bookmarkEnd w:id="100"/>
      <w:bookmarkEnd w:id="101"/>
      <w:bookmarkEnd w:id="102"/>
      <w:bookmarkEnd w:id="103"/>
      <w:bookmarkEnd w:id="104"/>
      <w:bookmarkEnd w:id="105"/>
      <w:bookmarkEnd w:id="106"/>
      <w:bookmarkEnd w:id="107"/>
      <w:bookmarkEnd w:id="108"/>
      <w:bookmarkEnd w:id="109"/>
      <w:bookmarkEnd w:id="110"/>
      <w:bookmarkStart w:id="112" w:name="_Toc23795_WPSOffice_Level1"/>
      <w:r>
        <w:rPr>
          <w:rFonts w:hint="eastAsia" w:ascii="宋体" w:hAnsi="宋体" w:eastAsia="宋体"/>
          <w:sz w:val="24"/>
          <w:szCs w:val="24"/>
          <w:highlight w:val="none"/>
        </w:rPr>
        <w:t>：</w:t>
      </w:r>
      <w:r>
        <w:rPr>
          <w:rFonts w:hint="eastAsia" w:ascii="Times New Roman" w:hAnsi="Times New Roman" w:eastAsia="宋体" w:cs="Times New Roman"/>
          <w:sz w:val="24"/>
          <w:szCs w:val="24"/>
          <w:highlight w:val="none"/>
        </w:rPr>
        <w:t>供应商登记函</w:t>
      </w:r>
      <w:bookmarkEnd w:id="111"/>
      <w:bookmarkEnd w:id="112"/>
    </w:p>
    <w:p>
      <w:pPr>
        <w:jc w:val="center"/>
        <w:rPr>
          <w:highlight w:val="none"/>
        </w:rPr>
      </w:pPr>
      <w:r>
        <w:rPr>
          <w:rFonts w:hint="eastAsia" w:ascii="Times New Roman" w:hAnsi="Times New Roman" w:eastAsia="宋体" w:cs="Times New Roman"/>
          <w:b/>
          <w:sz w:val="32"/>
          <w:szCs w:val="20"/>
          <w:highlight w:val="none"/>
        </w:rPr>
        <w:t>供 应 商 登 记 函</w:t>
      </w:r>
    </w:p>
    <w:p>
      <w:pPr>
        <w:widowControl/>
        <w:spacing w:line="360" w:lineRule="auto"/>
        <w:jc w:val="left"/>
        <w:rPr>
          <w:rFonts w:ascii="宋体" w:hAnsi="宋体" w:eastAsia="宋体" w:cs="Times New Roman"/>
          <w:szCs w:val="21"/>
          <w:highlight w:val="none"/>
        </w:rPr>
      </w:pPr>
      <w:bookmarkStart w:id="113" w:name="_Toc133028962"/>
    </w:p>
    <w:p>
      <w:pPr>
        <w:widowControl/>
        <w:spacing w:line="360" w:lineRule="auto"/>
        <w:jc w:val="left"/>
        <w:rPr>
          <w:rFonts w:ascii="宋体" w:hAnsi="宋体" w:eastAsia="宋体" w:cs="宋体"/>
          <w:color w:val="000000"/>
          <w:kern w:val="0"/>
          <w:szCs w:val="21"/>
          <w:highlight w:val="none"/>
        </w:rPr>
      </w:pPr>
      <w:r>
        <w:rPr>
          <w:rFonts w:hint="eastAsia" w:ascii="宋体" w:hAnsi="宋体" w:eastAsia="宋体" w:cs="Times New Roman"/>
          <w:szCs w:val="21"/>
          <w:highlight w:val="none"/>
        </w:rPr>
        <w:t>广州白云国际机场股份有限公司</w:t>
      </w:r>
      <w:r>
        <w:rPr>
          <w:rFonts w:hint="eastAsia" w:ascii="宋体" w:hAnsi="宋体" w:eastAsia="宋体" w:cs="Times New Roman"/>
          <w:szCs w:val="21"/>
          <w:highlight w:val="none"/>
          <w:lang w:eastAsia="zh-CN"/>
        </w:rPr>
        <w:t>：</w:t>
      </w:r>
    </w:p>
    <w:p>
      <w:pPr>
        <w:widowControl/>
        <w:spacing w:line="360" w:lineRule="auto"/>
        <w:ind w:firstLine="420" w:firstLineChars="200"/>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我单位报名参加</w:t>
      </w:r>
      <w:r>
        <w:rPr>
          <w:rFonts w:hint="eastAsia" w:ascii="宋体" w:hAnsi="宋体" w:eastAsia="宋体" w:cs="宋体"/>
          <w:color w:val="000000"/>
          <w:kern w:val="0"/>
          <w:szCs w:val="21"/>
          <w:highlight w:val="none"/>
          <w:u w:val="single"/>
          <w:lang w:eastAsia="zh-CN"/>
        </w:rPr>
        <w:t>白云机场生产运行管控平台设计</w:t>
      </w:r>
      <w:r>
        <w:rPr>
          <w:rFonts w:hint="eastAsia" w:ascii="宋体" w:hAnsi="宋体" w:eastAsia="宋体" w:cs="Times New Roman"/>
          <w:szCs w:val="21"/>
          <w:highlight w:val="none"/>
          <w:u w:val="single"/>
        </w:rPr>
        <w:t>项目</w:t>
      </w:r>
      <w:r>
        <w:rPr>
          <w:rFonts w:hint="eastAsia" w:ascii="宋体" w:hAnsi="宋体" w:eastAsia="宋体" w:cs="宋体"/>
          <w:color w:val="000000"/>
          <w:kern w:val="0"/>
          <w:szCs w:val="21"/>
          <w:highlight w:val="none"/>
        </w:rPr>
        <w:t>的报价，严格遵守有关规定，并按采购文件的规定，准时报送报价文件。</w:t>
      </w:r>
    </w:p>
    <w:p>
      <w:pPr>
        <w:widowControl/>
        <w:spacing w:line="360" w:lineRule="auto"/>
        <w:jc w:val="center"/>
        <w:rPr>
          <w:rFonts w:ascii="宋体" w:hAnsi="宋体" w:eastAsia="宋体" w:cs="宋体"/>
          <w:color w:val="000000"/>
          <w:kern w:val="0"/>
          <w:szCs w:val="21"/>
          <w:highlight w:val="none"/>
        </w:rPr>
      </w:pPr>
    </w:p>
    <w:p>
      <w:pPr>
        <w:widowControl/>
        <w:spacing w:line="360" w:lineRule="auto"/>
        <w:jc w:val="center"/>
        <w:rPr>
          <w:rFonts w:ascii="宋体" w:hAnsi="宋体" w:eastAsia="宋体" w:cs="宋体"/>
          <w:color w:val="000000"/>
          <w:kern w:val="0"/>
          <w:szCs w:val="21"/>
          <w:highlight w:val="none"/>
        </w:rPr>
      </w:pPr>
    </w:p>
    <w:p>
      <w:pPr>
        <w:widowControl/>
        <w:spacing w:line="360" w:lineRule="auto"/>
        <w:ind w:right="840"/>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w:t>
      </w:r>
      <w:bookmarkStart w:id="114" w:name="_Toc14851_WPSOffice_Level1"/>
      <w:r>
        <w:rPr>
          <w:rFonts w:hint="eastAsia" w:ascii="Times New Roman" w:hAnsi="Times New Roman" w:eastAsia="宋体" w:cs="Times New Roman"/>
          <w:szCs w:val="20"/>
          <w:highlight w:val="none"/>
        </w:rPr>
        <w:t>供应商名称</w:t>
      </w:r>
      <w:r>
        <w:rPr>
          <w:rFonts w:hint="eastAsia" w:ascii="宋体" w:hAnsi="宋体" w:eastAsia="宋体" w:cs="宋体"/>
          <w:color w:val="000000"/>
          <w:kern w:val="0"/>
          <w:szCs w:val="21"/>
          <w:highlight w:val="none"/>
        </w:rPr>
        <w:t>（公章）：</w:t>
      </w:r>
      <w:bookmarkEnd w:id="114"/>
      <w:r>
        <w:rPr>
          <w:rFonts w:hint="eastAsia" w:ascii="宋体" w:hAnsi="宋体" w:eastAsia="宋体" w:cs="宋体"/>
          <w:color w:val="000000"/>
          <w:kern w:val="0"/>
          <w:szCs w:val="21"/>
          <w:highlight w:val="none"/>
        </w:rPr>
        <w:t xml:space="preserve">    </w:t>
      </w:r>
    </w:p>
    <w:p>
      <w:pPr>
        <w:widowControl/>
        <w:spacing w:line="360" w:lineRule="auto"/>
        <w:ind w:right="840"/>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w:t>
      </w:r>
    </w:p>
    <w:p>
      <w:pPr>
        <w:widowControl/>
        <w:spacing w:line="360" w:lineRule="auto"/>
        <w:ind w:right="2310"/>
        <w:jc w:val="right"/>
        <w:rPr>
          <w:rFonts w:ascii="宋体" w:hAnsi="宋体" w:eastAsia="宋体" w:cs="宋体"/>
          <w:color w:val="000000"/>
          <w:kern w:val="0"/>
          <w:szCs w:val="21"/>
          <w:highlight w:val="none"/>
        </w:rPr>
      </w:pPr>
      <w:r>
        <w:rPr>
          <w:rFonts w:hint="eastAsia" w:ascii="Times New Roman" w:hAnsi="Times New Roman" w:eastAsia="宋体" w:cs="Times New Roman"/>
          <w:szCs w:val="20"/>
          <w:highlight w:val="none"/>
        </w:rPr>
        <w:t>单位负责人或授权代表</w:t>
      </w:r>
      <w:r>
        <w:rPr>
          <w:rFonts w:hint="eastAsia" w:ascii="宋体" w:hAnsi="宋体" w:eastAsia="宋体" w:cs="宋体"/>
          <w:color w:val="000000"/>
          <w:kern w:val="0"/>
          <w:szCs w:val="21"/>
          <w:highlight w:val="none"/>
        </w:rPr>
        <w:t xml:space="preserve">签字：            </w:t>
      </w:r>
    </w:p>
    <w:p>
      <w:pPr>
        <w:widowControl/>
        <w:spacing w:line="360" w:lineRule="auto"/>
        <w:ind w:right="840" w:firstLine="420" w:firstLineChars="200"/>
        <w:rPr>
          <w:rFonts w:ascii="宋体" w:hAnsi="宋体" w:eastAsia="宋体" w:cs="宋体"/>
          <w:color w:val="000000"/>
          <w:kern w:val="0"/>
          <w:szCs w:val="21"/>
          <w:highlight w:val="none"/>
        </w:rPr>
      </w:pPr>
    </w:p>
    <w:p>
      <w:pPr>
        <w:widowControl/>
        <w:spacing w:line="360" w:lineRule="auto"/>
        <w:ind w:right="840" w:firstLine="5250" w:firstLineChars="25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年    月    日             </w:t>
      </w:r>
    </w:p>
    <w:p>
      <w:pPr>
        <w:spacing w:line="360" w:lineRule="auto"/>
        <w:ind w:right="210"/>
        <w:rPr>
          <w:rFonts w:ascii="Times New Roman" w:hAnsi="Times New Roman" w:eastAsia="宋体" w:cs="Times New Roman"/>
          <w:sz w:val="28"/>
          <w:szCs w:val="28"/>
          <w:highlight w:val="none"/>
        </w:rPr>
      </w:pPr>
    </w:p>
    <w:p>
      <w:pPr>
        <w:widowControl/>
        <w:spacing w:line="360" w:lineRule="auto"/>
        <w:ind w:right="210" w:firstLine="562"/>
        <w:jc w:val="center"/>
        <w:rPr>
          <w:rFonts w:ascii="宋体" w:hAnsi="宋体" w:eastAsia="宋体" w:cs="宋体"/>
          <w:color w:val="000000"/>
          <w:kern w:val="0"/>
          <w:sz w:val="28"/>
          <w:szCs w:val="28"/>
          <w:highlight w:val="none"/>
        </w:rPr>
      </w:pPr>
      <w:bookmarkStart w:id="115" w:name="_Toc25510_WPSOffice_Level2"/>
      <w:r>
        <w:rPr>
          <w:rFonts w:hint="eastAsia" w:ascii="宋体" w:hAnsi="宋体" w:eastAsia="宋体" w:cs="宋体"/>
          <w:b/>
          <w:bCs/>
          <w:color w:val="000000"/>
          <w:kern w:val="0"/>
          <w:sz w:val="28"/>
          <w:szCs w:val="28"/>
          <w:highlight w:val="none"/>
        </w:rPr>
        <w:t>报价人概况表</w:t>
      </w:r>
      <w:bookmarkEnd w:id="115"/>
    </w:p>
    <w:tbl>
      <w:tblPr>
        <w:tblStyle w:val="19"/>
        <w:tblW w:w="865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47"/>
        <w:gridCol w:w="6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547" w:type="dxa"/>
            <w:vAlign w:val="center"/>
          </w:tcPr>
          <w:p>
            <w:pPr>
              <w:rPr>
                <w:rFonts w:ascii="宋体" w:hAnsi="宋体" w:eastAsia="宋体"/>
                <w:highlight w:val="none"/>
              </w:rPr>
            </w:pPr>
            <w:r>
              <w:rPr>
                <w:rFonts w:hint="eastAsia" w:ascii="宋体" w:hAnsi="宋体" w:eastAsia="宋体"/>
                <w:highlight w:val="none"/>
              </w:rPr>
              <w:t>单位名称</w:t>
            </w:r>
          </w:p>
        </w:tc>
        <w:tc>
          <w:tcPr>
            <w:tcW w:w="6108" w:type="dxa"/>
            <w:vAlign w:val="center"/>
          </w:tcPr>
          <w:p>
            <w:pPr>
              <w:widowControl/>
              <w:spacing w:line="360" w:lineRule="auto"/>
              <w:ind w:right="210" w:firstLine="420"/>
              <w:jc w:val="center"/>
              <w:rPr>
                <w:rFonts w:ascii="宋体" w:hAnsi="宋体" w:eastAsia="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547" w:type="dxa"/>
            <w:vAlign w:val="center"/>
          </w:tcPr>
          <w:p>
            <w:pPr>
              <w:rPr>
                <w:rFonts w:ascii="宋体" w:hAnsi="宋体" w:eastAsia="宋体"/>
                <w:highlight w:val="none"/>
              </w:rPr>
            </w:pPr>
            <w:r>
              <w:rPr>
                <w:rFonts w:hint="eastAsia" w:ascii="宋体" w:hAnsi="宋体" w:eastAsia="宋体"/>
                <w:highlight w:val="none"/>
              </w:rPr>
              <w:t>通讯地址</w:t>
            </w:r>
          </w:p>
        </w:tc>
        <w:tc>
          <w:tcPr>
            <w:tcW w:w="6108" w:type="dxa"/>
            <w:vAlign w:val="center"/>
          </w:tcPr>
          <w:p>
            <w:pPr>
              <w:widowControl/>
              <w:spacing w:line="360" w:lineRule="auto"/>
              <w:ind w:right="210" w:firstLine="420"/>
              <w:jc w:val="center"/>
              <w:rPr>
                <w:rFonts w:ascii="宋体" w:hAnsi="宋体" w:eastAsia="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547" w:type="dxa"/>
            <w:vAlign w:val="center"/>
          </w:tcPr>
          <w:p>
            <w:pPr>
              <w:rPr>
                <w:rFonts w:ascii="宋体" w:hAnsi="宋体" w:eastAsia="宋体"/>
                <w:highlight w:val="none"/>
              </w:rPr>
            </w:pPr>
            <w:r>
              <w:rPr>
                <w:rFonts w:hint="eastAsia" w:ascii="宋体" w:hAnsi="宋体" w:eastAsia="宋体"/>
                <w:highlight w:val="none"/>
              </w:rPr>
              <w:t>统一社会信用代码</w:t>
            </w:r>
          </w:p>
        </w:tc>
        <w:tc>
          <w:tcPr>
            <w:tcW w:w="6108" w:type="dxa"/>
            <w:vAlign w:val="center"/>
          </w:tcPr>
          <w:p>
            <w:pPr>
              <w:widowControl/>
              <w:spacing w:line="360" w:lineRule="auto"/>
              <w:ind w:right="210" w:firstLine="420"/>
              <w:jc w:val="center"/>
              <w:rPr>
                <w:rFonts w:ascii="宋体" w:hAnsi="宋体" w:eastAsia="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547" w:type="dxa"/>
            <w:vAlign w:val="center"/>
          </w:tcPr>
          <w:p>
            <w:pPr>
              <w:rPr>
                <w:rFonts w:ascii="宋体" w:hAnsi="宋体" w:eastAsia="宋体"/>
                <w:highlight w:val="none"/>
              </w:rPr>
            </w:pPr>
            <w:r>
              <w:rPr>
                <w:rFonts w:hint="eastAsia" w:ascii="宋体" w:hAnsi="宋体" w:eastAsia="宋体"/>
                <w:highlight w:val="none"/>
              </w:rPr>
              <w:t>项目负责人</w:t>
            </w:r>
          </w:p>
        </w:tc>
        <w:tc>
          <w:tcPr>
            <w:tcW w:w="6108" w:type="dxa"/>
            <w:vAlign w:val="center"/>
          </w:tcPr>
          <w:p>
            <w:pPr>
              <w:widowControl/>
              <w:spacing w:line="360" w:lineRule="auto"/>
              <w:ind w:right="210" w:firstLine="420"/>
              <w:jc w:val="center"/>
              <w:rPr>
                <w:rFonts w:ascii="宋体" w:hAnsi="宋体" w:eastAsia="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CellSpacing w:w="0" w:type="dxa"/>
          <w:jc w:val="center"/>
        </w:trPr>
        <w:tc>
          <w:tcPr>
            <w:tcW w:w="2547" w:type="dxa"/>
            <w:vAlign w:val="center"/>
          </w:tcPr>
          <w:p>
            <w:pPr>
              <w:rPr>
                <w:rFonts w:ascii="宋体" w:hAnsi="宋体" w:eastAsia="宋体"/>
                <w:highlight w:val="none"/>
              </w:rPr>
            </w:pPr>
            <w:r>
              <w:rPr>
                <w:rFonts w:hint="eastAsia" w:ascii="宋体" w:hAnsi="宋体" w:eastAsia="宋体"/>
                <w:highlight w:val="none"/>
              </w:rPr>
              <w:t>项目联系人及联系方式</w:t>
            </w:r>
          </w:p>
        </w:tc>
        <w:tc>
          <w:tcPr>
            <w:tcW w:w="6108" w:type="dxa"/>
            <w:vAlign w:val="center"/>
          </w:tcPr>
          <w:p>
            <w:pPr>
              <w:widowControl/>
              <w:spacing w:line="360" w:lineRule="auto"/>
              <w:ind w:right="210" w:firstLine="42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姓名：</w:t>
            </w:r>
          </w:p>
          <w:p>
            <w:pPr>
              <w:widowControl/>
              <w:spacing w:line="360" w:lineRule="auto"/>
              <w:ind w:right="210" w:firstLine="42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手机：</w:t>
            </w:r>
          </w:p>
          <w:p>
            <w:pPr>
              <w:widowControl/>
              <w:spacing w:line="360" w:lineRule="auto"/>
              <w:ind w:right="210" w:firstLine="42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邮箱：</w:t>
            </w:r>
          </w:p>
        </w:tc>
      </w:tr>
    </w:tbl>
    <w:p>
      <w:pPr>
        <w:widowControl/>
        <w:spacing w:line="360" w:lineRule="auto"/>
        <w:ind w:right="1680" w:firstLine="560"/>
        <w:jc w:val="center"/>
        <w:rPr>
          <w:rFonts w:ascii="宋体" w:hAnsi="宋体" w:eastAsia="宋体" w:cs="宋体"/>
          <w:color w:val="000000"/>
          <w:kern w:val="0"/>
          <w:szCs w:val="21"/>
          <w:highlight w:val="none"/>
        </w:rPr>
      </w:pPr>
    </w:p>
    <w:p>
      <w:pPr>
        <w:widowControl/>
        <w:spacing w:line="360" w:lineRule="auto"/>
        <w:ind w:right="1680" w:firstLine="560"/>
        <w:jc w:val="center"/>
        <w:rPr>
          <w:rFonts w:ascii="宋体" w:hAnsi="宋体" w:eastAsia="宋体" w:cs="宋体"/>
          <w:color w:val="000000"/>
          <w:kern w:val="0"/>
          <w:szCs w:val="21"/>
          <w:highlight w:val="none"/>
        </w:rPr>
      </w:pPr>
    </w:p>
    <w:p>
      <w:pPr>
        <w:widowControl/>
        <w:spacing w:line="360" w:lineRule="auto"/>
        <w:ind w:right="1680" w:firstLine="560"/>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w:t>
      </w:r>
      <w:bookmarkStart w:id="116" w:name="_Toc31091_WPSOffice_Level1"/>
      <w:r>
        <w:rPr>
          <w:rFonts w:hint="eastAsia" w:ascii="Times New Roman" w:hAnsi="Times New Roman" w:eastAsia="宋体" w:cs="Times New Roman"/>
          <w:szCs w:val="20"/>
          <w:highlight w:val="none"/>
        </w:rPr>
        <w:t>供应商名称</w:t>
      </w:r>
      <w:r>
        <w:rPr>
          <w:rFonts w:hint="eastAsia" w:ascii="宋体" w:hAnsi="宋体" w:eastAsia="宋体" w:cs="宋体"/>
          <w:color w:val="000000"/>
          <w:kern w:val="0"/>
          <w:szCs w:val="21"/>
          <w:highlight w:val="none"/>
        </w:rPr>
        <w:t>（章）：</w:t>
      </w:r>
      <w:bookmarkEnd w:id="116"/>
      <w:r>
        <w:rPr>
          <w:rFonts w:hint="eastAsia" w:ascii="宋体" w:hAnsi="宋体" w:eastAsia="宋体" w:cs="宋体"/>
          <w:color w:val="000000"/>
          <w:kern w:val="0"/>
          <w:szCs w:val="21"/>
          <w:highlight w:val="none"/>
        </w:rPr>
        <w:t xml:space="preserve">  </w:t>
      </w:r>
    </w:p>
    <w:p>
      <w:pPr>
        <w:widowControl/>
        <w:spacing w:line="360" w:lineRule="auto"/>
        <w:ind w:right="1680" w:firstLine="560"/>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w:t>
      </w:r>
    </w:p>
    <w:p>
      <w:pPr>
        <w:widowControl/>
        <w:wordWrap w:val="0"/>
        <w:spacing w:line="360" w:lineRule="auto"/>
        <w:ind w:right="1050" w:firstLine="560"/>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w:t>
      </w:r>
      <w:bookmarkStart w:id="117" w:name="_Toc16478_WPSOffice_Level1"/>
      <w:r>
        <w:rPr>
          <w:rFonts w:hint="eastAsia" w:ascii="Times New Roman" w:hAnsi="Times New Roman" w:eastAsia="宋体" w:cs="Times New Roman"/>
          <w:szCs w:val="20"/>
          <w:highlight w:val="none"/>
        </w:rPr>
        <w:t>单位负责人或授权代表</w:t>
      </w:r>
      <w:r>
        <w:rPr>
          <w:rFonts w:hint="eastAsia" w:ascii="宋体" w:hAnsi="宋体" w:eastAsia="宋体" w:cs="宋体"/>
          <w:color w:val="000000"/>
          <w:kern w:val="0"/>
          <w:szCs w:val="21"/>
          <w:highlight w:val="none"/>
        </w:rPr>
        <w:t>签字：</w:t>
      </w:r>
      <w:bookmarkEnd w:id="117"/>
      <w:r>
        <w:rPr>
          <w:rFonts w:hint="eastAsia" w:ascii="宋体" w:hAnsi="宋体" w:eastAsia="宋体" w:cs="宋体"/>
          <w:color w:val="000000"/>
          <w:kern w:val="0"/>
          <w:szCs w:val="21"/>
          <w:highlight w:val="none"/>
        </w:rPr>
        <w:t xml:space="preserve">     </w:t>
      </w:r>
    </w:p>
    <w:p>
      <w:pPr>
        <w:widowControl/>
        <w:wordWrap w:val="0"/>
        <w:spacing w:line="360" w:lineRule="auto"/>
        <w:ind w:right="1050" w:firstLine="4830" w:firstLineChars="2300"/>
        <w:rPr>
          <w:rFonts w:ascii="宋体" w:hAnsi="宋体" w:eastAsia="宋体" w:cs="宋体"/>
          <w:color w:val="000000"/>
          <w:kern w:val="0"/>
          <w:szCs w:val="21"/>
          <w:highlight w:val="none"/>
        </w:rPr>
      </w:pPr>
    </w:p>
    <w:p>
      <w:pPr>
        <w:widowControl/>
        <w:wordWrap w:val="0"/>
        <w:spacing w:line="360" w:lineRule="auto"/>
        <w:ind w:right="1050" w:firstLine="4830" w:firstLineChars="23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日期：  年    月    日 </w:t>
      </w:r>
      <w:bookmarkEnd w:id="113"/>
    </w:p>
    <w:p>
      <w:pPr>
        <w:pStyle w:val="4"/>
        <w:rPr>
          <w:rFonts w:ascii="宋体" w:hAnsi="宋体" w:eastAsia="宋体"/>
          <w:sz w:val="24"/>
          <w:szCs w:val="24"/>
          <w:highlight w:val="none"/>
        </w:rPr>
      </w:pPr>
      <w:bookmarkStart w:id="118" w:name="_Toc22149481"/>
      <w:bookmarkStart w:id="119" w:name="_Toc89708677"/>
      <w:r>
        <w:rPr>
          <w:rFonts w:hint="eastAsia" w:ascii="宋体" w:hAnsi="宋体" w:eastAsia="宋体"/>
          <w:sz w:val="24"/>
          <w:szCs w:val="24"/>
          <w:highlight w:val="none"/>
        </w:rPr>
        <w:t>附录</w:t>
      </w:r>
      <w:r>
        <w:rPr>
          <w:rFonts w:ascii="宋体" w:hAnsi="宋体" w:eastAsia="宋体"/>
          <w:sz w:val="24"/>
          <w:szCs w:val="24"/>
          <w:highlight w:val="none"/>
        </w:rPr>
        <w:t>2</w:t>
      </w:r>
      <w:bookmarkEnd w:id="118"/>
      <w:r>
        <w:rPr>
          <w:rFonts w:hint="eastAsia" w:ascii="宋体" w:hAnsi="宋体" w:eastAsia="宋体"/>
          <w:sz w:val="24"/>
          <w:szCs w:val="24"/>
          <w:highlight w:val="none"/>
        </w:rPr>
        <w:t>：报价函及报价明细表</w:t>
      </w:r>
      <w:bookmarkEnd w:id="119"/>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附录2-</w:t>
      </w:r>
      <w:r>
        <w:rPr>
          <w:rFonts w:ascii="宋体" w:hAnsi="宋体" w:eastAsia="宋体" w:cs="Times New Roman"/>
          <w:sz w:val="24"/>
          <w:szCs w:val="20"/>
          <w:highlight w:val="none"/>
        </w:rPr>
        <w:t>1</w:t>
      </w:r>
    </w:p>
    <w:p>
      <w:pPr>
        <w:widowControl/>
        <w:tabs>
          <w:tab w:val="left" w:pos="142"/>
        </w:tabs>
        <w:autoSpaceDE w:val="0"/>
        <w:autoSpaceDN w:val="0"/>
        <w:spacing w:line="360" w:lineRule="auto"/>
        <w:jc w:val="center"/>
        <w:textAlignment w:val="bottom"/>
        <w:rPr>
          <w:rFonts w:ascii="宋体" w:hAnsi="宋体" w:eastAsia="宋体" w:cs="Times New Roman"/>
          <w:b/>
          <w:sz w:val="32"/>
          <w:szCs w:val="32"/>
          <w:highlight w:val="none"/>
        </w:rPr>
      </w:pPr>
      <w:r>
        <w:rPr>
          <w:rFonts w:hint="eastAsia" w:ascii="宋体" w:hAnsi="宋体" w:eastAsia="宋体" w:cs="Times New Roman"/>
          <w:b/>
          <w:sz w:val="32"/>
          <w:szCs w:val="32"/>
          <w:highlight w:val="none"/>
        </w:rPr>
        <w:t>报 价 函</w:t>
      </w:r>
    </w:p>
    <w:p>
      <w:pPr>
        <w:widowControl/>
        <w:tabs>
          <w:tab w:val="left" w:pos="142"/>
        </w:tabs>
        <w:autoSpaceDE w:val="0"/>
        <w:autoSpaceDN w:val="0"/>
        <w:spacing w:line="360" w:lineRule="auto"/>
        <w:jc w:val="center"/>
        <w:textAlignment w:val="bottom"/>
        <w:rPr>
          <w:rFonts w:ascii="宋体" w:hAnsi="宋体" w:eastAsia="宋体" w:cs="Times New Roman"/>
          <w:szCs w:val="21"/>
          <w:highlight w:val="none"/>
        </w:rPr>
      </w:pPr>
    </w:p>
    <w:p>
      <w:pPr>
        <w:widowControl/>
        <w:tabs>
          <w:tab w:val="left" w:pos="142"/>
        </w:tabs>
        <w:autoSpaceDE w:val="0"/>
        <w:autoSpaceDN w:val="0"/>
        <w:spacing w:line="360" w:lineRule="auto"/>
        <w:textAlignment w:val="bottom"/>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项目名称：</w:t>
      </w:r>
      <w:r>
        <w:rPr>
          <w:rFonts w:hint="eastAsia" w:ascii="Times New Roman" w:hAnsi="Times New Roman" w:eastAsia="宋体" w:cs="Times New Roman"/>
          <w:szCs w:val="20"/>
          <w:highlight w:val="none"/>
          <w:u w:val="single"/>
        </w:rPr>
        <w:t>白云机场生产运行管控平台设计项目</w:t>
      </w:r>
    </w:p>
    <w:p>
      <w:pPr>
        <w:spacing w:before="240" w:line="360" w:lineRule="auto"/>
        <w:rPr>
          <w:rFonts w:ascii="Times New Roman" w:hAnsi="Times New Roman" w:eastAsia="宋体" w:cs="Courier New"/>
          <w:szCs w:val="21"/>
          <w:highlight w:val="none"/>
          <w:u w:val="single"/>
        </w:rPr>
      </w:pPr>
      <w:r>
        <w:rPr>
          <w:rFonts w:hint="eastAsia" w:ascii="Times New Roman" w:hAnsi="Times New Roman" w:eastAsia="宋体" w:cs="Courier New"/>
          <w:szCs w:val="21"/>
          <w:highlight w:val="none"/>
        </w:rPr>
        <w:t>致</w:t>
      </w:r>
      <w:r>
        <w:rPr>
          <w:rFonts w:hint="eastAsia" w:ascii="Times New Roman" w:hAnsi="Times New Roman" w:eastAsia="宋体" w:cs="Courier New"/>
          <w:szCs w:val="21"/>
          <w:highlight w:val="none"/>
          <w:lang w:eastAsia="zh-CN"/>
        </w:rPr>
        <w:t>：</w:t>
      </w:r>
      <w:r>
        <w:rPr>
          <w:rFonts w:ascii="Times New Roman" w:hAnsi="Times New Roman" w:eastAsia="宋体" w:cs="Courier New"/>
          <w:szCs w:val="21"/>
          <w:highlight w:val="none"/>
          <w:u w:val="single"/>
        </w:rPr>
        <w:t xml:space="preserve"> </w:t>
      </w:r>
      <w:r>
        <w:rPr>
          <w:rFonts w:hint="eastAsia" w:ascii="Times New Roman" w:hAnsi="Times New Roman" w:eastAsia="宋体" w:cs="Courier New"/>
          <w:szCs w:val="21"/>
          <w:highlight w:val="none"/>
          <w:u w:val="single"/>
        </w:rPr>
        <w:t xml:space="preserve"> </w:t>
      </w:r>
      <w:r>
        <w:rPr>
          <w:rFonts w:hint="eastAsia" w:ascii="宋体" w:hAnsi="宋体" w:eastAsia="宋体" w:cs="Courier New"/>
          <w:szCs w:val="21"/>
          <w:highlight w:val="none"/>
          <w:u w:val="single"/>
        </w:rPr>
        <w:t>广州白云国际机场股份有限公司</w:t>
      </w:r>
    </w:p>
    <w:p>
      <w:pPr>
        <w:widowControl/>
        <w:tabs>
          <w:tab w:val="left" w:pos="142"/>
        </w:tabs>
        <w:autoSpaceDE w:val="0"/>
        <w:autoSpaceDN w:val="0"/>
        <w:spacing w:line="360" w:lineRule="auto"/>
        <w:textAlignment w:val="bottom"/>
        <w:rPr>
          <w:rFonts w:ascii="Times New Roman" w:hAnsi="Times New Roman" w:eastAsia="宋体" w:cs="Times New Roman"/>
          <w:szCs w:val="20"/>
          <w:highlight w:val="none"/>
        </w:rPr>
      </w:pPr>
      <w:r>
        <w:rPr>
          <w:rFonts w:ascii="Times New Roman" w:hAnsi="Times New Roman" w:eastAsia="宋体" w:cs="Times New Roman"/>
          <w:szCs w:val="20"/>
          <w:highlight w:val="none"/>
        </w:rPr>
        <w:t xml:space="preserve">    </w:t>
      </w:r>
    </w:p>
    <w:p>
      <w:pPr>
        <w:widowControl/>
        <w:tabs>
          <w:tab w:val="left" w:pos="142"/>
        </w:tabs>
        <w:autoSpaceDE w:val="0"/>
        <w:autoSpaceDN w:val="0"/>
        <w:spacing w:line="360" w:lineRule="auto"/>
        <w:textAlignment w:val="bottom"/>
        <w:rPr>
          <w:rFonts w:ascii="Times New Roman" w:hAnsi="Times New Roman" w:eastAsia="宋体" w:cs="Times New Roman"/>
          <w:szCs w:val="20"/>
          <w:highlight w:val="none"/>
        </w:rPr>
      </w:pPr>
      <w:r>
        <w:rPr>
          <w:rFonts w:ascii="Times New Roman" w:hAnsi="Times New Roman" w:eastAsia="宋体" w:cs="Times New Roman"/>
          <w:szCs w:val="20"/>
          <w:highlight w:val="none"/>
        </w:rPr>
        <w:tab/>
      </w:r>
      <w:r>
        <w:rPr>
          <w:rFonts w:ascii="Times New Roman" w:hAnsi="Times New Roman" w:eastAsia="宋体" w:cs="Times New Roman"/>
          <w:szCs w:val="20"/>
          <w:highlight w:val="none"/>
        </w:rPr>
        <w:t xml:space="preserve">   </w:t>
      </w:r>
      <w:r>
        <w:rPr>
          <w:rFonts w:hint="eastAsia" w:ascii="Times New Roman" w:hAnsi="Times New Roman" w:eastAsia="宋体" w:cs="Times New Roman"/>
          <w:szCs w:val="20"/>
          <w:highlight w:val="none"/>
        </w:rPr>
        <w:t xml:space="preserve">  根据贵方</w:t>
      </w:r>
      <w:r>
        <w:rPr>
          <w:rFonts w:hint="eastAsia" w:ascii="Times New Roman" w:hAnsi="Times New Roman" w:eastAsia="宋体" w:cs="Times New Roman"/>
          <w:szCs w:val="20"/>
          <w:highlight w:val="none"/>
          <w:u w:val="single"/>
        </w:rPr>
        <w:t xml:space="preserve">  白云机场生产运行管控平台设计项目</w:t>
      </w:r>
      <w:r>
        <w:rPr>
          <w:rFonts w:hint="eastAsia" w:ascii="Times New Roman" w:hAnsi="Times New Roman" w:eastAsia="宋体" w:cs="Times New Roman"/>
          <w:szCs w:val="20"/>
          <w:highlight w:val="none"/>
        </w:rPr>
        <w:t>采购的邀请函，作为经供应商正式授权代表供应商</w:t>
      </w:r>
      <w:r>
        <w:rPr>
          <w:rFonts w:ascii="Times New Roman" w:hAnsi="Times New Roman" w:eastAsia="宋体" w:cs="Times New Roman"/>
          <w:szCs w:val="20"/>
          <w:highlight w:val="none"/>
          <w:u w:val="single"/>
        </w:rPr>
        <w:t xml:space="preserve"> </w:t>
      </w:r>
      <w:r>
        <w:rPr>
          <w:rFonts w:hint="eastAsia" w:ascii="Times New Roman" w:hAnsi="Times New Roman" w:eastAsia="宋体" w:cs="Times New Roman"/>
          <w:szCs w:val="20"/>
          <w:highlight w:val="none"/>
          <w:u w:val="single"/>
        </w:rPr>
        <w:t xml:space="preserve">             </w:t>
      </w:r>
      <w:r>
        <w:rPr>
          <w:rFonts w:ascii="Times New Roman" w:hAnsi="Times New Roman" w:eastAsia="宋体" w:cs="Times New Roman"/>
          <w:szCs w:val="20"/>
          <w:highlight w:val="none"/>
          <w:u w:val="single"/>
        </w:rPr>
        <w:t xml:space="preserve">              </w:t>
      </w:r>
      <w:r>
        <w:rPr>
          <w:rFonts w:hint="eastAsia" w:ascii="Times New Roman" w:hAnsi="Times New Roman" w:eastAsia="宋体" w:cs="Times New Roman"/>
          <w:szCs w:val="20"/>
          <w:highlight w:val="none"/>
          <w:u w:val="single"/>
        </w:rPr>
        <w:t xml:space="preserve">          </w:t>
      </w:r>
      <w:r>
        <w:rPr>
          <w:rFonts w:ascii="Times New Roman" w:hAnsi="Times New Roman" w:eastAsia="宋体" w:cs="Times New Roman"/>
          <w:szCs w:val="20"/>
          <w:highlight w:val="none"/>
          <w:u w:val="single"/>
        </w:rPr>
        <w:t xml:space="preserve"> </w:t>
      </w:r>
      <w:r>
        <w:rPr>
          <w:rFonts w:hint="eastAsia" w:ascii="Times New Roman" w:hAnsi="Times New Roman" w:eastAsia="宋体" w:cs="Times New Roman"/>
          <w:szCs w:val="20"/>
          <w:highlight w:val="none"/>
          <w:u w:val="single"/>
          <w:lang w:eastAsia="zh-CN"/>
        </w:rPr>
        <w:t>（</w:t>
      </w:r>
      <w:r>
        <w:rPr>
          <w:rFonts w:hint="eastAsia" w:ascii="Times New Roman" w:hAnsi="Times New Roman" w:eastAsia="宋体" w:cs="Times New Roman"/>
          <w:szCs w:val="20"/>
          <w:highlight w:val="none"/>
        </w:rPr>
        <w:t>供应商名称和地址</w:t>
      </w:r>
      <w:r>
        <w:rPr>
          <w:rFonts w:hint="eastAsia" w:ascii="Times New Roman" w:hAnsi="Times New Roman" w:eastAsia="宋体" w:cs="Times New Roman"/>
          <w:szCs w:val="20"/>
          <w:highlight w:val="none"/>
          <w:lang w:eastAsia="zh-CN"/>
        </w:rPr>
        <w:t>）</w:t>
      </w:r>
      <w:r>
        <w:rPr>
          <w:rFonts w:hint="eastAsia" w:ascii="Times New Roman" w:hAnsi="Times New Roman" w:eastAsia="宋体" w:cs="Times New Roman"/>
          <w:szCs w:val="20"/>
          <w:highlight w:val="none"/>
        </w:rPr>
        <w:t>的报价文件书签名方代表</w:t>
      </w:r>
      <w:r>
        <w:rPr>
          <w:rFonts w:ascii="Times New Roman" w:hAnsi="Times New Roman" w:eastAsia="宋体" w:cs="Times New Roman"/>
          <w:szCs w:val="20"/>
          <w:highlight w:val="none"/>
        </w:rPr>
        <w:t>__________</w:t>
      </w:r>
      <w:r>
        <w:rPr>
          <w:rFonts w:hint="eastAsia" w:ascii="Times New Roman" w:hAnsi="Times New Roman" w:eastAsia="宋体" w:cs="Times New Roman"/>
          <w:szCs w:val="20"/>
          <w:highlight w:val="none"/>
        </w:rPr>
        <w:t xml:space="preserve"> </w:t>
      </w:r>
      <w:r>
        <w:rPr>
          <w:rFonts w:ascii="Times New Roman" w:hAnsi="Times New Roman" w:eastAsia="宋体" w:cs="Times New Roman"/>
          <w:szCs w:val="20"/>
          <w:highlight w:val="none"/>
        </w:rPr>
        <w:t>__________</w:t>
      </w:r>
      <w:r>
        <w:rPr>
          <w:rFonts w:hint="eastAsia" w:ascii="Times New Roman" w:hAnsi="Times New Roman" w:eastAsia="宋体" w:cs="Times New Roman"/>
          <w:szCs w:val="20"/>
          <w:highlight w:val="none"/>
          <w:lang w:eastAsia="zh-CN"/>
        </w:rPr>
        <w:t>（</w:t>
      </w:r>
      <w:r>
        <w:rPr>
          <w:rFonts w:hint="eastAsia" w:ascii="Times New Roman" w:hAnsi="Times New Roman" w:eastAsia="宋体" w:cs="Times New Roman"/>
          <w:szCs w:val="20"/>
          <w:highlight w:val="none"/>
        </w:rPr>
        <w:t>签名人全名</w:t>
      </w:r>
      <w:r>
        <w:rPr>
          <w:rFonts w:hint="eastAsia" w:ascii="Times New Roman" w:hAnsi="Times New Roman" w:eastAsia="宋体" w:cs="Times New Roman"/>
          <w:szCs w:val="20"/>
          <w:highlight w:val="none"/>
          <w:lang w:eastAsia="zh-CN"/>
        </w:rPr>
        <w:t>，</w:t>
      </w:r>
      <w:r>
        <w:rPr>
          <w:rFonts w:ascii="Times New Roman" w:hAnsi="Times New Roman" w:eastAsia="宋体" w:cs="Times New Roman"/>
          <w:szCs w:val="20"/>
          <w:highlight w:val="none"/>
        </w:rPr>
        <w:t xml:space="preserve"> </w:t>
      </w:r>
      <w:r>
        <w:rPr>
          <w:rFonts w:hint="eastAsia" w:ascii="Times New Roman" w:hAnsi="Times New Roman" w:eastAsia="宋体" w:cs="Times New Roman"/>
          <w:szCs w:val="20"/>
          <w:highlight w:val="none"/>
        </w:rPr>
        <w:t>职务</w:t>
      </w:r>
      <w:r>
        <w:rPr>
          <w:rFonts w:hint="eastAsia" w:ascii="Times New Roman" w:hAnsi="Times New Roman" w:eastAsia="宋体" w:cs="Times New Roman"/>
          <w:szCs w:val="20"/>
          <w:highlight w:val="none"/>
          <w:lang w:eastAsia="zh-CN"/>
        </w:rPr>
        <w:t>）</w:t>
      </w:r>
      <w:r>
        <w:rPr>
          <w:rFonts w:ascii="Times New Roman" w:hAnsi="Times New Roman" w:eastAsia="宋体" w:cs="Times New Roman"/>
          <w:szCs w:val="20"/>
          <w:highlight w:val="none"/>
        </w:rPr>
        <w:t xml:space="preserve">, </w:t>
      </w:r>
      <w:r>
        <w:rPr>
          <w:rFonts w:hint="eastAsia" w:ascii="Times New Roman" w:hAnsi="Times New Roman" w:eastAsia="宋体" w:cs="Times New Roman"/>
          <w:szCs w:val="20"/>
          <w:highlight w:val="none"/>
        </w:rPr>
        <w:t>在此提交项目报价文件</w:t>
      </w:r>
      <w:r>
        <w:rPr>
          <w:rFonts w:hint="eastAsia" w:ascii="Times New Roman" w:hAnsi="Times New Roman" w:eastAsia="宋体" w:cs="Times New Roman"/>
          <w:szCs w:val="20"/>
          <w:highlight w:val="none"/>
          <w:lang w:eastAsia="zh-CN"/>
        </w:rPr>
        <w:t>，</w:t>
      </w:r>
      <w:r>
        <w:rPr>
          <w:rFonts w:ascii="Times New Roman" w:hAnsi="Times New Roman" w:eastAsia="宋体" w:cs="Times New Roman"/>
          <w:szCs w:val="20"/>
          <w:highlight w:val="none"/>
        </w:rPr>
        <w:t xml:space="preserve"> </w:t>
      </w:r>
      <w:r>
        <w:rPr>
          <w:rFonts w:hint="eastAsia" w:ascii="Times New Roman" w:hAnsi="Times New Roman" w:eastAsia="宋体" w:cs="Times New Roman"/>
          <w:szCs w:val="20"/>
          <w:highlight w:val="none"/>
        </w:rPr>
        <w:t>正本一份</w:t>
      </w:r>
      <w:r>
        <w:rPr>
          <w:rFonts w:hint="eastAsia" w:ascii="Times New Roman" w:hAnsi="Times New Roman" w:eastAsia="宋体" w:cs="Times New Roman"/>
          <w:szCs w:val="20"/>
          <w:highlight w:val="none"/>
          <w:lang w:eastAsia="zh-CN"/>
        </w:rPr>
        <w:t>，</w:t>
      </w:r>
      <w:r>
        <w:rPr>
          <w:rFonts w:ascii="Times New Roman" w:hAnsi="Times New Roman" w:eastAsia="宋体" w:cs="Times New Roman"/>
          <w:szCs w:val="20"/>
          <w:highlight w:val="none"/>
        </w:rPr>
        <w:t xml:space="preserve"> </w:t>
      </w:r>
      <w:r>
        <w:rPr>
          <w:rFonts w:hint="eastAsia" w:ascii="Times New Roman" w:hAnsi="Times New Roman" w:eastAsia="宋体" w:cs="Times New Roman"/>
          <w:szCs w:val="20"/>
          <w:highlight w:val="none"/>
        </w:rPr>
        <w:t>副本二份。</w:t>
      </w:r>
      <w:r>
        <w:rPr>
          <w:rFonts w:ascii="Times New Roman" w:hAnsi="Times New Roman" w:eastAsia="宋体" w:cs="Times New Roman"/>
          <w:szCs w:val="20"/>
          <w:highlight w:val="none"/>
        </w:rPr>
        <w:t xml:space="preserve"> </w:t>
      </w:r>
    </w:p>
    <w:p>
      <w:pPr>
        <w:widowControl/>
        <w:tabs>
          <w:tab w:val="left" w:pos="142"/>
        </w:tabs>
        <w:autoSpaceDE w:val="0"/>
        <w:autoSpaceDN w:val="0"/>
        <w:spacing w:line="360" w:lineRule="auto"/>
        <w:textAlignment w:val="bottom"/>
        <w:rPr>
          <w:rFonts w:ascii="Times New Roman" w:hAnsi="Times New Roman" w:eastAsia="宋体" w:cs="Times New Roman"/>
          <w:szCs w:val="20"/>
          <w:highlight w:val="none"/>
        </w:rPr>
      </w:pPr>
      <w:r>
        <w:rPr>
          <w:rFonts w:ascii="Times New Roman" w:hAnsi="Times New Roman" w:eastAsia="宋体" w:cs="Times New Roman"/>
          <w:szCs w:val="20"/>
          <w:highlight w:val="none"/>
        </w:rPr>
        <w:t xml:space="preserve">    </w:t>
      </w:r>
      <w:r>
        <w:rPr>
          <w:rFonts w:hint="eastAsia" w:ascii="Times New Roman" w:hAnsi="Times New Roman" w:eastAsia="宋体" w:cs="Times New Roman"/>
          <w:szCs w:val="20"/>
          <w:highlight w:val="none"/>
        </w:rPr>
        <w:t xml:space="preserve">    签字人代表以此函申明并同意</w:t>
      </w:r>
      <w:r>
        <w:rPr>
          <w:rFonts w:hint="eastAsia" w:ascii="Times New Roman" w:hAnsi="Times New Roman" w:eastAsia="宋体" w:cs="Times New Roman"/>
          <w:szCs w:val="20"/>
          <w:highlight w:val="none"/>
          <w:lang w:eastAsia="zh-CN"/>
        </w:rPr>
        <w:t>：</w:t>
      </w:r>
    </w:p>
    <w:p>
      <w:pPr>
        <w:widowControl/>
        <w:numPr>
          <w:ilvl w:val="0"/>
          <w:numId w:val="16"/>
        </w:numPr>
        <w:tabs>
          <w:tab w:val="left" w:pos="851"/>
        </w:tabs>
        <w:autoSpaceDE w:val="0"/>
        <w:autoSpaceDN w:val="0"/>
        <w:spacing w:line="360" w:lineRule="auto"/>
        <w:ind w:left="851" w:hanging="425"/>
        <w:jc w:val="left"/>
        <w:textAlignment w:val="bottom"/>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对随附报价表所规定的采购内容的总价为含税价人民币</w:t>
      </w:r>
      <w:r>
        <w:rPr>
          <w:rFonts w:ascii="Times New Roman" w:hAnsi="Times New Roman" w:eastAsia="宋体" w:cs="Times New Roman"/>
          <w:szCs w:val="20"/>
          <w:highlight w:val="none"/>
          <w:u w:val="single"/>
        </w:rPr>
        <w:t xml:space="preserve">  </w:t>
      </w:r>
      <w:r>
        <w:rPr>
          <w:rFonts w:hint="eastAsia" w:ascii="Times New Roman" w:hAnsi="Times New Roman" w:eastAsia="宋体" w:cs="Times New Roman"/>
          <w:szCs w:val="20"/>
          <w:highlight w:val="none"/>
          <w:u w:val="single"/>
        </w:rPr>
        <w:t xml:space="preserve">  </w:t>
      </w:r>
      <w:r>
        <w:rPr>
          <w:rFonts w:ascii="Times New Roman" w:hAnsi="Times New Roman" w:eastAsia="宋体" w:cs="Times New Roman"/>
          <w:szCs w:val="20"/>
          <w:highlight w:val="none"/>
          <w:u w:val="single"/>
        </w:rPr>
        <w:t xml:space="preserve">       </w:t>
      </w:r>
      <w:r>
        <w:rPr>
          <w:rFonts w:hint="eastAsia" w:ascii="Times New Roman" w:hAnsi="Times New Roman" w:eastAsia="宋体" w:cs="Times New Roman"/>
          <w:szCs w:val="20"/>
          <w:highlight w:val="none"/>
          <w:u w:val="single"/>
        </w:rPr>
        <w:t xml:space="preserve">    </w:t>
      </w:r>
      <w:r>
        <w:rPr>
          <w:rFonts w:ascii="Times New Roman" w:hAnsi="Times New Roman" w:eastAsia="宋体" w:cs="Times New Roman"/>
          <w:szCs w:val="20"/>
          <w:highlight w:val="none"/>
          <w:u w:val="single"/>
        </w:rPr>
        <w:t xml:space="preserve">    </w:t>
      </w:r>
      <w:r>
        <w:rPr>
          <w:rFonts w:hint="eastAsia" w:ascii="Times New Roman" w:hAnsi="Times New Roman" w:eastAsia="宋体" w:cs="Times New Roman"/>
          <w:szCs w:val="20"/>
          <w:highlight w:val="none"/>
        </w:rPr>
        <w:t>元（大写：</w:t>
      </w:r>
      <w:r>
        <w:rPr>
          <w:rFonts w:ascii="Times New Roman" w:hAnsi="Times New Roman" w:eastAsia="宋体" w:cs="Times New Roman"/>
          <w:szCs w:val="20"/>
          <w:highlight w:val="none"/>
        </w:rPr>
        <w:t xml:space="preserve"> ________</w:t>
      </w:r>
      <w:r>
        <w:rPr>
          <w:rFonts w:hint="eastAsia" w:ascii="Times New Roman" w:hAnsi="Times New Roman" w:eastAsia="宋体" w:cs="Times New Roman"/>
          <w:szCs w:val="20"/>
          <w:highlight w:val="none"/>
        </w:rPr>
        <w:t>元）。</w:t>
      </w:r>
    </w:p>
    <w:p>
      <w:pPr>
        <w:widowControl/>
        <w:numPr>
          <w:ilvl w:val="0"/>
          <w:numId w:val="16"/>
        </w:numPr>
        <w:tabs>
          <w:tab w:val="left" w:pos="851"/>
        </w:tabs>
        <w:autoSpaceDE w:val="0"/>
        <w:autoSpaceDN w:val="0"/>
        <w:spacing w:line="360" w:lineRule="auto"/>
        <w:ind w:left="851" w:hanging="425"/>
        <w:jc w:val="left"/>
        <w:textAlignment w:val="bottom"/>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供应商将承担按照采购文件的所有条款履行合同的责任和义务。</w:t>
      </w:r>
    </w:p>
    <w:p>
      <w:pPr>
        <w:widowControl/>
        <w:numPr>
          <w:ilvl w:val="0"/>
          <w:numId w:val="16"/>
        </w:numPr>
        <w:tabs>
          <w:tab w:val="left" w:pos="851"/>
        </w:tabs>
        <w:autoSpaceDE w:val="0"/>
        <w:autoSpaceDN w:val="0"/>
        <w:spacing w:line="360" w:lineRule="auto"/>
        <w:ind w:left="851" w:hanging="425"/>
        <w:jc w:val="left"/>
        <w:textAlignment w:val="bottom"/>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供应商已详尽研究了所有采购文件包括修正文</w:t>
      </w:r>
      <w:r>
        <w:rPr>
          <w:rFonts w:hint="eastAsia" w:ascii="Times New Roman" w:hAnsi="Times New Roman" w:eastAsia="宋体" w:cs="Times New Roman"/>
          <w:szCs w:val="20"/>
          <w:highlight w:val="none"/>
          <w:lang w:eastAsia="zh-CN"/>
        </w:rPr>
        <w:t>（</w:t>
      </w:r>
      <w:r>
        <w:rPr>
          <w:rFonts w:hint="eastAsia" w:ascii="Times New Roman" w:hAnsi="Times New Roman" w:eastAsia="宋体" w:cs="Times New Roman"/>
          <w:szCs w:val="20"/>
          <w:highlight w:val="none"/>
        </w:rPr>
        <w:t>如果有</w:t>
      </w:r>
      <w:r>
        <w:rPr>
          <w:rFonts w:hint="eastAsia" w:ascii="Times New Roman" w:hAnsi="Times New Roman" w:eastAsia="宋体" w:cs="Times New Roman"/>
          <w:szCs w:val="20"/>
          <w:highlight w:val="none"/>
          <w:lang w:eastAsia="zh-CN"/>
        </w:rPr>
        <w:t>）</w:t>
      </w:r>
      <w:r>
        <w:rPr>
          <w:rFonts w:ascii="Times New Roman" w:hAnsi="Times New Roman" w:eastAsia="宋体" w:cs="Times New Roman"/>
          <w:szCs w:val="20"/>
          <w:highlight w:val="none"/>
        </w:rPr>
        <w:t xml:space="preserve">, </w:t>
      </w:r>
      <w:r>
        <w:rPr>
          <w:rFonts w:hint="eastAsia" w:ascii="Times New Roman" w:hAnsi="Times New Roman" w:eastAsia="宋体" w:cs="Times New Roman"/>
          <w:szCs w:val="20"/>
          <w:highlight w:val="none"/>
        </w:rPr>
        <w:t>所有已提供的参考资料以及有关附件并完全明白</w:t>
      </w:r>
      <w:r>
        <w:rPr>
          <w:rFonts w:hint="eastAsia" w:ascii="Times New Roman" w:hAnsi="Times New Roman" w:eastAsia="宋体" w:cs="Times New Roman"/>
          <w:szCs w:val="20"/>
          <w:highlight w:val="none"/>
          <w:lang w:eastAsia="zh-CN"/>
        </w:rPr>
        <w:t>，</w:t>
      </w:r>
      <w:r>
        <w:rPr>
          <w:rFonts w:ascii="Times New Roman" w:hAnsi="Times New Roman" w:eastAsia="宋体" w:cs="Times New Roman"/>
          <w:szCs w:val="20"/>
          <w:highlight w:val="none"/>
        </w:rPr>
        <w:t xml:space="preserve"> </w:t>
      </w:r>
      <w:r>
        <w:rPr>
          <w:rFonts w:hint="eastAsia" w:ascii="Times New Roman" w:hAnsi="Times New Roman" w:eastAsia="宋体" w:cs="Times New Roman"/>
          <w:szCs w:val="20"/>
          <w:highlight w:val="none"/>
        </w:rPr>
        <w:t>供应商必须放弃在此方面提出含糊意见或误解的一切权力。</w:t>
      </w:r>
    </w:p>
    <w:p>
      <w:pPr>
        <w:widowControl/>
        <w:numPr>
          <w:ilvl w:val="0"/>
          <w:numId w:val="16"/>
        </w:numPr>
        <w:tabs>
          <w:tab w:val="left" w:pos="851"/>
        </w:tabs>
        <w:autoSpaceDE w:val="0"/>
        <w:autoSpaceDN w:val="0"/>
        <w:spacing w:line="360" w:lineRule="auto"/>
        <w:ind w:left="851" w:hanging="425"/>
        <w:jc w:val="left"/>
        <w:textAlignment w:val="bottom"/>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供应商之报价文件有效期为自报价之日起</w:t>
      </w:r>
      <w:r>
        <w:rPr>
          <w:rFonts w:hint="eastAsia" w:ascii="Times New Roman" w:hAnsi="Times New Roman" w:eastAsia="宋体" w:cs="Times New Roman"/>
          <w:szCs w:val="20"/>
          <w:highlight w:val="none"/>
          <w:u w:val="single"/>
        </w:rPr>
        <w:t>90</w:t>
      </w:r>
      <w:r>
        <w:rPr>
          <w:rFonts w:hint="eastAsia" w:ascii="Times New Roman" w:hAnsi="Times New Roman" w:eastAsia="宋体" w:cs="Times New Roman"/>
          <w:szCs w:val="20"/>
          <w:highlight w:val="none"/>
        </w:rPr>
        <w:t>个日历日。</w:t>
      </w:r>
    </w:p>
    <w:p>
      <w:pPr>
        <w:widowControl/>
        <w:numPr>
          <w:ilvl w:val="0"/>
          <w:numId w:val="16"/>
        </w:numPr>
        <w:tabs>
          <w:tab w:val="left" w:pos="851"/>
        </w:tabs>
        <w:autoSpaceDE w:val="0"/>
        <w:autoSpaceDN w:val="0"/>
        <w:spacing w:line="360" w:lineRule="auto"/>
        <w:ind w:left="851" w:hanging="425"/>
        <w:jc w:val="left"/>
        <w:textAlignment w:val="bottom"/>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供应商同意按照采购人可能提出的要求提供与其所递交报价文件有关的任何其它数据或信息。</w:t>
      </w:r>
    </w:p>
    <w:p>
      <w:pPr>
        <w:widowControl/>
        <w:numPr>
          <w:ilvl w:val="0"/>
          <w:numId w:val="16"/>
        </w:numPr>
        <w:tabs>
          <w:tab w:val="left" w:pos="851"/>
        </w:tabs>
        <w:autoSpaceDE w:val="0"/>
        <w:autoSpaceDN w:val="0"/>
        <w:spacing w:line="360" w:lineRule="auto"/>
        <w:ind w:left="851" w:hanging="425"/>
        <w:jc w:val="left"/>
        <w:textAlignment w:val="bottom"/>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我方理解贵方不一定接受最低报价或任何贵方可能收到的报价文件。</w:t>
      </w:r>
    </w:p>
    <w:p>
      <w:pPr>
        <w:widowControl/>
        <w:tabs>
          <w:tab w:val="left" w:pos="142"/>
        </w:tabs>
        <w:autoSpaceDE w:val="0"/>
        <w:autoSpaceDN w:val="0"/>
        <w:spacing w:line="360" w:lineRule="auto"/>
        <w:textAlignment w:val="bottom"/>
        <w:rPr>
          <w:rFonts w:ascii="Times New Roman" w:hAnsi="Times New Roman" w:eastAsia="宋体" w:cs="Times New Roman"/>
          <w:szCs w:val="20"/>
          <w:highlight w:val="none"/>
        </w:rPr>
      </w:pPr>
      <w:r>
        <w:rPr>
          <w:rFonts w:ascii="Times New Roman" w:hAnsi="Times New Roman" w:eastAsia="宋体" w:cs="Times New Roman"/>
          <w:szCs w:val="20"/>
          <w:highlight w:val="none"/>
        </w:rPr>
        <w:t xml:space="preserve"> </w:t>
      </w:r>
      <w:r>
        <w:rPr>
          <w:rFonts w:hint="eastAsia" w:ascii="Times New Roman" w:hAnsi="Times New Roman" w:eastAsia="宋体" w:cs="Times New Roman"/>
          <w:szCs w:val="20"/>
          <w:highlight w:val="none"/>
        </w:rPr>
        <w:t xml:space="preserve">       本报价文件连同贵方成交通知书应构成对双方均有约束力的合同</w:t>
      </w:r>
      <w:r>
        <w:rPr>
          <w:rFonts w:hint="eastAsia" w:ascii="Times New Roman" w:hAnsi="Times New Roman" w:eastAsia="宋体" w:cs="Times New Roman"/>
          <w:szCs w:val="20"/>
          <w:highlight w:val="none"/>
          <w:lang w:eastAsia="zh-CN"/>
        </w:rPr>
        <w:t>，</w:t>
      </w:r>
      <w:r>
        <w:rPr>
          <w:rFonts w:ascii="Times New Roman" w:hAnsi="Times New Roman" w:eastAsia="宋体" w:cs="Times New Roman"/>
          <w:szCs w:val="20"/>
          <w:highlight w:val="none"/>
        </w:rPr>
        <w:t xml:space="preserve"> </w:t>
      </w:r>
      <w:r>
        <w:rPr>
          <w:rFonts w:hint="eastAsia" w:ascii="Times New Roman" w:hAnsi="Times New Roman" w:eastAsia="宋体" w:cs="Times New Roman"/>
          <w:szCs w:val="20"/>
          <w:highlight w:val="none"/>
        </w:rPr>
        <w:t>直至正式合同编制完毕并生效。</w:t>
      </w:r>
    </w:p>
    <w:p>
      <w:pPr>
        <w:widowControl/>
        <w:tabs>
          <w:tab w:val="left" w:pos="142"/>
        </w:tabs>
        <w:autoSpaceDE w:val="0"/>
        <w:autoSpaceDN w:val="0"/>
        <w:spacing w:before="240" w:line="360" w:lineRule="auto"/>
        <w:textAlignment w:val="bottom"/>
        <w:rPr>
          <w:rFonts w:ascii="Times New Roman" w:hAnsi="Times New Roman" w:eastAsia="宋体" w:cs="Times New Roman"/>
          <w:szCs w:val="20"/>
          <w:highlight w:val="none"/>
        </w:rPr>
      </w:pPr>
      <w:r>
        <w:rPr>
          <w:rFonts w:ascii="Times New Roman" w:hAnsi="Times New Roman" w:eastAsia="宋体" w:cs="Times New Roman"/>
          <w:sz w:val="24"/>
          <w:szCs w:val="20"/>
          <w:highlight w:val="none"/>
        </w:rPr>
        <w:t xml:space="preserve">            </w:t>
      </w:r>
      <w:r>
        <w:rPr>
          <w:rFonts w:hint="eastAsia" w:ascii="Times New Roman" w:hAnsi="Times New Roman" w:eastAsia="宋体" w:cs="Times New Roman"/>
          <w:szCs w:val="20"/>
          <w:highlight w:val="none"/>
        </w:rPr>
        <w:t xml:space="preserve">供应商名称：（公章）  </w:t>
      </w:r>
      <w:r>
        <w:rPr>
          <w:rFonts w:hint="eastAsia" w:ascii="Times New Roman" w:hAnsi="Times New Roman" w:eastAsia="宋体" w:cs="Times New Roman"/>
          <w:szCs w:val="20"/>
          <w:highlight w:val="non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p>
    <w:p>
      <w:pPr>
        <w:widowControl/>
        <w:tabs>
          <w:tab w:val="left" w:pos="142"/>
        </w:tabs>
        <w:autoSpaceDE w:val="0"/>
        <w:autoSpaceDN w:val="0"/>
        <w:spacing w:line="360" w:lineRule="auto"/>
        <w:textAlignment w:val="bottom"/>
        <w:rPr>
          <w:rFonts w:ascii="Times New Roman" w:hAnsi="Times New Roman" w:eastAsia="宋体" w:cs="Times New Roman"/>
          <w:szCs w:val="20"/>
          <w:highlight w:val="none"/>
        </w:rPr>
      </w:pPr>
      <w:r>
        <w:rPr>
          <w:rFonts w:ascii="Times New Roman" w:hAnsi="Times New Roman" w:eastAsia="宋体" w:cs="Times New Roman"/>
          <w:szCs w:val="20"/>
          <w:highlight w:val="none"/>
        </w:rPr>
        <w:t xml:space="preserve">              </w:t>
      </w:r>
    </w:p>
    <w:p>
      <w:pPr>
        <w:widowControl/>
        <w:tabs>
          <w:tab w:val="left" w:pos="142"/>
        </w:tabs>
        <w:autoSpaceDE w:val="0"/>
        <w:autoSpaceDN w:val="0"/>
        <w:spacing w:line="360" w:lineRule="auto"/>
        <w:textAlignment w:val="bottom"/>
        <w:rPr>
          <w:rFonts w:ascii="Times New Roman" w:hAnsi="Times New Roman" w:eastAsia="宋体" w:cs="Times New Roman"/>
          <w:szCs w:val="20"/>
          <w:highlight w:val="none"/>
          <w:u w:val="single"/>
        </w:rPr>
      </w:pPr>
      <w:r>
        <w:rPr>
          <w:rFonts w:ascii="Times New Roman" w:hAnsi="Times New Roman" w:eastAsia="宋体" w:cs="Times New Roman"/>
          <w:szCs w:val="20"/>
          <w:highlight w:val="none"/>
        </w:rPr>
        <w:t xml:space="preserve">             </w:t>
      </w:r>
      <w:r>
        <w:rPr>
          <w:rFonts w:hint="eastAsia" w:ascii="Times New Roman" w:hAnsi="Times New Roman" w:eastAsia="宋体" w:cs="Times New Roman"/>
          <w:szCs w:val="20"/>
          <w:highlight w:val="none"/>
        </w:rPr>
        <w:t>供应商地址</w:t>
      </w:r>
      <w:r>
        <w:rPr>
          <w:rFonts w:ascii="Times New Roman" w:hAnsi="Times New Roman" w:eastAsia="宋体" w:cs="Times New Roman"/>
          <w:szCs w:val="20"/>
          <w:highlight w:val="none"/>
        </w:rPr>
        <w:t xml:space="preserve"> </w:t>
      </w:r>
      <w:r>
        <w:rPr>
          <w:rFonts w:hint="eastAsia" w:ascii="Times New Roman" w:hAnsi="Times New Roman" w:eastAsia="宋体" w:cs="Times New Roman"/>
          <w:szCs w:val="20"/>
          <w:highlight w:val="none"/>
        </w:rPr>
        <w:t>：</w:t>
      </w:r>
      <w:r>
        <w:rPr>
          <w:rFonts w:hint="eastAsia" w:ascii="Times New Roman" w:hAnsi="Times New Roman" w:eastAsia="宋体" w:cs="Times New Roman"/>
          <w:szCs w:val="20"/>
          <w:highlight w:val="non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p>
    <w:p>
      <w:pPr>
        <w:widowControl/>
        <w:tabs>
          <w:tab w:val="left" w:pos="142"/>
        </w:tabs>
        <w:autoSpaceDE w:val="0"/>
        <w:autoSpaceDN w:val="0"/>
        <w:spacing w:line="360" w:lineRule="auto"/>
        <w:textAlignment w:val="bottom"/>
        <w:rPr>
          <w:rFonts w:ascii="Times New Roman" w:hAnsi="Times New Roman" w:eastAsia="宋体" w:cs="Times New Roman"/>
          <w:szCs w:val="20"/>
          <w:highlight w:val="none"/>
        </w:rPr>
      </w:pPr>
    </w:p>
    <w:p>
      <w:pPr>
        <w:widowControl/>
        <w:tabs>
          <w:tab w:val="left" w:pos="142"/>
        </w:tabs>
        <w:autoSpaceDE w:val="0"/>
        <w:autoSpaceDN w:val="0"/>
        <w:spacing w:line="360" w:lineRule="auto"/>
        <w:textAlignment w:val="bottom"/>
        <w:rPr>
          <w:rFonts w:ascii="Times New Roman" w:hAnsi="Times New Roman" w:eastAsia="宋体" w:cs="Times New Roman"/>
          <w:szCs w:val="20"/>
          <w:highlight w:val="none"/>
        </w:rPr>
      </w:pPr>
      <w:r>
        <w:rPr>
          <w:rFonts w:ascii="Times New Roman" w:hAnsi="Times New Roman" w:eastAsia="宋体" w:cs="Times New Roman"/>
          <w:szCs w:val="20"/>
          <w:highlight w:val="none"/>
        </w:rPr>
        <w:t xml:space="preserve">             </w:t>
      </w:r>
      <w:r>
        <w:rPr>
          <w:rFonts w:hint="eastAsia" w:ascii="Times New Roman" w:hAnsi="Times New Roman" w:eastAsia="宋体" w:cs="Times New Roman"/>
          <w:szCs w:val="20"/>
          <w:highlight w:val="none"/>
        </w:rPr>
        <w:t>单位负责人或授权代表签名：</w:t>
      </w:r>
      <w:r>
        <w:rPr>
          <w:rFonts w:ascii="Times New Roman" w:hAnsi="Times New Roman" w:eastAsia="宋体" w:cs="Times New Roman"/>
          <w:szCs w:val="20"/>
          <w:highlight w:val="none"/>
        </w:rPr>
        <w:t xml:space="preserve"> </w:t>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p>
    <w:p>
      <w:pPr>
        <w:widowControl/>
        <w:tabs>
          <w:tab w:val="left" w:pos="142"/>
        </w:tabs>
        <w:autoSpaceDE w:val="0"/>
        <w:autoSpaceDN w:val="0"/>
        <w:spacing w:line="360" w:lineRule="auto"/>
        <w:textAlignment w:val="bottom"/>
        <w:rPr>
          <w:rFonts w:ascii="Times New Roman" w:hAnsi="Times New Roman" w:eastAsia="宋体" w:cs="Times New Roman"/>
          <w:szCs w:val="20"/>
          <w:highlight w:val="none"/>
        </w:rPr>
      </w:pPr>
    </w:p>
    <w:p>
      <w:pPr>
        <w:widowControl/>
        <w:tabs>
          <w:tab w:val="left" w:pos="142"/>
        </w:tabs>
        <w:autoSpaceDE w:val="0"/>
        <w:autoSpaceDN w:val="0"/>
        <w:spacing w:line="360" w:lineRule="auto"/>
        <w:textAlignment w:val="bottom"/>
        <w:rPr>
          <w:rFonts w:ascii="Times New Roman" w:hAnsi="Times New Roman" w:eastAsia="宋体" w:cs="Times New Roman"/>
          <w:szCs w:val="20"/>
          <w:highlight w:val="none"/>
          <w:u w:val="single"/>
        </w:rPr>
      </w:pPr>
      <w:r>
        <w:rPr>
          <w:rFonts w:ascii="Times New Roman" w:hAnsi="Times New Roman" w:eastAsia="宋体" w:cs="Times New Roman"/>
          <w:szCs w:val="20"/>
          <w:highlight w:val="none"/>
        </w:rPr>
        <w:t xml:space="preserve">              </w:t>
      </w:r>
      <w:r>
        <w:rPr>
          <w:rFonts w:hint="eastAsia" w:ascii="Times New Roman" w:hAnsi="Times New Roman" w:eastAsia="宋体" w:cs="Times New Roman"/>
          <w:szCs w:val="20"/>
          <w:highlight w:val="none"/>
        </w:rPr>
        <w:t>日期：</w:t>
      </w:r>
      <w:r>
        <w:rPr>
          <w:rFonts w:ascii="Times New Roman" w:hAnsi="Times New Roman" w:eastAsia="宋体" w:cs="Times New Roman"/>
          <w:szCs w:val="20"/>
          <w:highlight w:val="none"/>
        </w:rPr>
        <w:t xml:space="preserve"> </w:t>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p>
    <w:p>
      <w:pPr>
        <w:widowControl/>
        <w:tabs>
          <w:tab w:val="left" w:pos="142"/>
        </w:tabs>
        <w:autoSpaceDE w:val="0"/>
        <w:autoSpaceDN w:val="0"/>
        <w:spacing w:line="360" w:lineRule="auto"/>
        <w:textAlignment w:val="bottom"/>
        <w:rPr>
          <w:rFonts w:ascii="宋体" w:hAnsi="宋体" w:eastAsia="宋体" w:cs="Times New Roman"/>
          <w:sz w:val="24"/>
          <w:szCs w:val="20"/>
          <w:highlight w:val="none"/>
        </w:rPr>
      </w:pPr>
      <w:r>
        <w:rPr>
          <w:rFonts w:ascii="Times New Roman" w:hAnsi="Times New Roman" w:eastAsia="宋体" w:cs="Times New Roman"/>
          <w:szCs w:val="20"/>
          <w:highlight w:val="none"/>
          <w:u w:val="single"/>
        </w:rPr>
        <w:br w:type="page"/>
      </w:r>
      <w:r>
        <w:rPr>
          <w:rFonts w:hint="eastAsia" w:ascii="宋体" w:hAnsi="宋体" w:eastAsia="宋体" w:cs="Times New Roman"/>
          <w:sz w:val="24"/>
          <w:szCs w:val="20"/>
          <w:highlight w:val="none"/>
        </w:rPr>
        <w:t>附录2-</w:t>
      </w:r>
      <w:r>
        <w:rPr>
          <w:rFonts w:ascii="宋体" w:hAnsi="宋体" w:eastAsia="宋体" w:cs="Times New Roman"/>
          <w:sz w:val="24"/>
          <w:szCs w:val="20"/>
          <w:highlight w:val="none"/>
        </w:rPr>
        <w:t>2</w:t>
      </w:r>
    </w:p>
    <w:p>
      <w:pPr>
        <w:widowControl/>
        <w:tabs>
          <w:tab w:val="left" w:pos="142"/>
        </w:tabs>
        <w:autoSpaceDE w:val="0"/>
        <w:autoSpaceDN w:val="0"/>
        <w:spacing w:line="360" w:lineRule="auto"/>
        <w:jc w:val="center"/>
        <w:textAlignment w:val="bottom"/>
        <w:rPr>
          <w:rFonts w:ascii="宋体" w:hAnsi="宋体" w:eastAsia="宋体" w:cs="Times New Roman"/>
          <w:b/>
          <w:sz w:val="32"/>
          <w:szCs w:val="32"/>
          <w:highlight w:val="none"/>
        </w:rPr>
      </w:pPr>
      <w:r>
        <w:rPr>
          <w:rFonts w:hint="eastAsia" w:ascii="宋体" w:hAnsi="宋体" w:eastAsia="宋体" w:cs="Times New Roman"/>
          <w:b/>
          <w:sz w:val="32"/>
          <w:szCs w:val="32"/>
          <w:highlight w:val="none"/>
        </w:rPr>
        <w:t>报价明细表</w:t>
      </w:r>
    </w:p>
    <w:p>
      <w:pPr>
        <w:widowControl/>
        <w:tabs>
          <w:tab w:val="left" w:pos="142"/>
        </w:tabs>
        <w:autoSpaceDE w:val="0"/>
        <w:autoSpaceDN w:val="0"/>
        <w:spacing w:line="360" w:lineRule="auto"/>
        <w:jc w:val="center"/>
        <w:textAlignment w:val="bottom"/>
        <w:rPr>
          <w:rFonts w:ascii="宋体" w:hAnsi="宋体" w:eastAsia="宋体" w:cs="Times New Roman"/>
          <w:b/>
          <w:sz w:val="32"/>
          <w:szCs w:val="32"/>
          <w:highlight w:val="none"/>
        </w:rPr>
      </w:pP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3058"/>
        <w:gridCol w:w="2450"/>
        <w:gridCol w:w="1044"/>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4" w:type="pct"/>
            <w:vAlign w:val="center"/>
          </w:tcPr>
          <w:p>
            <w:pPr>
              <w:spacing w:line="360" w:lineRule="auto"/>
              <w:jc w:val="center"/>
              <w:rPr>
                <w:rFonts w:ascii="仿宋_GB2312" w:hAnsi="宋体" w:eastAsia="仿宋_GB2312" w:cs="Times New Roman"/>
                <w:sz w:val="22"/>
                <w:highlight w:val="none"/>
              </w:rPr>
            </w:pPr>
            <w:r>
              <w:rPr>
                <w:rFonts w:hint="eastAsia" w:ascii="仿宋_GB2312" w:hAnsi="宋体" w:eastAsia="仿宋_GB2312" w:cs="Times New Roman"/>
                <w:sz w:val="22"/>
                <w:highlight w:val="none"/>
              </w:rPr>
              <w:t>序号</w:t>
            </w:r>
          </w:p>
        </w:tc>
        <w:tc>
          <w:tcPr>
            <w:tcW w:w="1793" w:type="pct"/>
            <w:vAlign w:val="center"/>
          </w:tcPr>
          <w:p>
            <w:pPr>
              <w:spacing w:line="360" w:lineRule="auto"/>
              <w:jc w:val="center"/>
              <w:rPr>
                <w:rFonts w:ascii="仿宋_GB2312" w:hAnsi="宋体" w:eastAsia="仿宋_GB2312" w:cs="Times New Roman"/>
                <w:sz w:val="22"/>
                <w:highlight w:val="none"/>
              </w:rPr>
            </w:pPr>
            <w:r>
              <w:rPr>
                <w:rFonts w:hint="eastAsia" w:ascii="仿宋_GB2312" w:hAnsi="宋体" w:eastAsia="仿宋_GB2312" w:cs="Times New Roman"/>
                <w:sz w:val="22"/>
                <w:highlight w:val="none"/>
              </w:rPr>
              <w:t>采购内容</w:t>
            </w:r>
          </w:p>
        </w:tc>
        <w:tc>
          <w:tcPr>
            <w:tcW w:w="1436" w:type="pct"/>
            <w:vAlign w:val="center"/>
          </w:tcPr>
          <w:p>
            <w:pPr>
              <w:spacing w:line="360" w:lineRule="auto"/>
              <w:jc w:val="center"/>
              <w:rPr>
                <w:rFonts w:ascii="仿宋_GB2312" w:hAnsi="宋体" w:eastAsia="仿宋_GB2312" w:cs="Times New Roman"/>
                <w:sz w:val="22"/>
                <w:highlight w:val="none"/>
              </w:rPr>
            </w:pPr>
            <w:r>
              <w:rPr>
                <w:rFonts w:hint="eastAsia" w:ascii="仿宋_GB2312" w:hAnsi="宋体" w:eastAsia="仿宋_GB2312" w:cs="Times New Roman"/>
                <w:sz w:val="22"/>
                <w:highlight w:val="none"/>
              </w:rPr>
              <w:t>总价</w:t>
            </w:r>
            <w:r>
              <w:rPr>
                <w:rFonts w:hint="eastAsia" w:ascii="仿宋_GB2312" w:hAnsi="宋体" w:eastAsia="仿宋_GB2312" w:cs="Times New Roman"/>
                <w:sz w:val="22"/>
                <w:highlight w:val="none"/>
                <w:lang w:eastAsia="zh-CN"/>
              </w:rPr>
              <w:t>（</w:t>
            </w:r>
            <w:r>
              <w:rPr>
                <w:rFonts w:hint="eastAsia" w:ascii="仿宋_GB2312" w:hAnsi="宋体" w:eastAsia="仿宋_GB2312" w:cs="Times New Roman"/>
                <w:sz w:val="22"/>
                <w:highlight w:val="none"/>
              </w:rPr>
              <w:t>含税价</w:t>
            </w:r>
            <w:r>
              <w:rPr>
                <w:rFonts w:hint="eastAsia" w:ascii="仿宋_GB2312" w:hAnsi="宋体" w:eastAsia="仿宋_GB2312" w:cs="Times New Roman"/>
                <w:sz w:val="22"/>
                <w:highlight w:val="none"/>
                <w:lang w:eastAsia="zh-CN"/>
              </w:rPr>
              <w:t>）</w:t>
            </w:r>
          </w:p>
        </w:tc>
        <w:tc>
          <w:tcPr>
            <w:tcW w:w="612" w:type="pct"/>
            <w:vAlign w:val="center"/>
          </w:tcPr>
          <w:p>
            <w:pPr>
              <w:spacing w:line="360" w:lineRule="auto"/>
              <w:jc w:val="center"/>
              <w:rPr>
                <w:rFonts w:ascii="仿宋_GB2312" w:hAnsi="宋体" w:eastAsia="仿宋_GB2312" w:cs="Times New Roman"/>
                <w:sz w:val="22"/>
                <w:highlight w:val="none"/>
              </w:rPr>
            </w:pPr>
            <w:r>
              <w:rPr>
                <w:rFonts w:hint="eastAsia" w:ascii="仿宋_GB2312" w:hAnsi="宋体" w:eastAsia="仿宋_GB2312" w:cs="Times New Roman"/>
                <w:sz w:val="22"/>
                <w:highlight w:val="none"/>
              </w:rPr>
              <w:t>税率（%）</w:t>
            </w:r>
          </w:p>
        </w:tc>
        <w:tc>
          <w:tcPr>
            <w:tcW w:w="735" w:type="pct"/>
            <w:vAlign w:val="center"/>
          </w:tcPr>
          <w:p>
            <w:pPr>
              <w:spacing w:line="360" w:lineRule="auto"/>
              <w:jc w:val="center"/>
              <w:rPr>
                <w:rFonts w:ascii="仿宋_GB2312" w:hAnsi="宋体" w:eastAsia="仿宋_GB2312" w:cs="Times New Roman"/>
                <w:sz w:val="22"/>
                <w:highlight w:val="none"/>
              </w:rPr>
            </w:pPr>
            <w:r>
              <w:rPr>
                <w:rFonts w:hint="eastAsia" w:ascii="仿宋_GB2312" w:hAnsi="宋体" w:eastAsia="仿宋_GB2312" w:cs="Times New Roman"/>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424" w:type="pct"/>
            <w:vAlign w:val="center"/>
          </w:tcPr>
          <w:p>
            <w:pPr>
              <w:spacing w:line="360" w:lineRule="auto"/>
              <w:jc w:val="center"/>
              <w:rPr>
                <w:rFonts w:ascii="仿宋_GB2312" w:hAnsi="宋体" w:eastAsia="仿宋_GB2312" w:cs="Times New Roman"/>
                <w:sz w:val="22"/>
                <w:highlight w:val="none"/>
              </w:rPr>
            </w:pPr>
            <w:r>
              <w:rPr>
                <w:rFonts w:hint="eastAsia" w:ascii="仿宋_GB2312" w:hAnsi="宋体" w:eastAsia="仿宋_GB2312" w:cs="Times New Roman"/>
                <w:sz w:val="22"/>
                <w:highlight w:val="none"/>
              </w:rPr>
              <w:t>1</w:t>
            </w:r>
          </w:p>
        </w:tc>
        <w:tc>
          <w:tcPr>
            <w:tcW w:w="1793" w:type="pct"/>
            <w:vAlign w:val="center"/>
          </w:tcPr>
          <w:p>
            <w:pPr>
              <w:spacing w:line="360" w:lineRule="auto"/>
              <w:jc w:val="center"/>
              <w:rPr>
                <w:rFonts w:ascii="仿宋_GB2312" w:hAnsi="宋体" w:eastAsia="仿宋_GB2312" w:cs="Times New Roman"/>
                <w:sz w:val="22"/>
                <w:highlight w:val="none"/>
              </w:rPr>
            </w:pPr>
            <w:r>
              <w:rPr>
                <w:rFonts w:hint="eastAsia" w:ascii="仿宋_GB2312" w:hAnsi="宋体" w:eastAsia="仿宋_GB2312" w:cs="Times New Roman"/>
                <w:sz w:val="22"/>
                <w:highlight w:val="none"/>
              </w:rPr>
              <w:t>白云机场生产运行管控平台设计</w:t>
            </w:r>
          </w:p>
        </w:tc>
        <w:tc>
          <w:tcPr>
            <w:tcW w:w="1436" w:type="pct"/>
            <w:vAlign w:val="center"/>
          </w:tcPr>
          <w:p>
            <w:pPr>
              <w:spacing w:line="360" w:lineRule="auto"/>
              <w:rPr>
                <w:rFonts w:ascii="仿宋_GB2312" w:hAnsi="宋体" w:eastAsia="仿宋_GB2312" w:cs="Times New Roman"/>
                <w:sz w:val="22"/>
                <w:highlight w:val="none"/>
              </w:rPr>
            </w:pPr>
          </w:p>
        </w:tc>
        <w:tc>
          <w:tcPr>
            <w:tcW w:w="612" w:type="pct"/>
            <w:vAlign w:val="center"/>
          </w:tcPr>
          <w:p>
            <w:pPr>
              <w:spacing w:line="360" w:lineRule="auto"/>
              <w:jc w:val="center"/>
              <w:rPr>
                <w:rFonts w:ascii="仿宋_GB2312" w:hAnsi="宋体" w:eastAsia="仿宋_GB2312" w:cs="Times New Roman"/>
                <w:sz w:val="22"/>
                <w:highlight w:val="none"/>
              </w:rPr>
            </w:pPr>
          </w:p>
        </w:tc>
        <w:tc>
          <w:tcPr>
            <w:tcW w:w="735" w:type="pct"/>
            <w:vAlign w:val="center"/>
          </w:tcPr>
          <w:p>
            <w:pPr>
              <w:spacing w:line="360" w:lineRule="auto"/>
              <w:jc w:val="center"/>
              <w:rPr>
                <w:rFonts w:ascii="仿宋_GB2312" w:hAnsi="宋体" w:eastAsia="仿宋_GB2312" w:cs="Times New Roman"/>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217" w:type="pct"/>
            <w:gridSpan w:val="2"/>
            <w:vAlign w:val="center"/>
          </w:tcPr>
          <w:p>
            <w:pPr>
              <w:spacing w:line="360" w:lineRule="auto"/>
              <w:jc w:val="center"/>
              <w:rPr>
                <w:rFonts w:ascii="仿宋_GB2312" w:hAnsi="宋体" w:eastAsia="仿宋_GB2312" w:cs="Times New Roman"/>
                <w:sz w:val="22"/>
                <w:highlight w:val="none"/>
              </w:rPr>
            </w:pPr>
            <w:r>
              <w:rPr>
                <w:rFonts w:hint="eastAsia" w:ascii="仿宋_GB2312" w:hAnsi="宋体" w:eastAsia="仿宋_GB2312" w:cs="Times New Roman"/>
                <w:sz w:val="22"/>
                <w:highlight w:val="none"/>
              </w:rPr>
              <w:t>合计</w:t>
            </w:r>
          </w:p>
        </w:tc>
        <w:tc>
          <w:tcPr>
            <w:tcW w:w="1436" w:type="pct"/>
            <w:vAlign w:val="center"/>
          </w:tcPr>
          <w:p>
            <w:pPr>
              <w:spacing w:line="360" w:lineRule="auto"/>
              <w:rPr>
                <w:rFonts w:ascii="仿宋_GB2312" w:hAnsi="宋体" w:eastAsia="仿宋_GB2312" w:cs="Times New Roman"/>
                <w:sz w:val="22"/>
                <w:highlight w:val="none"/>
              </w:rPr>
            </w:pPr>
          </w:p>
        </w:tc>
        <w:tc>
          <w:tcPr>
            <w:tcW w:w="612" w:type="pct"/>
            <w:vAlign w:val="center"/>
          </w:tcPr>
          <w:p>
            <w:pPr>
              <w:spacing w:line="360" w:lineRule="auto"/>
              <w:jc w:val="center"/>
              <w:rPr>
                <w:rFonts w:ascii="仿宋_GB2312" w:hAnsi="宋体" w:eastAsia="仿宋_GB2312" w:cs="Times New Roman"/>
                <w:sz w:val="22"/>
                <w:highlight w:val="none"/>
              </w:rPr>
            </w:pPr>
          </w:p>
        </w:tc>
        <w:tc>
          <w:tcPr>
            <w:tcW w:w="735" w:type="pct"/>
            <w:vAlign w:val="center"/>
          </w:tcPr>
          <w:p>
            <w:pPr>
              <w:spacing w:line="360" w:lineRule="auto"/>
              <w:jc w:val="center"/>
              <w:rPr>
                <w:rFonts w:ascii="仿宋_GB2312" w:hAnsi="宋体" w:eastAsia="仿宋_GB2312" w:cs="Times New Roman"/>
                <w:sz w:val="22"/>
                <w:highlight w:val="none"/>
              </w:rPr>
            </w:pPr>
          </w:p>
        </w:tc>
      </w:tr>
    </w:tbl>
    <w:p>
      <w:pPr>
        <w:spacing w:after="60" w:line="360" w:lineRule="auto"/>
        <w:rPr>
          <w:rFonts w:ascii="Times New Roman" w:hAnsi="Times New Roman" w:eastAsia="宋体" w:cs="Times New Roman"/>
          <w:szCs w:val="20"/>
          <w:highlight w:val="none"/>
        </w:rPr>
      </w:pPr>
    </w:p>
    <w:p>
      <w:pPr>
        <w:spacing w:line="360" w:lineRule="auto"/>
        <w:ind w:firstLine="5244" w:firstLineChars="1873"/>
        <w:rPr>
          <w:rFonts w:ascii="仿宋_GB2312" w:hAnsi="宋体" w:eastAsia="仿宋_GB2312" w:cs="Times New Roman"/>
          <w:sz w:val="28"/>
          <w:szCs w:val="28"/>
          <w:highlight w:val="none"/>
        </w:rPr>
      </w:pPr>
    </w:p>
    <w:p>
      <w:pPr>
        <w:adjustRightInd w:val="0"/>
        <w:snapToGrid w:val="0"/>
        <w:spacing w:line="360" w:lineRule="auto"/>
        <w:rPr>
          <w:rFonts w:ascii="仿宋_GB2312" w:hAnsi="仿宋" w:eastAsia="仿宋_GB2312" w:cs="Times New Roman"/>
          <w:sz w:val="28"/>
          <w:szCs w:val="28"/>
          <w:highlight w:val="none"/>
        </w:rPr>
      </w:pPr>
    </w:p>
    <w:p>
      <w:pPr>
        <w:widowControl/>
        <w:tabs>
          <w:tab w:val="left" w:pos="142"/>
        </w:tabs>
        <w:autoSpaceDE w:val="0"/>
        <w:autoSpaceDN w:val="0"/>
        <w:spacing w:line="360" w:lineRule="auto"/>
        <w:ind w:firstLine="424" w:firstLineChars="202"/>
        <w:textAlignment w:val="bottom"/>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 xml:space="preserve">供应商名称：（公章）  </w:t>
      </w:r>
      <w:r>
        <w:rPr>
          <w:rFonts w:hint="eastAsia" w:ascii="Times New Roman" w:hAnsi="Times New Roman" w:eastAsia="宋体" w:cs="Times New Roman"/>
          <w:szCs w:val="20"/>
          <w:highlight w:val="non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p>
    <w:p>
      <w:pPr>
        <w:widowControl/>
        <w:tabs>
          <w:tab w:val="left" w:pos="142"/>
        </w:tabs>
        <w:autoSpaceDE w:val="0"/>
        <w:autoSpaceDN w:val="0"/>
        <w:spacing w:line="360" w:lineRule="auto"/>
        <w:ind w:firstLine="424" w:firstLineChars="202"/>
        <w:textAlignment w:val="bottom"/>
        <w:rPr>
          <w:rFonts w:ascii="Times New Roman" w:hAnsi="Times New Roman" w:eastAsia="宋体" w:cs="Times New Roman"/>
          <w:szCs w:val="20"/>
          <w:highlight w:val="none"/>
        </w:rPr>
      </w:pPr>
    </w:p>
    <w:p>
      <w:pPr>
        <w:widowControl/>
        <w:tabs>
          <w:tab w:val="left" w:pos="142"/>
        </w:tabs>
        <w:autoSpaceDE w:val="0"/>
        <w:autoSpaceDN w:val="0"/>
        <w:spacing w:line="360" w:lineRule="auto"/>
        <w:ind w:firstLine="424" w:firstLineChars="202"/>
        <w:textAlignment w:val="bottom"/>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单位负责人或授权代表签名：</w:t>
      </w:r>
      <w:r>
        <w:rPr>
          <w:rFonts w:ascii="Times New Roman" w:hAnsi="Times New Roman" w:eastAsia="宋体" w:cs="Times New Roman"/>
          <w:szCs w:val="20"/>
          <w:highlight w:val="none"/>
        </w:rPr>
        <w:t xml:space="preserve"> </w:t>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p>
    <w:p>
      <w:pPr>
        <w:widowControl/>
        <w:tabs>
          <w:tab w:val="left" w:pos="142"/>
        </w:tabs>
        <w:autoSpaceDE w:val="0"/>
        <w:autoSpaceDN w:val="0"/>
        <w:spacing w:line="360" w:lineRule="auto"/>
        <w:ind w:firstLine="424" w:firstLineChars="202"/>
        <w:textAlignment w:val="bottom"/>
        <w:rPr>
          <w:rFonts w:ascii="Times New Roman" w:hAnsi="Times New Roman" w:eastAsia="宋体" w:cs="Times New Roman"/>
          <w:szCs w:val="20"/>
          <w:highlight w:val="none"/>
        </w:rPr>
      </w:pPr>
      <w:r>
        <w:rPr>
          <w:rFonts w:ascii="Times New Roman" w:hAnsi="Times New Roman" w:eastAsia="宋体" w:cs="Times New Roman"/>
          <w:szCs w:val="20"/>
          <w:highlight w:val="none"/>
        </w:rPr>
        <w:t xml:space="preserve">               </w:t>
      </w:r>
    </w:p>
    <w:p>
      <w:pPr>
        <w:widowControl/>
        <w:tabs>
          <w:tab w:val="left" w:pos="142"/>
        </w:tabs>
        <w:autoSpaceDE w:val="0"/>
        <w:autoSpaceDN w:val="0"/>
        <w:spacing w:line="360" w:lineRule="auto"/>
        <w:ind w:firstLine="424" w:firstLineChars="202"/>
        <w:textAlignment w:val="bottom"/>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公章：</w:t>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p>
    <w:p>
      <w:pPr>
        <w:widowControl/>
        <w:tabs>
          <w:tab w:val="left" w:pos="142"/>
        </w:tabs>
        <w:autoSpaceDE w:val="0"/>
        <w:autoSpaceDN w:val="0"/>
        <w:spacing w:line="360" w:lineRule="auto"/>
        <w:ind w:firstLine="424" w:firstLineChars="202"/>
        <w:textAlignment w:val="bottom"/>
        <w:rPr>
          <w:rFonts w:ascii="Times New Roman" w:hAnsi="Times New Roman" w:eastAsia="宋体" w:cs="Times New Roman"/>
          <w:szCs w:val="20"/>
          <w:highlight w:val="none"/>
        </w:rPr>
      </w:pPr>
    </w:p>
    <w:p>
      <w:pPr>
        <w:widowControl/>
        <w:tabs>
          <w:tab w:val="left" w:pos="142"/>
        </w:tabs>
        <w:autoSpaceDE w:val="0"/>
        <w:autoSpaceDN w:val="0"/>
        <w:spacing w:line="360" w:lineRule="auto"/>
        <w:ind w:firstLine="424" w:firstLineChars="202"/>
        <w:textAlignment w:val="bottom"/>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日期：</w:t>
      </w:r>
      <w:r>
        <w:rPr>
          <w:rFonts w:ascii="Times New Roman" w:hAnsi="Times New Roman" w:eastAsia="宋体" w:cs="Times New Roman"/>
          <w:szCs w:val="20"/>
          <w:highlight w:val="none"/>
        </w:rPr>
        <w:t xml:space="preserve"> </w:t>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p>
    <w:p>
      <w:pPr>
        <w:spacing w:line="360" w:lineRule="auto"/>
        <w:rPr>
          <w:rFonts w:ascii="仿宋_GB2312" w:hAnsi="宋体" w:eastAsia="仿宋_GB2312" w:cs="Times New Roman"/>
          <w:sz w:val="28"/>
          <w:szCs w:val="28"/>
          <w:highlight w:val="none"/>
        </w:rPr>
      </w:pPr>
    </w:p>
    <w:p>
      <w:pPr>
        <w:widowControl/>
        <w:tabs>
          <w:tab w:val="left" w:pos="142"/>
        </w:tabs>
        <w:autoSpaceDE w:val="0"/>
        <w:autoSpaceDN w:val="0"/>
        <w:spacing w:line="360" w:lineRule="auto"/>
        <w:jc w:val="center"/>
        <w:textAlignment w:val="bottom"/>
        <w:rPr>
          <w:rFonts w:ascii="宋体" w:hAnsi="宋体" w:eastAsia="宋体" w:cs="Times New Roman"/>
          <w:b/>
          <w:sz w:val="32"/>
          <w:szCs w:val="32"/>
          <w:highlight w:val="none"/>
        </w:rPr>
      </w:pPr>
    </w:p>
    <w:p>
      <w:pPr>
        <w:widowControl/>
        <w:tabs>
          <w:tab w:val="left" w:pos="142"/>
        </w:tabs>
        <w:autoSpaceDE w:val="0"/>
        <w:autoSpaceDN w:val="0"/>
        <w:spacing w:line="360" w:lineRule="auto"/>
        <w:textAlignment w:val="bottom"/>
        <w:rPr>
          <w:rFonts w:ascii="Times New Roman" w:hAnsi="Times New Roman" w:eastAsia="宋体" w:cs="Times New Roman"/>
          <w:szCs w:val="20"/>
          <w:highlight w:val="none"/>
        </w:rPr>
      </w:pPr>
    </w:p>
    <w:p>
      <w:pPr>
        <w:pStyle w:val="4"/>
        <w:rPr>
          <w:rFonts w:ascii="宋体" w:hAnsi="宋体" w:eastAsia="宋体"/>
          <w:sz w:val="24"/>
          <w:szCs w:val="24"/>
          <w:highlight w:val="none"/>
        </w:rPr>
        <w:sectPr>
          <w:footerReference r:id="rId6" w:type="default"/>
          <w:footerReference r:id="rId7" w:type="even"/>
          <w:pgSz w:w="11907" w:h="16840"/>
          <w:pgMar w:top="1440" w:right="1797" w:bottom="1440" w:left="1797" w:header="567" w:footer="567" w:gutter="0"/>
          <w:pgBorders>
            <w:top w:val="none" w:sz="0" w:space="0"/>
            <w:left w:val="none" w:sz="0" w:space="0"/>
            <w:bottom w:val="none" w:sz="0" w:space="0"/>
            <w:right w:val="none" w:sz="0" w:space="0"/>
          </w:pgBorders>
          <w:cols w:space="720" w:num="1"/>
          <w:docGrid w:linePitch="312" w:charSpace="0"/>
        </w:sectPr>
      </w:pPr>
      <w:bookmarkStart w:id="120" w:name="_Toc483307898"/>
      <w:bookmarkStart w:id="121" w:name="_Toc468781351"/>
      <w:bookmarkStart w:id="122" w:name="_Toc41129152"/>
      <w:bookmarkStart w:id="123" w:name="_Toc465684005"/>
      <w:bookmarkStart w:id="124" w:name="_Toc466777794"/>
      <w:bookmarkStart w:id="125" w:name="_Toc488936087"/>
      <w:bookmarkStart w:id="126" w:name="_Toc49317162"/>
      <w:bookmarkStart w:id="127" w:name="_Toc237246982"/>
      <w:bookmarkStart w:id="128" w:name="_Toc520148233"/>
      <w:bookmarkStart w:id="129" w:name="_Toc98040838"/>
      <w:bookmarkStart w:id="130" w:name="_Toc41208029"/>
      <w:bookmarkStart w:id="131" w:name="_Toc187235504"/>
      <w:bookmarkStart w:id="132" w:name="_Toc353536761"/>
      <w:bookmarkStart w:id="133" w:name="_Toc272229621"/>
      <w:bookmarkStart w:id="134" w:name="_Toc483379782"/>
      <w:bookmarkStart w:id="135" w:name="_Toc41125555"/>
      <w:bookmarkStart w:id="136" w:name="_Toc22149482"/>
    </w:p>
    <w:p>
      <w:pPr>
        <w:pStyle w:val="4"/>
        <w:rPr>
          <w:rFonts w:ascii="宋体" w:hAnsi="宋体" w:eastAsia="宋体"/>
          <w:sz w:val="24"/>
          <w:szCs w:val="24"/>
          <w:highlight w:val="none"/>
        </w:rPr>
      </w:pPr>
      <w:bookmarkStart w:id="137" w:name="_Toc89708678"/>
      <w:r>
        <w:rPr>
          <w:rFonts w:hint="eastAsia" w:ascii="宋体" w:hAnsi="宋体" w:eastAsia="宋体"/>
          <w:sz w:val="24"/>
          <w:szCs w:val="24"/>
          <w:highlight w:val="none"/>
        </w:rPr>
        <w:t>附录</w:t>
      </w:r>
      <w:r>
        <w:rPr>
          <w:rFonts w:ascii="宋体" w:hAnsi="宋体" w:eastAsia="宋体"/>
          <w:sz w:val="24"/>
          <w:szCs w:val="24"/>
          <w:highlight w:val="none"/>
        </w:rPr>
        <w:t>3</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Pr>
          <w:rFonts w:hint="eastAsia" w:ascii="宋体" w:hAnsi="宋体" w:eastAsia="宋体"/>
          <w:sz w:val="24"/>
          <w:szCs w:val="24"/>
          <w:highlight w:val="none"/>
        </w:rPr>
        <w:t>：诚信承诺函及诚信声明</w:t>
      </w:r>
      <w:bookmarkEnd w:id="136"/>
      <w:bookmarkEnd w:id="137"/>
    </w:p>
    <w:p>
      <w:pPr>
        <w:spacing w:after="0" w:line="360" w:lineRule="auto"/>
        <w:rPr>
          <w:rFonts w:hint="eastAsia" w:ascii="宋体" w:hAnsi="宋体" w:eastAsia="宋体" w:cs="Times New Roman"/>
          <w:sz w:val="24"/>
          <w:szCs w:val="20"/>
          <w:highlight w:val="none"/>
        </w:rPr>
      </w:pPr>
      <w:bookmarkStart w:id="138" w:name="_Toc22149483"/>
      <w:bookmarkStart w:id="139" w:name="_Toc89708679"/>
      <w:r>
        <w:rPr>
          <w:rFonts w:hint="eastAsia" w:ascii="宋体" w:hAnsi="宋体" w:eastAsia="宋体" w:cs="Times New Roman"/>
          <w:sz w:val="24"/>
          <w:szCs w:val="20"/>
          <w:highlight w:val="none"/>
        </w:rPr>
        <w:t>附录</w:t>
      </w:r>
      <w:r>
        <w:rPr>
          <w:rFonts w:hint="eastAsia" w:ascii="宋体" w:hAnsi="宋体" w:eastAsia="宋体" w:cs="Times New Roman"/>
          <w:sz w:val="24"/>
          <w:szCs w:val="20"/>
          <w:highlight w:val="none"/>
          <w:lang w:val="en-US" w:eastAsia="zh-CN"/>
        </w:rPr>
        <w:t>3</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bookmarkEnd w:id="138"/>
      <w:bookmarkEnd w:id="139"/>
    </w:p>
    <w:p>
      <w:pPr>
        <w:snapToGrid w:val="0"/>
        <w:spacing w:line="360" w:lineRule="auto"/>
        <w:jc w:val="center"/>
        <w:rPr>
          <w:rFonts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诚信承诺函</w:t>
      </w:r>
    </w:p>
    <w:p>
      <w:pPr>
        <w:snapToGrid w:val="0"/>
        <w:spacing w:line="360" w:lineRule="auto"/>
        <w:jc w:val="center"/>
        <w:rPr>
          <w:rFonts w:ascii="宋体" w:hAnsi="宋体" w:eastAsia="宋体" w:cs="宋体"/>
          <w:b/>
          <w:bCs/>
          <w:color w:val="000000"/>
          <w:sz w:val="15"/>
          <w:szCs w:val="15"/>
          <w:highlight w:val="none"/>
        </w:rPr>
      </w:pPr>
    </w:p>
    <w:p>
      <w:pPr>
        <w:spacing w:line="360" w:lineRule="auto"/>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szCs w:val="21"/>
          <w:highlight w:val="none"/>
        </w:rPr>
        <w:t>广州白云国际机场股份有限公司</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我司参与的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项目（项目编号： ）的采购活动，在研究并完全理解了项目</w:t>
      </w:r>
      <w:r>
        <w:rPr>
          <w:rFonts w:hint="eastAsia" w:ascii="宋体" w:hAnsi="宋体" w:eastAsia="宋体" w:cs="宋体"/>
          <w:szCs w:val="21"/>
          <w:highlight w:val="none"/>
          <w:lang w:eastAsia="zh-CN"/>
        </w:rPr>
        <w:t>采购文件</w:t>
      </w:r>
      <w:r>
        <w:rPr>
          <w:rFonts w:hint="eastAsia" w:ascii="宋体" w:hAnsi="宋体" w:eastAsia="宋体" w:cs="宋体"/>
          <w:szCs w:val="21"/>
          <w:highlight w:val="none"/>
        </w:rPr>
        <w:t>，我司完全同意并接受项目</w:t>
      </w:r>
      <w:r>
        <w:rPr>
          <w:rFonts w:hint="eastAsia" w:ascii="宋体" w:hAnsi="宋体" w:eastAsia="宋体" w:cs="宋体"/>
          <w:szCs w:val="21"/>
          <w:highlight w:val="none"/>
          <w:lang w:eastAsia="zh-CN"/>
        </w:rPr>
        <w:t>采购文件</w:t>
      </w:r>
      <w:r>
        <w:rPr>
          <w:rFonts w:hint="eastAsia" w:ascii="宋体" w:hAnsi="宋体" w:eastAsia="宋体" w:cs="宋体"/>
          <w:szCs w:val="21"/>
          <w:highlight w:val="none"/>
        </w:rPr>
        <w:t>的所有内容，同时向贵司承诺：</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1.20</w:t>
      </w:r>
      <w:r>
        <w:rPr>
          <w:rFonts w:hint="eastAsia" w:ascii="宋体" w:hAnsi="宋体" w:eastAsia="宋体" w:cs="宋体"/>
          <w:szCs w:val="21"/>
          <w:highlight w:val="none"/>
          <w:lang w:val="en-US" w:eastAsia="zh-CN"/>
        </w:rPr>
        <w:t>21</w:t>
      </w:r>
      <w:r>
        <w:rPr>
          <w:rFonts w:hint="eastAsia" w:ascii="宋体" w:hAnsi="宋体" w:eastAsia="宋体" w:cs="宋体"/>
          <w:szCs w:val="21"/>
          <w:highlight w:val="none"/>
        </w:rPr>
        <w:t>年1月1日至今，</w:t>
      </w:r>
      <w:r>
        <w:rPr>
          <w:rFonts w:hint="eastAsia" w:ascii="宋体" w:hAnsi="宋体" w:eastAsia="宋体" w:cs="宋体"/>
          <w:color w:val="000000"/>
          <w:szCs w:val="21"/>
          <w:highlight w:val="none"/>
        </w:rPr>
        <w:t>我司没有因腐败或欺诈行为而被政府或业主宣布取消投标资格；</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20</w:t>
      </w:r>
      <w:r>
        <w:rPr>
          <w:rFonts w:hint="eastAsia" w:ascii="宋体" w:hAnsi="宋体" w:eastAsia="宋体" w:cs="宋体"/>
          <w:szCs w:val="21"/>
          <w:highlight w:val="none"/>
          <w:lang w:val="en-US" w:eastAsia="zh-CN"/>
        </w:rPr>
        <w:t>21</w:t>
      </w:r>
      <w:r>
        <w:rPr>
          <w:rFonts w:hint="eastAsia" w:ascii="宋体" w:hAnsi="宋体" w:eastAsia="宋体" w:cs="宋体"/>
          <w:szCs w:val="21"/>
          <w:highlight w:val="none"/>
        </w:rPr>
        <w:t>年1月1日至今，我司（包括关联公司）与广东省机场管理集团有限公司</w:t>
      </w:r>
      <w:r>
        <w:rPr>
          <w:rFonts w:hint="eastAsia" w:ascii="宋体" w:hAnsi="宋体" w:eastAsia="宋体" w:cs="宋体"/>
          <w:szCs w:val="21"/>
          <w:highlight w:val="none"/>
          <w:lang w:val="en-US" w:eastAsia="zh-CN"/>
        </w:rPr>
        <w:t>及</w:t>
      </w:r>
      <w:r>
        <w:rPr>
          <w:rFonts w:hint="eastAsia" w:ascii="宋体" w:hAnsi="宋体" w:eastAsia="宋体" w:cs="宋体"/>
          <w:szCs w:val="21"/>
          <w:highlight w:val="none"/>
        </w:rPr>
        <w:t>其下属的全资、控股公司、非法人实体单位发生各种诉讼和仲裁，不存在拒不履行法院或仲裁机构生效判决或裁定的情形；</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.我司在参与本次采购活动时不存在国家、省市相关法律法规和行业有关规定不得参与投标的情形，且未被列入采购人管理单位的不予合作对象名单。</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在参与项目采购活动、合同履行、项目实施、运行阶段等期间严格遵守采购人管理单位的采购合作对象有关管理规定，如有违反，我司愿按照规定被列入不予合作对象名单且接受相应处置，并愿承担由此引起的一切法律责任。</w:t>
      </w:r>
    </w:p>
    <w:p>
      <w:pPr>
        <w:spacing w:line="360" w:lineRule="auto"/>
        <w:ind w:firstLine="422" w:firstLineChars="200"/>
        <w:rPr>
          <w:rFonts w:hint="eastAsia" w:ascii="宋体" w:hAnsi="宋体" w:eastAsia="宋体" w:cs="宋体"/>
          <w:szCs w:val="21"/>
          <w:highlight w:val="none"/>
        </w:rPr>
      </w:pPr>
      <w:r>
        <w:rPr>
          <w:rFonts w:hint="eastAsia" w:ascii="宋体" w:hAnsi="宋体" w:eastAsia="宋体" w:cs="宋体"/>
          <w:b/>
          <w:bCs/>
          <w:szCs w:val="21"/>
          <w:highlight w:val="none"/>
        </w:rPr>
        <w:t>不予合作对象名单的认定条件</w:t>
      </w:r>
      <w:r>
        <w:rPr>
          <w:rFonts w:hint="eastAsia" w:ascii="宋体" w:hAnsi="宋体" w:eastAsia="宋体" w:cs="宋体"/>
          <w:szCs w:val="21"/>
          <w:highlight w:val="none"/>
        </w:rPr>
        <w:t>：</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参与招投标活动的投标人或非招标采购活动的报名人，存在国家、省市相关法律法规和行业有关规定不得参与投标情形的，列入不予合作对象名单。</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参与非招标采购活动的报名人，有下列情形之一的，列入不予合作对象名单：</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（一）报名人通过向评审委员会成员、招标代理机构、采购人提供不正当利益谋取成交； </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（二）借用他人名称、资质进行挂靠，或者将自己的名称、资质借给他人挂靠进行报价，或以其他方式弄虚作假，骗取成交；</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（三）采取不正当手段诋毁、排挤其他合作对象； </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（四）在采购过程与采购人员、招标代理机构私下进行协商谈判，损害采购人或其他报名人利益； </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（五）报名人针对资格审查文件、采购文件或者在资格预审公示或成交候选人公示期间，故意捏造事实、伪造证明材料，恶意进行质疑，影响采购工作顺利推进；</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（六）存在围标串标行为；</w:t>
      </w:r>
      <w:r>
        <w:rPr>
          <w:rFonts w:hint="eastAsia" w:ascii="宋体" w:hAnsi="宋体" w:eastAsia="宋体" w:cs="宋体"/>
          <w:szCs w:val="21"/>
          <w:highlight w:val="none"/>
        </w:rPr>
        <w:tab/>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（七）采购人成交通知书发出后，报名人拒绝签订合同（因不可抗力原因不能履行合同的除外</w:t>
      </w:r>
      <w:r>
        <w:rPr>
          <w:rFonts w:hint="eastAsia" w:ascii="宋体" w:hAnsi="宋体" w:eastAsia="宋体" w:cs="宋体"/>
          <w:szCs w:val="21"/>
          <w:highlight w:val="none"/>
          <w:lang w:val="zh-CN"/>
        </w:rPr>
        <w:t>）</w:t>
      </w:r>
      <w:r>
        <w:rPr>
          <w:rFonts w:hint="eastAsia" w:ascii="宋体" w:hAnsi="宋体" w:eastAsia="宋体" w:cs="宋体"/>
          <w:szCs w:val="21"/>
          <w:highlight w:val="none"/>
        </w:rPr>
        <w:t>；</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（八）自采购公告发布之日起前三年内与采购人或采购人管理单位发生诉讼或仲裁的单位；</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（九）报名人发生向采购人工作人员行贿情形；</w:t>
      </w:r>
    </w:p>
    <w:p>
      <w:pPr>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rPr>
        <w:t>（十）参与非招标采购活动</w:t>
      </w:r>
      <w:r>
        <w:rPr>
          <w:rFonts w:hint="eastAsia" w:ascii="宋体" w:hAnsi="宋体" w:eastAsia="宋体" w:cs="宋体"/>
          <w:szCs w:val="21"/>
          <w:highlight w:val="none"/>
          <w:lang w:val="zh-CN"/>
        </w:rPr>
        <w:t>进行</w:t>
      </w:r>
      <w:r>
        <w:rPr>
          <w:rFonts w:hint="eastAsia" w:ascii="宋体" w:hAnsi="宋体" w:eastAsia="宋体" w:cs="宋体"/>
          <w:szCs w:val="21"/>
          <w:highlight w:val="none"/>
        </w:rPr>
        <w:t>两次（含）以上</w:t>
      </w:r>
      <w:r>
        <w:rPr>
          <w:rFonts w:hint="eastAsia" w:ascii="宋体" w:hAnsi="宋体" w:eastAsia="宋体" w:cs="宋体"/>
          <w:szCs w:val="21"/>
          <w:highlight w:val="none"/>
          <w:lang w:val="zh-CN"/>
        </w:rPr>
        <w:t>无效</w:t>
      </w:r>
      <w:r>
        <w:rPr>
          <w:rFonts w:hint="eastAsia" w:ascii="宋体" w:hAnsi="宋体" w:eastAsia="宋体" w:cs="宋体"/>
          <w:szCs w:val="21"/>
          <w:highlight w:val="none"/>
        </w:rPr>
        <w:t>异议</w:t>
      </w:r>
      <w:r>
        <w:rPr>
          <w:rFonts w:hint="eastAsia" w:ascii="宋体" w:hAnsi="宋体" w:eastAsia="宋体" w:cs="宋体"/>
          <w:szCs w:val="21"/>
          <w:highlight w:val="none"/>
          <w:lang w:val="zh-CN"/>
        </w:rPr>
        <w:t>的</w:t>
      </w:r>
      <w:r>
        <w:rPr>
          <w:rFonts w:hint="eastAsia" w:ascii="宋体" w:hAnsi="宋体" w:eastAsia="宋体" w:cs="宋体"/>
          <w:szCs w:val="21"/>
          <w:highlight w:val="none"/>
        </w:rPr>
        <w:t>合作对象，因其无效异议对采购人或采购人管理单位造成经济损失、工作滞后的，可纳入非招标采购项目不予合作名单</w:t>
      </w:r>
      <w:r>
        <w:rPr>
          <w:rFonts w:hint="eastAsia" w:ascii="宋体" w:hAnsi="宋体" w:eastAsia="宋体" w:cs="宋体"/>
          <w:szCs w:val="21"/>
          <w:highlight w:val="none"/>
          <w:lang w:val="zh-CN"/>
        </w:rPr>
        <w:t>。具有下列</w:t>
      </w:r>
      <w:r>
        <w:rPr>
          <w:rFonts w:hint="eastAsia" w:ascii="宋体" w:hAnsi="宋体" w:eastAsia="宋体" w:cs="宋体"/>
          <w:szCs w:val="21"/>
          <w:highlight w:val="none"/>
        </w:rPr>
        <w:t>情形</w:t>
      </w:r>
      <w:r>
        <w:rPr>
          <w:rFonts w:hint="eastAsia" w:ascii="宋体" w:hAnsi="宋体" w:eastAsia="宋体" w:cs="宋体"/>
          <w:szCs w:val="21"/>
          <w:highlight w:val="none"/>
          <w:lang w:val="zh-CN"/>
        </w:rPr>
        <w:t>之一的，应视为无效</w:t>
      </w:r>
      <w:r>
        <w:rPr>
          <w:rFonts w:hint="eastAsia" w:ascii="宋体" w:hAnsi="宋体" w:eastAsia="宋体" w:cs="宋体"/>
          <w:szCs w:val="21"/>
          <w:highlight w:val="none"/>
        </w:rPr>
        <w:t>异议</w:t>
      </w:r>
      <w:r>
        <w:rPr>
          <w:rFonts w:hint="eastAsia" w:ascii="宋体" w:hAnsi="宋体" w:eastAsia="宋体" w:cs="宋体"/>
          <w:szCs w:val="21"/>
          <w:highlight w:val="none"/>
          <w:lang w:val="zh-CN"/>
        </w:rPr>
        <w:t>：</w:t>
      </w:r>
    </w:p>
    <w:p>
      <w:pPr>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rPr>
        <w:t>1.异议</w:t>
      </w:r>
      <w:r>
        <w:rPr>
          <w:rFonts w:hint="eastAsia" w:ascii="宋体" w:hAnsi="宋体" w:eastAsia="宋体" w:cs="宋体"/>
          <w:szCs w:val="21"/>
          <w:highlight w:val="none"/>
          <w:lang w:val="zh-CN"/>
        </w:rPr>
        <w:t>主体不是项目参与合作</w:t>
      </w:r>
      <w:r>
        <w:rPr>
          <w:rFonts w:hint="eastAsia" w:ascii="宋体" w:hAnsi="宋体" w:eastAsia="宋体" w:cs="宋体"/>
          <w:szCs w:val="21"/>
          <w:highlight w:val="none"/>
        </w:rPr>
        <w:t>对象或</w:t>
      </w:r>
      <w:r>
        <w:rPr>
          <w:rFonts w:hint="eastAsia" w:ascii="宋体" w:hAnsi="宋体" w:eastAsia="宋体" w:cs="宋体"/>
          <w:szCs w:val="21"/>
          <w:highlight w:val="none"/>
          <w:lang w:val="zh-CN"/>
        </w:rPr>
        <w:t>其他利害关系人；</w:t>
      </w:r>
    </w:p>
    <w:p>
      <w:pPr>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rPr>
        <w:t>2.合作对象是法人的，异议书必须由其法定代表人或者授权代表签字并盖章；其他组织或者自然人投诉的，异议书必须由其主要负责人或者投诉人本人签字，并附有效身份证明复印件</w:t>
      </w:r>
      <w:r>
        <w:rPr>
          <w:rFonts w:hint="eastAsia" w:ascii="宋体" w:hAnsi="宋体" w:eastAsia="宋体" w:cs="宋体"/>
          <w:szCs w:val="21"/>
          <w:highlight w:val="none"/>
          <w:lang w:val="zh-CN"/>
        </w:rPr>
        <w:t>；</w:t>
      </w:r>
    </w:p>
    <w:p>
      <w:pPr>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rPr>
        <w:t>3.合作对象</w:t>
      </w:r>
      <w:r>
        <w:rPr>
          <w:rFonts w:hint="eastAsia" w:ascii="宋体" w:hAnsi="宋体" w:eastAsia="宋体" w:cs="宋体"/>
          <w:szCs w:val="21"/>
          <w:highlight w:val="none"/>
          <w:lang w:val="zh-CN"/>
        </w:rPr>
        <w:t>未提供必要的证明材料和明确</w:t>
      </w:r>
      <w:r>
        <w:rPr>
          <w:rFonts w:hint="eastAsia" w:ascii="宋体" w:hAnsi="宋体" w:eastAsia="宋体" w:cs="宋体"/>
          <w:szCs w:val="21"/>
          <w:highlight w:val="none"/>
        </w:rPr>
        <w:t>的</w:t>
      </w:r>
      <w:r>
        <w:rPr>
          <w:rFonts w:hint="eastAsia" w:ascii="宋体" w:hAnsi="宋体" w:eastAsia="宋体" w:cs="宋体"/>
          <w:szCs w:val="21"/>
          <w:highlight w:val="none"/>
          <w:lang w:val="zh-CN"/>
        </w:rPr>
        <w:t>要求；</w:t>
      </w:r>
    </w:p>
    <w:p>
      <w:pPr>
        <w:spacing w:line="360" w:lineRule="auto"/>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rPr>
        <w:t>4.合作对象</w:t>
      </w:r>
      <w:r>
        <w:rPr>
          <w:rFonts w:hint="eastAsia" w:ascii="宋体" w:hAnsi="宋体" w:eastAsia="宋体" w:cs="宋体"/>
          <w:szCs w:val="21"/>
          <w:highlight w:val="none"/>
          <w:lang w:val="zh-CN"/>
        </w:rPr>
        <w:t>捏造事实、伪造材料或者以非法手段取得证明材料进行</w:t>
      </w:r>
      <w:r>
        <w:rPr>
          <w:rFonts w:hint="eastAsia" w:ascii="宋体" w:hAnsi="宋体" w:eastAsia="宋体" w:cs="宋体"/>
          <w:szCs w:val="21"/>
          <w:highlight w:val="none"/>
        </w:rPr>
        <w:t>异议</w:t>
      </w:r>
      <w:r>
        <w:rPr>
          <w:rFonts w:hint="eastAsia" w:ascii="宋体" w:hAnsi="宋体" w:eastAsia="宋体" w:cs="宋体"/>
          <w:szCs w:val="21"/>
          <w:highlight w:val="none"/>
          <w:lang w:val="zh-CN"/>
        </w:rPr>
        <w:t>的，证据来源的合法性存在明显疑问，</w:t>
      </w:r>
      <w:r>
        <w:rPr>
          <w:rFonts w:hint="eastAsia" w:ascii="宋体" w:hAnsi="宋体" w:eastAsia="宋体" w:cs="宋体"/>
          <w:szCs w:val="21"/>
          <w:highlight w:val="none"/>
        </w:rPr>
        <w:t>合作对象</w:t>
      </w:r>
      <w:r>
        <w:rPr>
          <w:rFonts w:hint="eastAsia" w:ascii="宋体" w:hAnsi="宋体" w:eastAsia="宋体" w:cs="宋体"/>
          <w:szCs w:val="21"/>
          <w:highlight w:val="none"/>
          <w:lang w:val="zh-CN"/>
        </w:rPr>
        <w:t>无法证明其取得方式合法的，视为以非法手段取得证明材料；</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5.其他属无效异议的情形。</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在合同履行，项目实施、运行阶段，有下列情形之一的，列入不予合作对象名单： </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（一）不按采购文件要求，投标文件或报价文件承诺的条件与采购人及采购人管理单位签订合同，或在合同签订中存在欺诈情形，违反采购文件规定，对采购人或采购人管理单位不利；</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（二）违反合同约定，将承揽项目转包或违法分包给他人；</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（三）因合作对象责任原因连续发生不安全事件、事故或造成恶劣不良影响；</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（四）使用的设备、材料以次充好或提供与合同不符的假冒伪劣产品等降低质量情形或造成不良影响；</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（五）因环保、噪音问题造成社会恶劣影响；</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（六）拖欠农民工工资，造成恶劣影响的，或发生上访维稳事件，或导致采购人或采购人管理单位垫付农民工工资；</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（七）虚报工程量或设备、材料结算量，拒不接受第三方咨询单位按合同约定审定的工程造价，设备、材料数量，造成工程延误、设备材料到货期延误、结算滞后；</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（八）拒绝履行合同主要条款，造成合同无法正常履约；</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（九）因严重违约情形被采购人依法解除合同；</w:t>
      </w:r>
    </w:p>
    <w:p>
      <w:pPr>
        <w:spacing w:line="360" w:lineRule="auto"/>
        <w:ind w:firstLine="420" w:firstLineChars="200"/>
        <w:rPr>
          <w:rFonts w:hint="eastAsia" w:ascii="宋体" w:hAnsi="宋体" w:eastAsia="宋体" w:cs="宋体"/>
          <w:sz w:val="24"/>
          <w:highlight w:val="none"/>
        </w:rPr>
      </w:pPr>
      <w:r>
        <w:rPr>
          <w:rFonts w:hint="eastAsia" w:ascii="宋体" w:hAnsi="宋体" w:eastAsia="宋体" w:cs="宋体"/>
          <w:szCs w:val="21"/>
          <w:highlight w:val="none"/>
        </w:rPr>
        <w:t>（十）存在向采购人或采购人管理单位相关人员行贿等不廉洁情形。</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备注：本承诺函必须提供且内容不得擅自删改，否则视为无效投标。</w: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napToGrid w:val="0"/>
        <w:spacing w:line="360" w:lineRule="auto"/>
        <w:ind w:firstLine="496" w:firstLineChars="200"/>
        <w:rPr>
          <w:rFonts w:hint="eastAsia" w:ascii="宋体" w:hAnsi="宋体" w:eastAsia="宋体" w:cs="宋体"/>
          <w:sz w:val="24"/>
          <w:highlight w:val="none"/>
          <w:u w:val="single"/>
        </w:rPr>
      </w:pPr>
      <w:r>
        <w:rPr>
          <w:rFonts w:hint="eastAsia" w:ascii="宋体" w:hAnsi="宋体" w:eastAsia="宋体" w:cs="宋体"/>
          <w:spacing w:val="4"/>
          <w:sz w:val="24"/>
          <w:highlight w:val="none"/>
          <w:lang w:val="en-US" w:eastAsia="zh-CN"/>
        </w:rPr>
        <w:t>报价</w:t>
      </w:r>
      <w:r>
        <w:rPr>
          <w:rFonts w:hint="eastAsia" w:ascii="宋体" w:hAnsi="宋体" w:eastAsia="宋体" w:cs="宋体"/>
          <w:spacing w:val="4"/>
          <w:sz w:val="24"/>
          <w:highlight w:val="none"/>
        </w:rPr>
        <w:t>人名称：</w:t>
      </w:r>
      <w:r>
        <w:rPr>
          <w:rFonts w:hint="eastAsia" w:ascii="宋体" w:hAnsi="宋体" w:eastAsia="宋体" w:cs="宋体"/>
          <w:spacing w:val="4"/>
          <w:sz w:val="24"/>
          <w:highlight w:val="none"/>
          <w:u w:val="single"/>
        </w:rPr>
        <w:t xml:space="preserve">                             </w:t>
      </w:r>
    </w:p>
    <w:p>
      <w:pPr>
        <w:snapToGrid w:val="0"/>
        <w:spacing w:line="360" w:lineRule="auto"/>
        <w:ind w:firstLine="496" w:firstLineChars="200"/>
        <w:rPr>
          <w:rFonts w:hint="eastAsia" w:ascii="宋体" w:hAnsi="宋体" w:eastAsia="宋体" w:cs="宋体"/>
          <w:sz w:val="24"/>
          <w:highlight w:val="none"/>
          <w:u w:val="single"/>
        </w:rPr>
      </w:pPr>
      <w:r>
        <w:rPr>
          <w:rFonts w:hint="eastAsia" w:ascii="宋体" w:hAnsi="宋体" w:eastAsia="宋体" w:cs="宋体"/>
          <w:spacing w:val="4"/>
          <w:sz w:val="24"/>
          <w:highlight w:val="none"/>
          <w:lang w:val="en-US" w:eastAsia="zh-CN"/>
        </w:rPr>
        <w:t>报价</w:t>
      </w:r>
      <w:r>
        <w:rPr>
          <w:rFonts w:hint="eastAsia" w:ascii="宋体" w:hAnsi="宋体" w:eastAsia="宋体" w:cs="宋体"/>
          <w:spacing w:val="4"/>
          <w:sz w:val="24"/>
          <w:highlight w:val="none"/>
        </w:rPr>
        <w:t>人公章：</w:t>
      </w:r>
      <w:r>
        <w:rPr>
          <w:rFonts w:hint="eastAsia" w:ascii="宋体" w:hAnsi="宋体" w:eastAsia="宋体" w:cs="宋体"/>
          <w:spacing w:val="4"/>
          <w:sz w:val="24"/>
          <w:highlight w:val="none"/>
          <w:u w:val="single"/>
        </w:rPr>
        <w:t xml:space="preserve">                             </w:t>
      </w:r>
    </w:p>
    <w:p>
      <w:pPr>
        <w:snapToGrid w:val="0"/>
        <w:spacing w:line="360" w:lineRule="auto"/>
        <w:ind w:firstLine="494" w:firstLineChars="206"/>
        <w:rPr>
          <w:rFonts w:hint="eastAsia" w:ascii="宋体" w:hAnsi="宋体" w:eastAsia="宋体" w:cs="宋体"/>
          <w:spacing w:val="4"/>
          <w:sz w:val="24"/>
          <w:highlight w:val="none"/>
          <w:u w:val="single"/>
        </w:rPr>
      </w:pPr>
      <w:r>
        <w:rPr>
          <w:rFonts w:hint="eastAsia" w:ascii="宋体" w:hAnsi="宋体" w:eastAsia="宋体" w:cs="宋体"/>
          <w:sz w:val="24"/>
          <w:highlight w:val="none"/>
        </w:rPr>
        <w:t>法定代表人或</w:t>
      </w:r>
      <w:r>
        <w:rPr>
          <w:rFonts w:hint="eastAsia" w:ascii="宋体" w:hAnsi="宋体" w:eastAsia="宋体" w:cs="宋体"/>
          <w:sz w:val="24"/>
          <w:highlight w:val="none"/>
          <w:lang w:val="en-US" w:eastAsia="zh-CN"/>
        </w:rPr>
        <w:t>报价</w:t>
      </w:r>
      <w:r>
        <w:rPr>
          <w:rFonts w:hint="eastAsia" w:ascii="宋体" w:hAnsi="宋体" w:eastAsia="宋体" w:cs="宋体"/>
          <w:sz w:val="24"/>
          <w:highlight w:val="none"/>
        </w:rPr>
        <w:t>人授权代表（签名或盖章）：</w:t>
      </w:r>
      <w:r>
        <w:rPr>
          <w:rFonts w:hint="eastAsia" w:ascii="宋体" w:hAnsi="宋体" w:eastAsia="宋体" w:cs="宋体"/>
          <w:sz w:val="24"/>
          <w:highlight w:val="none"/>
          <w:u w:val="single"/>
        </w:rPr>
        <w:t xml:space="preserve">     </w:t>
      </w:r>
      <w:r>
        <w:rPr>
          <w:rFonts w:hint="eastAsia" w:ascii="宋体" w:hAnsi="宋体" w:eastAsia="宋体" w:cs="宋体"/>
          <w:spacing w:val="4"/>
          <w:sz w:val="24"/>
          <w:highlight w:val="none"/>
          <w:u w:val="single"/>
        </w:rPr>
        <w:t xml:space="preserve">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日期：</w:t>
      </w:r>
    </w:p>
    <w:p>
      <w:pPr>
        <w:widowControl/>
        <w:tabs>
          <w:tab w:val="left" w:pos="142"/>
        </w:tabs>
        <w:autoSpaceDE w:val="0"/>
        <w:autoSpaceDN w:val="0"/>
        <w:spacing w:line="360" w:lineRule="auto"/>
        <w:ind w:firstLine="424" w:firstLineChars="202"/>
        <w:textAlignment w:val="bottom"/>
        <w:rPr>
          <w:rFonts w:ascii="宋体" w:hAnsi="宋体" w:eastAsia="宋体" w:cs="Times New Roman"/>
          <w:snapToGrid w:val="0"/>
          <w:color w:val="000000"/>
          <w:kern w:val="0"/>
          <w:szCs w:val="21"/>
          <w:highlight w:val="none"/>
        </w:rPr>
      </w:pPr>
      <w:r>
        <w:rPr>
          <w:rFonts w:hint="eastAsia" w:ascii="宋体" w:hAnsi="宋体" w:eastAsia="宋体" w:cs="Times New Roman"/>
          <w:snapToGrid w:val="0"/>
          <w:color w:val="000000"/>
          <w:kern w:val="0"/>
          <w:szCs w:val="21"/>
          <w:highlight w:val="none"/>
        </w:rPr>
        <w:br w:type="page"/>
      </w:r>
    </w:p>
    <w:p>
      <w:pPr>
        <w:pStyle w:val="5"/>
        <w:rPr>
          <w:rFonts w:ascii="宋体" w:hAnsi="宋体" w:eastAsia="宋体"/>
          <w:b w:val="0"/>
          <w:bCs w:val="0"/>
          <w:sz w:val="24"/>
          <w:szCs w:val="24"/>
          <w:highlight w:val="none"/>
        </w:rPr>
      </w:pPr>
      <w:bookmarkStart w:id="140" w:name="_Toc22149484"/>
      <w:bookmarkStart w:id="141" w:name="_Toc89708680"/>
      <w:r>
        <w:rPr>
          <w:rFonts w:hint="eastAsia" w:ascii="宋体" w:hAnsi="宋体" w:eastAsia="宋体" w:cs="Times New Roman"/>
          <w:b w:val="0"/>
          <w:bCs w:val="0"/>
          <w:sz w:val="24"/>
          <w:szCs w:val="20"/>
          <w:highlight w:val="none"/>
        </w:rPr>
        <w:t>附录</w:t>
      </w:r>
      <w:r>
        <w:rPr>
          <w:rFonts w:hint="eastAsia" w:ascii="宋体" w:hAnsi="宋体" w:eastAsia="宋体" w:cs="Times New Roman"/>
          <w:b w:val="0"/>
          <w:bCs w:val="0"/>
          <w:sz w:val="24"/>
          <w:szCs w:val="20"/>
          <w:highlight w:val="none"/>
          <w:lang w:val="en-US" w:eastAsia="zh-CN"/>
        </w:rPr>
        <w:t>3</w:t>
      </w:r>
      <w:r>
        <w:rPr>
          <w:rFonts w:hint="eastAsia" w:ascii="宋体" w:hAnsi="宋体" w:eastAsia="宋体" w:cs="Times New Roman"/>
          <w:b w:val="0"/>
          <w:bCs w:val="0"/>
          <w:sz w:val="24"/>
          <w:szCs w:val="20"/>
          <w:highlight w:val="none"/>
        </w:rPr>
        <w:t>-</w:t>
      </w:r>
      <w:r>
        <w:rPr>
          <w:rFonts w:hint="eastAsia" w:ascii="宋体" w:hAnsi="宋体" w:eastAsia="宋体" w:cs="Times New Roman"/>
          <w:b w:val="0"/>
          <w:bCs w:val="0"/>
          <w:sz w:val="24"/>
          <w:szCs w:val="20"/>
          <w:highlight w:val="none"/>
          <w:lang w:val="en-US" w:eastAsia="zh-CN"/>
        </w:rPr>
        <w:t>2</w:t>
      </w:r>
      <w:bookmarkEnd w:id="140"/>
      <w:bookmarkEnd w:id="141"/>
    </w:p>
    <w:p>
      <w:pPr>
        <w:snapToGrid w:val="0"/>
        <w:spacing w:line="360" w:lineRule="auto"/>
        <w:jc w:val="center"/>
        <w:rPr>
          <w:rFonts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诚信声明</w:t>
      </w:r>
    </w:p>
    <w:p>
      <w:pPr>
        <w:snapToGrid w:val="0"/>
        <w:spacing w:line="360" w:lineRule="auto"/>
        <w:ind w:firstLine="883" w:firstLineChars="200"/>
        <w:rPr>
          <w:rFonts w:ascii="宋体" w:hAnsi="宋体" w:eastAsia="宋体" w:cs="宋体"/>
          <w:b/>
          <w:bCs/>
          <w:color w:val="000000"/>
          <w:sz w:val="44"/>
          <w:szCs w:val="44"/>
          <w:highlight w:val="none"/>
        </w:rPr>
      </w:pPr>
    </w:p>
    <w:p>
      <w:pPr>
        <w:snapToGrid w:val="0"/>
        <w:spacing w:line="360" w:lineRule="auto"/>
        <w:jc w:val="left"/>
        <w:rPr>
          <w:rFonts w:ascii="宋体" w:hAnsi="宋体" w:eastAsia="宋体" w:cs="华文仿宋"/>
          <w:color w:val="000000"/>
          <w:szCs w:val="21"/>
          <w:highlight w:val="none"/>
        </w:rPr>
      </w:pPr>
      <w:r>
        <w:rPr>
          <w:rFonts w:hint="eastAsia" w:ascii="宋体" w:hAnsi="宋体" w:eastAsia="宋体" w:cs="华文仿宋"/>
          <w:color w:val="000000"/>
          <w:szCs w:val="21"/>
          <w:highlight w:val="none"/>
        </w:rPr>
        <w:t>致：</w:t>
      </w:r>
      <w:r>
        <w:rPr>
          <w:rFonts w:hint="eastAsia" w:ascii="宋体" w:hAnsi="宋体" w:eastAsia="宋体" w:cs="华文仿宋"/>
          <w:color w:val="000000"/>
          <w:szCs w:val="21"/>
          <w:highlight w:val="none"/>
          <w:u w:val="single"/>
        </w:rPr>
        <w:t xml:space="preserve">广州白云国际机场股份有限公司              </w:t>
      </w:r>
    </w:p>
    <w:p>
      <w:pPr>
        <w:widowControl/>
        <w:snapToGrid w:val="0"/>
        <w:spacing w:line="360" w:lineRule="auto"/>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我单位就参加</w:t>
      </w:r>
      <w:r>
        <w:rPr>
          <w:rFonts w:hint="eastAsia" w:ascii="宋体" w:hAnsi="宋体" w:eastAsia="宋体" w:cs="华文仿宋"/>
          <w:color w:val="000000"/>
          <w:szCs w:val="21"/>
          <w:highlight w:val="none"/>
          <w:u w:val="single"/>
        </w:rPr>
        <w:t xml:space="preserve"> </w:t>
      </w:r>
      <w:r>
        <w:rPr>
          <w:rFonts w:hint="eastAsia" w:ascii="宋体" w:hAnsi="宋体" w:eastAsia="宋体" w:cs="华文仿宋"/>
          <w:color w:val="000000"/>
          <w:szCs w:val="21"/>
          <w:highlight w:val="none"/>
          <w:u w:val="single"/>
          <w:lang w:eastAsia="zh-CN"/>
        </w:rPr>
        <w:t>白云机场生产运行管控平台设计</w:t>
      </w:r>
      <w:r>
        <w:rPr>
          <w:rFonts w:hint="eastAsia" w:ascii="宋体" w:hAnsi="宋体" w:eastAsia="宋体" w:cs="华文仿宋"/>
          <w:color w:val="000000"/>
          <w:szCs w:val="21"/>
          <w:highlight w:val="none"/>
          <w:u w:val="single"/>
        </w:rPr>
        <w:t>项目</w:t>
      </w:r>
      <w:r>
        <w:rPr>
          <w:rFonts w:hint="eastAsia" w:ascii="宋体" w:hAnsi="宋体" w:eastAsia="宋体" w:cs="Times New Roman"/>
          <w:color w:val="000000"/>
          <w:szCs w:val="21"/>
          <w:highlight w:val="none"/>
        </w:rPr>
        <w:t>，作出郑重声明：</w:t>
      </w:r>
    </w:p>
    <w:p>
      <w:pPr>
        <w:widowControl/>
        <w:snapToGrid w:val="0"/>
        <w:spacing w:line="360" w:lineRule="auto"/>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在项目采购、实施、运行过程中严格遵守白云机场相关管理规定。承诺如违反，将自愿接受：通报批评，记录不良行为，列入黑名单，停止广州白云国际机场股份有限公司及其下属单位的所有非招标采购项目采购活动。</w:t>
      </w:r>
    </w:p>
    <w:p>
      <w:pPr>
        <w:widowControl/>
        <w:snapToGrid w:val="0"/>
        <w:spacing w:line="360" w:lineRule="auto"/>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特此声明！</w:t>
      </w:r>
    </w:p>
    <w:p>
      <w:pPr>
        <w:widowControl/>
        <w:snapToGrid w:val="0"/>
        <w:spacing w:line="360" w:lineRule="auto"/>
        <w:ind w:firstLine="640" w:firstLineChars="200"/>
        <w:jc w:val="left"/>
        <w:rPr>
          <w:rFonts w:ascii="仿宋_GB2312" w:hAnsi="宋体" w:eastAsia="仿宋_GB2312" w:cs="Times New Roman"/>
          <w:color w:val="000000"/>
          <w:sz w:val="32"/>
          <w:szCs w:val="18"/>
          <w:highlight w:val="none"/>
        </w:rPr>
      </w:pPr>
    </w:p>
    <w:p>
      <w:pPr>
        <w:widowControl/>
        <w:tabs>
          <w:tab w:val="left" w:pos="142"/>
        </w:tabs>
        <w:autoSpaceDE w:val="0"/>
        <w:autoSpaceDN w:val="0"/>
        <w:spacing w:line="360" w:lineRule="auto"/>
        <w:ind w:firstLine="424" w:firstLineChars="202"/>
        <w:textAlignment w:val="bottom"/>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 xml:space="preserve">供应商名称：（公章）  </w:t>
      </w:r>
      <w:r>
        <w:rPr>
          <w:rFonts w:hint="eastAsia" w:ascii="Times New Roman" w:hAnsi="Times New Roman" w:eastAsia="宋体" w:cs="Times New Roman"/>
          <w:szCs w:val="20"/>
          <w:highlight w:val="non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p>
    <w:p>
      <w:pPr>
        <w:widowControl/>
        <w:tabs>
          <w:tab w:val="left" w:pos="142"/>
        </w:tabs>
        <w:autoSpaceDE w:val="0"/>
        <w:autoSpaceDN w:val="0"/>
        <w:spacing w:line="360" w:lineRule="auto"/>
        <w:ind w:firstLine="424" w:firstLineChars="202"/>
        <w:textAlignment w:val="bottom"/>
        <w:rPr>
          <w:rFonts w:ascii="Times New Roman" w:hAnsi="Times New Roman" w:eastAsia="宋体" w:cs="Times New Roman"/>
          <w:szCs w:val="20"/>
          <w:highlight w:val="none"/>
        </w:rPr>
      </w:pPr>
    </w:p>
    <w:p>
      <w:pPr>
        <w:widowControl/>
        <w:tabs>
          <w:tab w:val="left" w:pos="142"/>
        </w:tabs>
        <w:autoSpaceDE w:val="0"/>
        <w:autoSpaceDN w:val="0"/>
        <w:spacing w:line="360" w:lineRule="auto"/>
        <w:ind w:firstLine="424" w:firstLineChars="202"/>
        <w:textAlignment w:val="bottom"/>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单位负责人或授权代表签名：</w:t>
      </w:r>
      <w:r>
        <w:rPr>
          <w:rFonts w:ascii="Times New Roman" w:hAnsi="Times New Roman" w:eastAsia="宋体" w:cs="Times New Roman"/>
          <w:szCs w:val="20"/>
          <w:highlight w:val="none"/>
        </w:rPr>
        <w:t xml:space="preserve"> </w:t>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p>
    <w:p>
      <w:pPr>
        <w:widowControl/>
        <w:tabs>
          <w:tab w:val="left" w:pos="142"/>
        </w:tabs>
        <w:autoSpaceDE w:val="0"/>
        <w:autoSpaceDN w:val="0"/>
        <w:spacing w:line="360" w:lineRule="auto"/>
        <w:ind w:firstLine="424" w:firstLineChars="202"/>
        <w:textAlignment w:val="bottom"/>
        <w:rPr>
          <w:rFonts w:ascii="Times New Roman" w:hAnsi="Times New Roman" w:eastAsia="宋体" w:cs="Times New Roman"/>
          <w:szCs w:val="20"/>
          <w:highlight w:val="none"/>
        </w:rPr>
      </w:pPr>
      <w:r>
        <w:rPr>
          <w:rFonts w:ascii="Times New Roman" w:hAnsi="Times New Roman" w:eastAsia="宋体" w:cs="Times New Roman"/>
          <w:szCs w:val="20"/>
          <w:highlight w:val="none"/>
        </w:rPr>
        <w:t xml:space="preserve">               </w:t>
      </w:r>
    </w:p>
    <w:p>
      <w:pPr>
        <w:widowControl/>
        <w:tabs>
          <w:tab w:val="left" w:pos="142"/>
        </w:tabs>
        <w:autoSpaceDE w:val="0"/>
        <w:autoSpaceDN w:val="0"/>
        <w:spacing w:line="360" w:lineRule="auto"/>
        <w:ind w:firstLine="424" w:firstLineChars="202"/>
        <w:textAlignment w:val="bottom"/>
        <w:rPr>
          <w:rFonts w:ascii="黑体" w:hAnsi="黑体" w:eastAsia="黑体" w:cs="Times New Roman"/>
          <w:color w:val="000000"/>
          <w:sz w:val="32"/>
          <w:szCs w:val="18"/>
          <w:highlight w:val="none"/>
        </w:rPr>
      </w:pPr>
      <w:r>
        <w:rPr>
          <w:rFonts w:hint="eastAsia" w:ascii="Times New Roman" w:hAnsi="Times New Roman" w:eastAsia="宋体" w:cs="Times New Roman"/>
          <w:szCs w:val="20"/>
          <w:highlight w:val="none"/>
        </w:rPr>
        <w:t>日期：</w:t>
      </w:r>
      <w:r>
        <w:rPr>
          <w:rFonts w:ascii="Times New Roman" w:hAnsi="Times New Roman" w:eastAsia="宋体" w:cs="Times New Roman"/>
          <w:szCs w:val="20"/>
          <w:highlight w:val="none"/>
        </w:rPr>
        <w:t xml:space="preserve"> </w:t>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p>
    <w:p>
      <w:pPr>
        <w:spacing w:line="360" w:lineRule="auto"/>
        <w:rPr>
          <w:rFonts w:ascii="宋体" w:hAnsi="宋体" w:eastAsia="宋体" w:cs="Courier New"/>
          <w:b/>
          <w:bCs/>
          <w:kern w:val="44"/>
          <w:sz w:val="28"/>
          <w:szCs w:val="44"/>
          <w:highlight w:val="none"/>
        </w:rPr>
      </w:pPr>
    </w:p>
    <w:p>
      <w:pPr>
        <w:pStyle w:val="4"/>
        <w:rPr>
          <w:rFonts w:ascii="宋体" w:hAnsi="宋体" w:eastAsia="宋体"/>
          <w:sz w:val="24"/>
          <w:szCs w:val="24"/>
          <w:highlight w:val="none"/>
        </w:rPr>
        <w:sectPr>
          <w:pgSz w:w="11907" w:h="16840"/>
          <w:pgMar w:top="1440" w:right="1797" w:bottom="1440" w:left="1797" w:header="567" w:footer="567" w:gutter="0"/>
          <w:pgBorders>
            <w:top w:val="none" w:sz="0" w:space="0"/>
            <w:left w:val="none" w:sz="0" w:space="0"/>
            <w:bottom w:val="none" w:sz="0" w:space="0"/>
            <w:right w:val="none" w:sz="0" w:space="0"/>
          </w:pgBorders>
          <w:cols w:space="720" w:num="1"/>
          <w:docGrid w:linePitch="312" w:charSpace="0"/>
        </w:sectPr>
      </w:pPr>
      <w:bookmarkStart w:id="142" w:name="_Toc22149485"/>
    </w:p>
    <w:p>
      <w:pPr>
        <w:pStyle w:val="4"/>
        <w:rPr>
          <w:highlight w:val="none"/>
        </w:rPr>
      </w:pPr>
      <w:bookmarkStart w:id="143" w:name="_Toc89708681"/>
      <w:r>
        <w:rPr>
          <w:rFonts w:hint="eastAsia" w:ascii="宋体" w:hAnsi="宋体" w:eastAsia="宋体"/>
          <w:sz w:val="24"/>
          <w:szCs w:val="24"/>
          <w:highlight w:val="none"/>
        </w:rPr>
        <w:t>附录</w:t>
      </w:r>
      <w:r>
        <w:rPr>
          <w:rFonts w:ascii="宋体" w:hAnsi="宋体" w:eastAsia="宋体"/>
          <w:sz w:val="24"/>
          <w:szCs w:val="24"/>
          <w:highlight w:val="none"/>
        </w:rPr>
        <w:t>4</w:t>
      </w:r>
      <w:bookmarkEnd w:id="142"/>
      <w:r>
        <w:rPr>
          <w:rFonts w:hint="eastAsia" w:ascii="宋体" w:hAnsi="宋体" w:eastAsia="宋体"/>
          <w:sz w:val="24"/>
          <w:szCs w:val="24"/>
          <w:highlight w:val="none"/>
        </w:rPr>
        <w:t>：执业记录承诺书</w:t>
      </w:r>
    </w:p>
    <w:p>
      <w:pPr>
        <w:spacing w:line="580" w:lineRule="exact"/>
        <w:ind w:right="640" w:firstLine="648"/>
        <w:jc w:val="center"/>
        <w:rPr>
          <w:rFonts w:ascii="宋体" w:hAnsi="宋体" w:eastAsia="宋体"/>
          <w:b/>
          <w:bCs/>
          <w:sz w:val="32"/>
          <w:szCs w:val="32"/>
          <w:highlight w:val="none"/>
        </w:rPr>
      </w:pPr>
      <w:r>
        <w:rPr>
          <w:rFonts w:hint="eastAsia" w:ascii="宋体" w:hAnsi="宋体" w:eastAsia="宋体"/>
          <w:b/>
          <w:bCs/>
          <w:sz w:val="32"/>
          <w:szCs w:val="32"/>
          <w:highlight w:val="none"/>
        </w:rPr>
        <w:t>承诺书</w:t>
      </w:r>
    </w:p>
    <w:p>
      <w:pPr>
        <w:tabs>
          <w:tab w:val="left" w:pos="1080"/>
        </w:tabs>
        <w:spacing w:line="580" w:lineRule="exact"/>
        <w:rPr>
          <w:rFonts w:ascii="仿宋_GB2312" w:hAnsi="仿宋_GB2312" w:eastAsia="仿宋_GB2312" w:cs="仿宋_GB2312"/>
          <w:sz w:val="32"/>
          <w:szCs w:val="32"/>
          <w:highlight w:val="none"/>
        </w:rPr>
      </w:pPr>
    </w:p>
    <w:p>
      <w:pPr>
        <w:widowControl/>
        <w:snapToGrid w:val="0"/>
        <w:spacing w:line="360" w:lineRule="auto"/>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广州白云国际机场股份有限公司：</w:t>
      </w:r>
    </w:p>
    <w:p>
      <w:pPr>
        <w:widowControl/>
        <w:snapToGrid w:val="0"/>
        <w:spacing w:line="360" w:lineRule="auto"/>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本</w:t>
      </w:r>
      <w:r>
        <w:rPr>
          <w:rFonts w:hint="eastAsia" w:ascii="宋体" w:hAnsi="宋体" w:eastAsia="宋体" w:cs="Times New Roman"/>
          <w:color w:val="000000"/>
          <w:szCs w:val="21"/>
          <w:highlight w:val="none"/>
          <w:lang w:val="en-US" w:eastAsia="zh-CN"/>
        </w:rPr>
        <w:t>公司</w:t>
      </w:r>
      <w:r>
        <w:rPr>
          <w:rFonts w:hint="eastAsia" w:ascii="宋体" w:hAnsi="宋体" w:eastAsia="宋体" w:cs="Times New Roman"/>
          <w:color w:val="000000"/>
          <w:szCs w:val="21"/>
          <w:highlight w:val="none"/>
        </w:rPr>
        <w:t>承诺，本</w:t>
      </w:r>
      <w:r>
        <w:rPr>
          <w:rFonts w:hint="eastAsia" w:ascii="宋体" w:hAnsi="宋体" w:eastAsia="宋体" w:cs="Times New Roman"/>
          <w:color w:val="000000"/>
          <w:szCs w:val="21"/>
          <w:highlight w:val="none"/>
          <w:lang w:val="en-US" w:eastAsia="zh-CN"/>
        </w:rPr>
        <w:t>公司</w:t>
      </w:r>
      <w:r>
        <w:rPr>
          <w:rFonts w:hint="eastAsia" w:ascii="宋体" w:hAnsi="宋体" w:eastAsia="宋体" w:cs="Times New Roman"/>
          <w:color w:val="000000"/>
          <w:szCs w:val="21"/>
          <w:highlight w:val="none"/>
        </w:rPr>
        <w:t>及主要负责人近5年</w:t>
      </w:r>
      <w:r>
        <w:rPr>
          <w:rFonts w:ascii="宋体" w:hAnsi="宋体" w:eastAsia="宋体" w:cs="Times New Roman"/>
          <w:color w:val="000000"/>
          <w:szCs w:val="21"/>
          <w:highlight w:val="none"/>
        </w:rPr>
        <w:t>没有违法违规执业记录</w:t>
      </w:r>
      <w:r>
        <w:rPr>
          <w:rFonts w:hint="eastAsia" w:ascii="宋体" w:hAnsi="宋体" w:eastAsia="宋体" w:cs="Times New Roman"/>
          <w:color w:val="000000"/>
          <w:szCs w:val="21"/>
          <w:highlight w:val="none"/>
        </w:rPr>
        <w:t>，且近5年内未从事与贵公司及下属单位存在利益冲突的服务。</w:t>
      </w:r>
    </w:p>
    <w:p>
      <w:pPr>
        <w:widowControl/>
        <w:snapToGrid w:val="0"/>
        <w:spacing w:line="360" w:lineRule="auto"/>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本</w:t>
      </w:r>
      <w:r>
        <w:rPr>
          <w:rFonts w:hint="eastAsia" w:ascii="宋体" w:hAnsi="宋体" w:eastAsia="宋体" w:cs="Times New Roman"/>
          <w:color w:val="000000"/>
          <w:szCs w:val="21"/>
          <w:highlight w:val="none"/>
          <w:lang w:val="en-US" w:eastAsia="zh-CN"/>
        </w:rPr>
        <w:t>公司</w:t>
      </w:r>
      <w:r>
        <w:rPr>
          <w:rFonts w:hint="eastAsia" w:ascii="宋体" w:hAnsi="宋体" w:eastAsia="宋体" w:cs="Times New Roman"/>
          <w:color w:val="000000"/>
          <w:szCs w:val="21"/>
          <w:highlight w:val="none"/>
        </w:rPr>
        <w:t>承诺，</w:t>
      </w:r>
      <w:r>
        <w:rPr>
          <w:rFonts w:hint="eastAsia" w:ascii="宋体" w:hAnsi="宋体" w:eastAsia="宋体" w:cs="Times New Roman"/>
          <w:color w:val="000000"/>
          <w:szCs w:val="21"/>
          <w:highlight w:val="none"/>
          <w:u w:val="single"/>
        </w:rPr>
        <w:t xml:space="preserve">   姓  名 </w:t>
      </w:r>
      <w:r>
        <w:rPr>
          <w:rFonts w:ascii="宋体" w:hAnsi="宋体" w:eastAsia="宋体" w:cs="Times New Roman"/>
          <w:color w:val="000000"/>
          <w:szCs w:val="21"/>
          <w:highlight w:val="none"/>
          <w:u w:val="single"/>
        </w:rPr>
        <w:t xml:space="preserve"> </w:t>
      </w:r>
      <w:r>
        <w:rPr>
          <w:rFonts w:hint="eastAsia" w:ascii="宋体" w:hAnsi="宋体" w:eastAsia="宋体" w:cs="Times New Roman"/>
          <w:color w:val="000000"/>
          <w:szCs w:val="21"/>
          <w:highlight w:val="none"/>
          <w:u w:val="single"/>
        </w:rPr>
        <w:t xml:space="preserve">       </w:t>
      </w:r>
      <w:r>
        <w:rPr>
          <w:rFonts w:hint="eastAsia" w:ascii="宋体" w:hAnsi="宋体" w:eastAsia="宋体" w:cs="Times New Roman"/>
          <w:color w:val="000000"/>
          <w:szCs w:val="21"/>
          <w:highlight w:val="none"/>
        </w:rPr>
        <w:t>（填写本项目负责人）执业行为符合行业公认的业务标准、道德规范和勤勉尽责精神，近5年</w:t>
      </w:r>
      <w:r>
        <w:rPr>
          <w:rFonts w:ascii="宋体" w:hAnsi="宋体" w:eastAsia="宋体" w:cs="Times New Roman"/>
          <w:color w:val="000000"/>
          <w:szCs w:val="21"/>
          <w:highlight w:val="none"/>
        </w:rPr>
        <w:t>没有违法违规执业记录</w:t>
      </w:r>
      <w:r>
        <w:rPr>
          <w:rFonts w:hint="eastAsia" w:ascii="宋体" w:hAnsi="宋体" w:eastAsia="宋体" w:cs="Times New Roman"/>
          <w:color w:val="000000"/>
          <w:szCs w:val="21"/>
          <w:highlight w:val="none"/>
        </w:rPr>
        <w:t>，并承诺为贵司提供的服务符合国家、行业及贵公司要求。</w:t>
      </w:r>
    </w:p>
    <w:p>
      <w:pPr>
        <w:widowControl/>
        <w:snapToGrid w:val="0"/>
        <w:spacing w:line="360" w:lineRule="auto"/>
        <w:ind w:firstLine="420" w:firstLineChars="200"/>
        <w:jc w:val="left"/>
        <w:rPr>
          <w:rFonts w:ascii="宋体" w:hAnsi="宋体" w:eastAsia="宋体" w:cs="Times New Roman"/>
          <w:color w:val="000000"/>
          <w:szCs w:val="21"/>
          <w:highlight w:val="none"/>
        </w:rPr>
      </w:pPr>
    </w:p>
    <w:p>
      <w:pPr>
        <w:widowControl/>
        <w:snapToGrid w:val="0"/>
        <w:spacing w:line="360" w:lineRule="auto"/>
        <w:ind w:firstLine="420" w:firstLineChars="200"/>
        <w:jc w:val="left"/>
        <w:rPr>
          <w:rFonts w:ascii="宋体" w:hAnsi="宋体" w:eastAsia="宋体" w:cs="Times New Roman"/>
          <w:color w:val="000000"/>
          <w:szCs w:val="21"/>
          <w:highlight w:val="none"/>
        </w:rPr>
      </w:pPr>
    </w:p>
    <w:p>
      <w:pPr>
        <w:widowControl/>
        <w:snapToGrid w:val="0"/>
        <w:spacing w:line="360" w:lineRule="auto"/>
        <w:ind w:firstLine="5040" w:firstLineChars="24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公司名称（</w:t>
      </w:r>
      <w:r>
        <w:rPr>
          <w:rFonts w:hint="eastAsia" w:ascii="宋体" w:hAnsi="宋体" w:eastAsia="宋体" w:cs="Times New Roman"/>
          <w:color w:val="000000"/>
          <w:szCs w:val="21"/>
          <w:highlight w:val="none"/>
        </w:rPr>
        <w:t>盖章</w:t>
      </w:r>
      <w:r>
        <w:rPr>
          <w:rFonts w:hint="eastAsia" w:ascii="宋体" w:hAnsi="宋体" w:eastAsia="宋体" w:cs="Times New Roman"/>
          <w:color w:val="000000"/>
          <w:szCs w:val="21"/>
          <w:highlight w:val="none"/>
          <w:lang w:eastAsia="zh-CN"/>
        </w:rPr>
        <w:t>）</w:t>
      </w:r>
    </w:p>
    <w:p>
      <w:pPr>
        <w:widowControl/>
        <w:snapToGrid w:val="0"/>
        <w:spacing w:line="360" w:lineRule="auto"/>
        <w:ind w:firstLine="5040" w:firstLineChars="2400"/>
        <w:jc w:val="left"/>
        <w:rPr>
          <w:rFonts w:ascii="宋体" w:hAnsi="宋体" w:eastAsia="宋体" w:cs="Times New Roman"/>
          <w:color w:val="000000"/>
          <w:szCs w:val="21"/>
          <w:highlight w:val="none"/>
          <w:u w:val="single"/>
        </w:rPr>
      </w:pPr>
      <w:r>
        <w:rPr>
          <w:rFonts w:hint="eastAsia" w:ascii="Times New Roman" w:hAnsi="Times New Roman" w:eastAsia="宋体" w:cs="Times New Roman"/>
          <w:szCs w:val="20"/>
          <w:highlight w:val="none"/>
        </w:rPr>
        <w:t>单位负责人或授权代表</w:t>
      </w:r>
      <w:r>
        <w:rPr>
          <w:rFonts w:hint="eastAsia" w:ascii="宋体" w:hAnsi="宋体" w:eastAsia="宋体" w:cs="Times New Roman"/>
          <w:color w:val="000000"/>
          <w:szCs w:val="21"/>
          <w:highlight w:val="none"/>
        </w:rPr>
        <w:t>签字：</w:t>
      </w:r>
      <w:r>
        <w:rPr>
          <w:rFonts w:hint="eastAsia" w:ascii="宋体" w:hAnsi="宋体" w:eastAsia="宋体" w:cs="Times New Roman"/>
          <w:color w:val="000000"/>
          <w:szCs w:val="21"/>
          <w:highlight w:val="none"/>
          <w:u w:val="single"/>
        </w:rPr>
        <w:t xml:space="preserve"> </w:t>
      </w:r>
      <w:r>
        <w:rPr>
          <w:rFonts w:ascii="宋体" w:hAnsi="宋体" w:eastAsia="宋体" w:cs="Times New Roman"/>
          <w:color w:val="000000"/>
          <w:szCs w:val="21"/>
          <w:highlight w:val="none"/>
          <w:u w:val="single"/>
        </w:rPr>
        <w:t xml:space="preserve">        </w:t>
      </w:r>
    </w:p>
    <w:p>
      <w:pPr>
        <w:widowControl/>
        <w:snapToGrid w:val="0"/>
        <w:spacing w:line="360" w:lineRule="auto"/>
        <w:ind w:firstLine="420" w:firstLineChars="200"/>
        <w:jc w:val="left"/>
        <w:rPr>
          <w:rFonts w:ascii="宋体" w:hAnsi="宋体" w:eastAsia="宋体" w:cs="Times New Roman"/>
          <w:color w:val="000000"/>
          <w:szCs w:val="21"/>
          <w:highlight w:val="none"/>
        </w:rPr>
        <w:sectPr>
          <w:pgSz w:w="11907" w:h="16840"/>
          <w:pgMar w:top="1440" w:right="1797" w:bottom="1440" w:left="1797" w:header="567" w:footer="567"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s="Times New Roman"/>
          <w:color w:val="000000"/>
          <w:szCs w:val="21"/>
          <w:highlight w:val="none"/>
        </w:rPr>
        <w:t xml:space="preserve">                  </w:t>
      </w:r>
      <w:r>
        <w:rPr>
          <w:rFonts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rPr>
        <w:t>日期：</w:t>
      </w:r>
      <w:r>
        <w:rPr>
          <w:rFonts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rPr>
        <w:t xml:space="preserve">年 </w:t>
      </w:r>
      <w:r>
        <w:rPr>
          <w:rFonts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rPr>
        <w:t xml:space="preserve"> 月 </w:t>
      </w:r>
      <w:r>
        <w:rPr>
          <w:rFonts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rPr>
        <w:t xml:space="preserve"> 日</w:t>
      </w:r>
    </w:p>
    <w:bookmarkEnd w:id="143"/>
    <w:p>
      <w:pPr>
        <w:pStyle w:val="4"/>
        <w:rPr>
          <w:rFonts w:hint="default" w:ascii="宋体" w:hAnsi="宋体" w:eastAsia="宋体"/>
          <w:sz w:val="24"/>
          <w:szCs w:val="24"/>
          <w:highlight w:val="none"/>
          <w:lang w:val="en-US" w:eastAsia="zh-CN"/>
        </w:rPr>
      </w:pPr>
      <w:bookmarkStart w:id="144" w:name="_Toc328942812"/>
      <w:bookmarkStart w:id="145" w:name="_Toc196204639"/>
      <w:bookmarkStart w:id="146" w:name="_Toc485798084"/>
      <w:bookmarkStart w:id="147" w:name="_Toc196204745"/>
      <w:bookmarkStart w:id="148" w:name="_Toc468915639"/>
      <w:bookmarkStart w:id="149" w:name="_Toc22149487"/>
      <w:bookmarkStart w:id="150" w:name="_Toc393199695"/>
      <w:bookmarkStart w:id="151" w:name="_Toc468915201"/>
      <w:bookmarkStart w:id="152" w:name="_Toc196204535"/>
      <w:bookmarkStart w:id="153" w:name="_Toc89708683"/>
      <w:r>
        <w:rPr>
          <w:rFonts w:hint="eastAsia" w:ascii="宋体" w:hAnsi="宋体" w:eastAsia="宋体"/>
          <w:sz w:val="24"/>
          <w:szCs w:val="24"/>
          <w:highlight w:val="none"/>
        </w:rPr>
        <w:t>附录</w:t>
      </w:r>
      <w:r>
        <w:rPr>
          <w:rFonts w:ascii="宋体" w:hAnsi="宋体" w:eastAsia="宋体"/>
          <w:sz w:val="24"/>
          <w:szCs w:val="24"/>
          <w:highlight w:val="none"/>
        </w:rPr>
        <w:t>5：</w:t>
      </w:r>
      <w:bookmarkEnd w:id="144"/>
      <w:bookmarkEnd w:id="145"/>
      <w:bookmarkEnd w:id="146"/>
      <w:bookmarkEnd w:id="147"/>
      <w:bookmarkEnd w:id="148"/>
      <w:bookmarkEnd w:id="149"/>
      <w:bookmarkEnd w:id="150"/>
      <w:bookmarkEnd w:id="151"/>
      <w:bookmarkEnd w:id="152"/>
      <w:bookmarkEnd w:id="153"/>
      <w:r>
        <w:rPr>
          <w:rFonts w:hint="eastAsia" w:ascii="宋体" w:hAnsi="宋体" w:eastAsia="宋体"/>
          <w:sz w:val="24"/>
          <w:szCs w:val="24"/>
          <w:highlight w:val="none"/>
        </w:rPr>
        <w:t>法定代表人证明书</w:t>
      </w:r>
      <w:r>
        <w:rPr>
          <w:rFonts w:hint="eastAsia" w:ascii="宋体" w:hAnsi="宋体" w:eastAsia="宋体"/>
          <w:sz w:val="24"/>
          <w:szCs w:val="24"/>
          <w:highlight w:val="none"/>
          <w:lang w:val="en-US" w:eastAsia="zh-CN"/>
        </w:rPr>
        <w:t>及授权书</w:t>
      </w:r>
    </w:p>
    <w:p>
      <w:pPr>
        <w:rPr>
          <w:highlight w:val="none"/>
        </w:rPr>
      </w:pPr>
      <w:r>
        <w:rPr>
          <w:rFonts w:hint="eastAsia" w:ascii="宋体" w:hAnsi="宋体" w:eastAsia="宋体" w:cs="Times New Roman"/>
          <w:sz w:val="24"/>
          <w:szCs w:val="20"/>
          <w:highlight w:val="none"/>
        </w:rPr>
        <w:t>附录</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p>
      <w:pPr>
        <w:wordWrap/>
        <w:spacing w:line="580" w:lineRule="exact"/>
        <w:ind w:left="0" w:leftChars="0" w:right="640" w:firstLine="648" w:firstLineChars="0"/>
        <w:jc w:val="center"/>
        <w:rPr>
          <w:rFonts w:hint="eastAsia" w:ascii="宋体" w:hAnsi="宋体" w:eastAsia="宋体" w:cstheme="minorBidi"/>
          <w:b/>
          <w:bCs/>
          <w:sz w:val="32"/>
          <w:szCs w:val="32"/>
          <w:highlight w:val="none"/>
        </w:rPr>
      </w:pPr>
      <w:r>
        <w:rPr>
          <w:rFonts w:hint="eastAsia" w:ascii="宋体" w:hAnsi="宋体" w:eastAsia="宋体" w:cstheme="minorBidi"/>
          <w:b/>
          <w:bCs/>
          <w:sz w:val="32"/>
          <w:szCs w:val="32"/>
          <w:highlight w:val="none"/>
        </w:rPr>
        <w:t>法定代表人证明书</w:t>
      </w:r>
    </w:p>
    <w:p>
      <w:pPr>
        <w:wordWrap w:val="0"/>
        <w:spacing w:line="360" w:lineRule="auto"/>
        <w:ind w:left="424" w:leftChars="202"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              </w:t>
      </w:r>
    </w:p>
    <w:p>
      <w:pPr>
        <w:wordWrap w:val="0"/>
        <w:spacing w:before="0" w:beforeLines="0"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现任我单位</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职务，为法定代表人（负责人），特此证明。</w:t>
      </w:r>
    </w:p>
    <w:p>
      <w:pPr>
        <w:wordWrap w:val="0"/>
        <w:snapToGrid w:val="0"/>
        <w:spacing w:beforeLines="0" w:line="500" w:lineRule="exact"/>
        <w:ind w:firstLine="420" w:firstLineChars="200"/>
        <w:rPr>
          <w:rFonts w:hint="default" w:ascii="宋体" w:hAnsi="宋体" w:eastAsia="宋体" w:cs="宋体"/>
          <w:szCs w:val="21"/>
          <w:highlight w:val="none"/>
          <w:u w:val="single"/>
          <w:lang w:val="en-US" w:eastAsia="zh-CN"/>
        </w:rPr>
      </w:pPr>
      <w:r>
        <w:rPr>
          <w:rFonts w:hint="eastAsia" w:ascii="宋体" w:hAnsi="宋体" w:eastAsia="宋体" w:cs="宋体"/>
          <w:szCs w:val="21"/>
          <w:highlight w:val="none"/>
        </w:rPr>
        <w:t>有效期限：</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none"/>
          <w:lang w:eastAsia="zh-CN"/>
        </w:rPr>
        <w:t>，</w:t>
      </w:r>
      <w:r>
        <w:rPr>
          <w:rFonts w:hint="eastAsia" w:ascii="宋体" w:hAnsi="宋体" w:eastAsia="宋体" w:cs="宋体"/>
          <w:szCs w:val="21"/>
          <w:highlight w:val="none"/>
        </w:rPr>
        <w:t>签发日期</w:t>
      </w:r>
      <w:r>
        <w:rPr>
          <w:rFonts w:hint="eastAsia" w:ascii="宋体" w:hAnsi="宋体" w:eastAsia="宋体" w:cs="宋体"/>
          <w:szCs w:val="21"/>
          <w:highlight w:val="none"/>
          <w:lang w:eastAsia="zh-CN"/>
        </w:rPr>
        <w:t>：</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US" w:eastAsia="zh-CN"/>
        </w:rPr>
        <w:t>。</w:t>
      </w:r>
      <w:r>
        <w:rPr>
          <w:rFonts w:hint="eastAsia" w:ascii="宋体" w:hAnsi="宋体" w:eastAsia="宋体" w:cs="宋体"/>
          <w:szCs w:val="21"/>
          <w:highlight w:val="none"/>
          <w:u w:val="single"/>
          <w:lang w:val="en-US" w:eastAsia="zh-CN"/>
        </w:rPr>
        <w:t xml:space="preserve">     </w:t>
      </w:r>
    </w:p>
    <w:p>
      <w:pPr>
        <w:wordWrap w:val="0"/>
        <w:snapToGrid w:val="0"/>
        <w:spacing w:beforeLines="0" w:line="500" w:lineRule="exact"/>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rPr>
        <w:t>附：法定代表人（负责人）性别：</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身份证号码：</w:t>
      </w:r>
      <w:r>
        <w:rPr>
          <w:rFonts w:hint="eastAsia" w:ascii="宋体" w:hAnsi="宋体" w:eastAsia="宋体" w:cs="宋体"/>
          <w:szCs w:val="21"/>
          <w:highlight w:val="none"/>
          <w:u w:val="single"/>
        </w:rPr>
        <w:t>　   　　   　   　</w:t>
      </w:r>
      <w:r>
        <w:rPr>
          <w:rFonts w:hint="eastAsia" w:ascii="宋体" w:hAnsi="宋体" w:eastAsia="宋体" w:cs="宋体"/>
          <w:szCs w:val="21"/>
          <w:highlight w:val="none"/>
          <w:lang w:eastAsia="zh-CN"/>
        </w:rPr>
        <w:t>。</w:t>
      </w:r>
    </w:p>
    <w:p>
      <w:pPr>
        <w:wordWrap w:val="0"/>
        <w:snapToGrid w:val="0"/>
        <w:spacing w:beforeLines="0" w:line="500" w:lineRule="exact"/>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rPr>
        <w:t>注册号码：</w:t>
      </w:r>
      <w:r>
        <w:rPr>
          <w:rFonts w:hint="eastAsia" w:ascii="宋体" w:hAnsi="宋体" w:eastAsia="宋体" w:cs="宋体"/>
          <w:szCs w:val="21"/>
          <w:highlight w:val="none"/>
          <w:u w:val="single"/>
        </w:rPr>
        <w:t>　                  　</w:t>
      </w:r>
      <w:r>
        <w:rPr>
          <w:rFonts w:hint="eastAsia" w:ascii="宋体" w:hAnsi="宋体" w:eastAsia="宋体" w:cs="宋体"/>
          <w:szCs w:val="21"/>
          <w:highlight w:val="none"/>
        </w:rPr>
        <w:t xml:space="preserve"> </w:t>
      </w:r>
      <w:r>
        <w:rPr>
          <w:rFonts w:hint="eastAsia" w:ascii="宋体" w:hAnsi="宋体" w:eastAsia="宋体" w:cs="宋体"/>
          <w:szCs w:val="21"/>
          <w:highlight w:val="none"/>
          <w:lang w:eastAsia="zh-CN"/>
        </w:rPr>
        <w:t>，</w:t>
      </w:r>
      <w:r>
        <w:rPr>
          <w:rFonts w:hint="eastAsia" w:ascii="宋体" w:hAnsi="宋体" w:eastAsia="宋体" w:cs="宋体"/>
          <w:szCs w:val="21"/>
          <w:highlight w:val="none"/>
        </w:rPr>
        <w:t>企业类型：</w:t>
      </w:r>
      <w:r>
        <w:rPr>
          <w:rFonts w:hint="eastAsia" w:ascii="宋体" w:hAnsi="宋体" w:eastAsia="宋体" w:cs="宋体"/>
          <w:szCs w:val="21"/>
          <w:highlight w:val="none"/>
          <w:u w:val="single"/>
        </w:rPr>
        <w:t>　                  　</w:t>
      </w:r>
      <w:r>
        <w:rPr>
          <w:rFonts w:hint="eastAsia" w:ascii="宋体" w:hAnsi="宋体" w:eastAsia="宋体" w:cs="宋体"/>
          <w:szCs w:val="21"/>
          <w:highlight w:val="none"/>
          <w:u w:val="none"/>
          <w:lang w:eastAsia="zh-CN"/>
        </w:rPr>
        <w:t>。</w:t>
      </w:r>
    </w:p>
    <w:p>
      <w:pPr>
        <w:wordWrap w:val="0"/>
        <w:snapToGrid w:val="0"/>
        <w:spacing w:beforeLines="0"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经营范围：</w:t>
      </w:r>
    </w:p>
    <w:p>
      <w:pPr>
        <w:wordWrap w:val="0"/>
        <w:spacing w:line="360" w:lineRule="auto"/>
        <w:ind w:left="424" w:leftChars="202"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                                                                 </w:t>
      </w:r>
    </w:p>
    <w:p>
      <w:pPr>
        <w:wordWrap w:val="0"/>
        <w:spacing w:line="360" w:lineRule="auto"/>
        <w:ind w:left="424" w:leftChars="202"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                                                                 </w:t>
      </w:r>
    </w:p>
    <w:p>
      <w:pPr>
        <w:wordWrap w:val="0"/>
        <w:spacing w:line="360" w:lineRule="auto"/>
        <w:ind w:left="424" w:leftChars="202"/>
        <w:rPr>
          <w:rFonts w:ascii="宋体" w:hAnsi="宋体" w:eastAsia="宋体" w:cs="Times New Roman"/>
          <w:szCs w:val="21"/>
          <w:highlight w:val="none"/>
        </w:rPr>
      </w:pPr>
    </w:p>
    <w:p>
      <w:pPr>
        <w:wordWrap w:val="0"/>
        <w:spacing w:line="360" w:lineRule="auto"/>
        <w:ind w:left="424" w:leftChars="202"/>
        <w:rPr>
          <w:rFonts w:ascii="宋体" w:hAnsi="宋体" w:eastAsia="宋体" w:cs="Times New Roman"/>
          <w:bCs/>
          <w:szCs w:val="21"/>
          <w:highlight w:val="none"/>
          <w:u w:val="single"/>
        </w:rPr>
      </w:pPr>
      <w:r>
        <w:rPr>
          <w:rFonts w:hint="eastAsia" w:ascii="宋体" w:hAnsi="宋体" w:eastAsia="宋体" w:cs="Times New Roman"/>
          <w:bCs/>
          <w:szCs w:val="21"/>
          <w:highlight w:val="none"/>
        </w:rPr>
        <w:t>报价人：（盖公章）</w:t>
      </w:r>
      <w:r>
        <w:rPr>
          <w:rFonts w:hint="eastAsia" w:ascii="宋体" w:hAnsi="宋体" w:eastAsia="宋体" w:cs="Times New Roman"/>
          <w:bCs/>
          <w:szCs w:val="21"/>
          <w:highlight w:val="none"/>
          <w:u w:val="single"/>
        </w:rPr>
        <w:t xml:space="preserve">                                         </w:t>
      </w:r>
    </w:p>
    <w:p>
      <w:pPr>
        <w:wordWrap w:val="0"/>
        <w:spacing w:line="360" w:lineRule="auto"/>
        <w:ind w:left="424" w:leftChars="202"/>
        <w:rPr>
          <w:rFonts w:ascii="宋体" w:hAnsi="宋体" w:eastAsia="宋体" w:cs="Times New Roman"/>
          <w:bCs/>
          <w:szCs w:val="21"/>
          <w:highlight w:val="none"/>
        </w:rPr>
      </w:pPr>
    </w:p>
    <w:p>
      <w:pPr>
        <w:wordWrap w:val="0"/>
        <w:spacing w:line="360" w:lineRule="auto"/>
        <w:ind w:left="424" w:leftChars="202"/>
        <w:rPr>
          <w:rFonts w:ascii="宋体" w:hAnsi="宋体" w:eastAsia="宋体" w:cs="Times New Roman"/>
          <w:szCs w:val="21"/>
          <w:highlight w:val="none"/>
          <w:u w:val="single"/>
        </w:rPr>
      </w:pPr>
      <w:r>
        <w:rPr>
          <w:rFonts w:hint="eastAsia" w:ascii="宋体" w:hAnsi="宋体" w:eastAsia="宋体" w:cs="Times New Roman"/>
          <w:bCs/>
          <w:szCs w:val="21"/>
          <w:highlight w:val="none"/>
        </w:rPr>
        <w:t>单位负责人：（签字）</w:t>
      </w:r>
      <w:r>
        <w:rPr>
          <w:rFonts w:hint="eastAsia" w:ascii="宋体" w:hAnsi="宋体" w:eastAsia="宋体" w:cs="Times New Roman"/>
          <w:bCs/>
          <w:szCs w:val="21"/>
          <w:highlight w:val="none"/>
          <w:u w:val="single"/>
        </w:rPr>
        <w:t xml:space="preserve">                                  </w:t>
      </w:r>
    </w:p>
    <w:p>
      <w:pPr>
        <w:wordWrap w:val="0"/>
        <w:spacing w:line="360" w:lineRule="auto"/>
        <w:ind w:left="424" w:leftChars="202"/>
        <w:rPr>
          <w:rFonts w:ascii="宋体" w:hAnsi="宋体" w:eastAsia="宋体" w:cs="Times New Roman"/>
          <w:szCs w:val="21"/>
          <w:highlight w:val="none"/>
        </w:rPr>
      </w:pPr>
    </w:p>
    <w:p>
      <w:pPr>
        <w:wordWrap w:val="0"/>
        <w:spacing w:line="360" w:lineRule="auto"/>
        <w:ind w:left="424" w:leftChars="202"/>
        <w:rPr>
          <w:rFonts w:ascii="宋体" w:hAnsi="宋体" w:eastAsia="宋体" w:cs="Times New Roman"/>
          <w:szCs w:val="21"/>
          <w:highlight w:val="none"/>
        </w:rPr>
      </w:pPr>
      <w:r>
        <w:rPr>
          <w:rFonts w:hint="eastAsia" w:ascii="宋体" w:hAnsi="宋体" w:eastAsia="宋体" w:cs="Times New Roman"/>
          <w:szCs w:val="21"/>
          <w:highlight w:val="none"/>
        </w:rPr>
        <w:t>日期：  年  月  日</w:t>
      </w:r>
    </w:p>
    <w:p>
      <w:pPr>
        <w:wordWrap w:val="0"/>
        <w:snapToGrid w:val="0"/>
        <w:spacing w:line="360" w:lineRule="auto"/>
        <w:ind w:firstLine="420" w:firstLineChars="200"/>
        <w:rPr>
          <w:rFonts w:ascii="宋体" w:hAnsi="宋体" w:eastAsia="宋体" w:cs="Times New Roman"/>
          <w:sz w:val="21"/>
          <w:szCs w:val="21"/>
          <w:highlight w:val="none"/>
        </w:rPr>
      </w:pPr>
      <w:r>
        <w:rPr>
          <w:rFonts w:hint="eastAsia" w:ascii="宋体" w:hAnsi="宋体" w:eastAsia="宋体" w:cs="Times New Roman"/>
          <w:sz w:val="21"/>
          <w:szCs w:val="21"/>
          <w:highlight w:val="none"/>
        </w:rPr>
        <w:t>附件：单位负责人及被授权人身份证或其他有效身份证明（注：报价人必须在本附件上加盖公章）</w:t>
      </w:r>
    </w:p>
    <w:tbl>
      <w:tblPr>
        <w:tblStyle w:val="20"/>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2"/>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7" w:hRule="atLeast"/>
          <w:jc w:val="center"/>
        </w:trPr>
        <w:tc>
          <w:tcPr>
            <w:tcW w:w="5102" w:type="dxa"/>
            <w:vAlign w:val="center"/>
          </w:tcPr>
          <w:p>
            <w:pPr>
              <w:spacing w:line="360" w:lineRule="auto"/>
              <w:jc w:val="center"/>
              <w:rPr>
                <w:rFonts w:ascii="宋体" w:hAnsi="宋体" w:eastAsia="宋体" w:cs="Times New Roman"/>
                <w:kern w:val="0"/>
                <w:sz w:val="21"/>
                <w:szCs w:val="16"/>
                <w:highlight w:val="none"/>
              </w:rPr>
            </w:pPr>
            <w:r>
              <w:rPr>
                <w:rFonts w:hint="eastAsia" w:ascii="宋体" w:hAnsi="宋体" w:eastAsia="宋体" w:cs="Times New Roman"/>
                <w:kern w:val="0"/>
                <w:sz w:val="21"/>
                <w:szCs w:val="16"/>
                <w:highlight w:val="none"/>
              </w:rPr>
              <w:t>身份证正面</w:t>
            </w:r>
          </w:p>
        </w:tc>
        <w:tc>
          <w:tcPr>
            <w:tcW w:w="5103" w:type="dxa"/>
            <w:vAlign w:val="center"/>
          </w:tcPr>
          <w:p>
            <w:pPr>
              <w:spacing w:line="360" w:lineRule="auto"/>
              <w:jc w:val="center"/>
              <w:rPr>
                <w:rFonts w:ascii="宋体" w:hAnsi="宋体" w:eastAsia="宋体" w:cs="Times New Roman"/>
                <w:kern w:val="0"/>
                <w:sz w:val="21"/>
                <w:szCs w:val="16"/>
                <w:highlight w:val="none"/>
              </w:rPr>
            </w:pPr>
            <w:r>
              <w:rPr>
                <w:rFonts w:hint="eastAsia" w:ascii="宋体" w:hAnsi="宋体" w:eastAsia="宋体" w:cs="Times New Roman"/>
                <w:kern w:val="0"/>
                <w:sz w:val="21"/>
                <w:szCs w:val="16"/>
                <w:highlight w:val="none"/>
              </w:rPr>
              <w:t>身份证反面</w:t>
            </w:r>
          </w:p>
        </w:tc>
      </w:tr>
    </w:tbl>
    <w:p>
      <w:pPr>
        <w:pStyle w:val="12"/>
        <w:rPr>
          <w:highlight w:val="none"/>
        </w:rPr>
      </w:pPr>
    </w:p>
    <w:p>
      <w:pPr>
        <w:rPr>
          <w:highlight w:val="none"/>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p>
    <w:p>
      <w:pPr>
        <w:rPr>
          <w:rFonts w:hint="eastAsia" w:eastAsia="宋体"/>
          <w:highlight w:val="none"/>
          <w:lang w:eastAsia="zh-CN"/>
        </w:rPr>
      </w:pPr>
      <w:r>
        <w:rPr>
          <w:rFonts w:hint="eastAsia" w:ascii="宋体" w:hAnsi="宋体" w:eastAsia="宋体" w:cs="Times New Roman"/>
          <w:sz w:val="24"/>
          <w:szCs w:val="20"/>
          <w:highlight w:val="none"/>
        </w:rPr>
        <w:t>附录</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2</w:t>
      </w:r>
    </w:p>
    <w:p>
      <w:pPr>
        <w:pStyle w:val="2"/>
        <w:rPr>
          <w:highlight w:val="none"/>
        </w:rPr>
      </w:pPr>
    </w:p>
    <w:p>
      <w:pPr>
        <w:spacing w:line="360" w:lineRule="auto"/>
        <w:ind w:left="424" w:leftChars="202"/>
        <w:jc w:val="center"/>
        <w:rPr>
          <w:rFonts w:hint="eastAsia" w:ascii="宋体" w:hAnsi="宋体" w:eastAsia="宋体" w:cs="宋体"/>
          <w:spacing w:val="20"/>
          <w:sz w:val="32"/>
          <w:szCs w:val="32"/>
          <w:highlight w:val="none"/>
        </w:rPr>
      </w:pPr>
      <w:r>
        <w:rPr>
          <w:rFonts w:hint="eastAsia" w:ascii="宋体" w:hAnsi="宋体" w:eastAsia="宋体" w:cs="宋体"/>
          <w:b/>
          <w:sz w:val="32"/>
          <w:szCs w:val="32"/>
          <w:highlight w:val="none"/>
        </w:rPr>
        <w:t>法人授权书</w:t>
      </w:r>
    </w:p>
    <w:p>
      <w:pPr>
        <w:wordWrap w:val="0"/>
        <w:spacing w:line="600" w:lineRule="exact"/>
        <w:ind w:left="424" w:leftChars="202"/>
        <w:rPr>
          <w:rFonts w:hint="eastAsia" w:ascii="宋体" w:hAnsi="宋体" w:eastAsia="宋体" w:cs="宋体"/>
          <w:szCs w:val="21"/>
          <w:highlight w:val="none"/>
        </w:rPr>
      </w:pPr>
      <w:r>
        <w:rPr>
          <w:rFonts w:hint="eastAsia" w:ascii="宋体" w:hAnsi="宋体" w:eastAsia="宋体" w:cs="宋体"/>
          <w:szCs w:val="21"/>
          <w:highlight w:val="none"/>
        </w:rPr>
        <w:t>致：</w:t>
      </w:r>
      <w:r>
        <w:rPr>
          <w:rFonts w:hint="eastAsia" w:ascii="宋体" w:hAnsi="宋体" w:eastAsia="宋体" w:cs="宋体"/>
          <w:szCs w:val="21"/>
          <w:highlight w:val="none"/>
          <w:u w:val="single"/>
        </w:rPr>
        <w:t>广州白云国际机场股份有限公司</w:t>
      </w:r>
    </w:p>
    <w:p>
      <w:pPr>
        <w:wordWrap w:val="0"/>
        <w:spacing w:line="600" w:lineRule="exact"/>
        <w:ind w:left="424" w:leftChars="202"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本授权书宣告：</w:t>
      </w:r>
      <w:r>
        <w:rPr>
          <w:rFonts w:hint="eastAsia" w:ascii="宋体" w:hAnsi="宋体" w:eastAsia="宋体" w:cs="宋体"/>
          <w:szCs w:val="21"/>
          <w:highlight w:val="none"/>
          <w:u w:val="single"/>
        </w:rPr>
        <w:t xml:space="preserve">（报价人名称）  （职务）   （法定代表人姓名） </w:t>
      </w:r>
      <w:r>
        <w:rPr>
          <w:rFonts w:hint="eastAsia" w:ascii="宋体" w:hAnsi="宋体" w:eastAsia="宋体" w:cs="宋体"/>
          <w:szCs w:val="21"/>
          <w:highlight w:val="none"/>
        </w:rPr>
        <w:t xml:space="preserve">是本单位的法定代表人，授权 </w:t>
      </w:r>
      <w:r>
        <w:rPr>
          <w:rFonts w:hint="eastAsia" w:ascii="宋体" w:hAnsi="宋体" w:eastAsia="宋体" w:cs="宋体"/>
          <w:szCs w:val="21"/>
          <w:highlight w:val="none"/>
          <w:u w:val="single"/>
        </w:rPr>
        <w:t xml:space="preserve">（职务）  （姓名） </w:t>
      </w:r>
      <w:r>
        <w:rPr>
          <w:rFonts w:hint="eastAsia" w:ascii="宋体" w:hAnsi="宋体" w:eastAsia="宋体" w:cs="宋体"/>
          <w:szCs w:val="21"/>
          <w:highlight w:val="none"/>
        </w:rPr>
        <w:t>为我单位代理人，该代理人有权在</w:t>
      </w:r>
      <w:r>
        <w:rPr>
          <w:rFonts w:hint="eastAsia" w:ascii="宋体" w:hAnsi="宋体" w:eastAsia="宋体" w:cs="宋体"/>
          <w:szCs w:val="21"/>
          <w:highlight w:val="none"/>
          <w:u w:val="single"/>
        </w:rPr>
        <w:t xml:space="preserve"> XXXX项目</w:t>
      </w:r>
      <w:r>
        <w:rPr>
          <w:rFonts w:hint="eastAsia" w:ascii="宋体" w:hAnsi="宋体" w:eastAsia="宋体" w:cs="宋体"/>
          <w:szCs w:val="21"/>
          <w:highlight w:val="none"/>
        </w:rPr>
        <w:t>的报价活动中，以我单位的名义签署报价文件，与采购人协商、签订合同协议书以及执行一切与此有关的事项。</w:t>
      </w:r>
    </w:p>
    <w:p>
      <w:pPr>
        <w:wordWrap w:val="0"/>
        <w:spacing w:line="600" w:lineRule="exact"/>
        <w:ind w:left="424" w:leftChars="202"/>
        <w:rPr>
          <w:rFonts w:hint="eastAsia" w:ascii="宋体" w:hAnsi="宋体" w:eastAsia="宋体" w:cs="宋体"/>
          <w:szCs w:val="21"/>
          <w:highlight w:val="none"/>
        </w:rPr>
      </w:pPr>
    </w:p>
    <w:p>
      <w:pPr>
        <w:wordWrap w:val="0"/>
        <w:spacing w:line="600" w:lineRule="exact"/>
        <w:ind w:left="424" w:leftChars="202"/>
        <w:rPr>
          <w:rFonts w:hint="eastAsia" w:ascii="宋体" w:hAnsi="宋体" w:eastAsia="宋体" w:cs="宋体"/>
          <w:bCs/>
          <w:szCs w:val="21"/>
          <w:highlight w:val="none"/>
          <w:u w:val="single"/>
        </w:rPr>
      </w:pPr>
      <w:r>
        <w:rPr>
          <w:rFonts w:hint="eastAsia" w:ascii="宋体" w:hAnsi="宋体" w:eastAsia="宋体" w:cs="宋体"/>
          <w:bCs/>
          <w:szCs w:val="21"/>
          <w:highlight w:val="none"/>
        </w:rPr>
        <w:t>报价人：（盖公章）</w:t>
      </w:r>
      <w:r>
        <w:rPr>
          <w:rFonts w:hint="eastAsia" w:ascii="宋体" w:hAnsi="宋体" w:eastAsia="宋体" w:cs="宋体"/>
          <w:bCs/>
          <w:szCs w:val="21"/>
          <w:highlight w:val="none"/>
          <w:u w:val="single"/>
        </w:rPr>
        <w:t xml:space="preserve">                                         </w:t>
      </w:r>
    </w:p>
    <w:p>
      <w:pPr>
        <w:wordWrap w:val="0"/>
        <w:spacing w:line="600" w:lineRule="exact"/>
        <w:ind w:left="424" w:leftChars="202"/>
        <w:rPr>
          <w:rFonts w:hint="eastAsia" w:ascii="宋体" w:hAnsi="宋体" w:eastAsia="宋体" w:cs="宋体"/>
          <w:bCs/>
          <w:szCs w:val="21"/>
          <w:highlight w:val="none"/>
        </w:rPr>
      </w:pPr>
    </w:p>
    <w:p>
      <w:pPr>
        <w:wordWrap w:val="0"/>
        <w:spacing w:line="600" w:lineRule="exact"/>
        <w:ind w:left="424" w:leftChars="202"/>
        <w:rPr>
          <w:rFonts w:hint="eastAsia" w:ascii="宋体" w:hAnsi="宋体" w:eastAsia="宋体" w:cs="宋体"/>
          <w:bCs/>
          <w:szCs w:val="21"/>
          <w:highlight w:val="none"/>
        </w:rPr>
      </w:pPr>
      <w:r>
        <w:rPr>
          <w:rFonts w:hint="eastAsia" w:ascii="宋体" w:hAnsi="宋体" w:eastAsia="宋体" w:cs="宋体"/>
          <w:bCs/>
          <w:szCs w:val="21"/>
          <w:highlight w:val="none"/>
        </w:rPr>
        <w:t>法定代表人：（签字）</w:t>
      </w:r>
      <w:r>
        <w:rPr>
          <w:rFonts w:hint="eastAsia" w:ascii="宋体" w:hAnsi="宋体" w:eastAsia="宋体" w:cs="宋体"/>
          <w:bCs/>
          <w:szCs w:val="21"/>
          <w:highlight w:val="none"/>
          <w:u w:val="single"/>
        </w:rPr>
        <w:t xml:space="preserve">                                         </w:t>
      </w:r>
    </w:p>
    <w:p>
      <w:pPr>
        <w:wordWrap w:val="0"/>
        <w:spacing w:line="600" w:lineRule="exact"/>
        <w:ind w:left="424" w:leftChars="202"/>
        <w:rPr>
          <w:rFonts w:hint="eastAsia" w:ascii="宋体" w:hAnsi="宋体" w:eastAsia="宋体" w:cs="宋体"/>
          <w:bCs/>
          <w:szCs w:val="21"/>
          <w:highlight w:val="none"/>
        </w:rPr>
      </w:pPr>
    </w:p>
    <w:p>
      <w:pPr>
        <w:wordWrap w:val="0"/>
        <w:spacing w:line="600" w:lineRule="exact"/>
        <w:ind w:left="424" w:leftChars="202"/>
        <w:rPr>
          <w:rFonts w:hint="eastAsia" w:ascii="宋体" w:hAnsi="宋体" w:eastAsia="宋体" w:cs="宋体"/>
          <w:szCs w:val="21"/>
          <w:highlight w:val="none"/>
          <w:u w:val="single"/>
        </w:rPr>
      </w:pPr>
      <w:r>
        <w:rPr>
          <w:rFonts w:hint="eastAsia" w:ascii="宋体" w:hAnsi="宋体" w:eastAsia="宋体" w:cs="宋体"/>
          <w:bCs/>
          <w:szCs w:val="21"/>
          <w:highlight w:val="none"/>
        </w:rPr>
        <w:t>被授权人（代理人）：（签字）</w:t>
      </w:r>
      <w:r>
        <w:rPr>
          <w:rFonts w:hint="eastAsia" w:ascii="宋体" w:hAnsi="宋体" w:eastAsia="宋体" w:cs="宋体"/>
          <w:bCs/>
          <w:szCs w:val="21"/>
          <w:highlight w:val="none"/>
          <w:u w:val="single"/>
        </w:rPr>
        <w:t xml:space="preserve">                                  </w:t>
      </w:r>
    </w:p>
    <w:p>
      <w:pPr>
        <w:wordWrap w:val="0"/>
        <w:spacing w:line="600" w:lineRule="exact"/>
        <w:ind w:left="424" w:leftChars="202"/>
        <w:rPr>
          <w:rFonts w:hint="eastAsia" w:ascii="宋体" w:hAnsi="宋体" w:eastAsia="宋体" w:cs="宋体"/>
          <w:szCs w:val="21"/>
          <w:highlight w:val="none"/>
        </w:rPr>
      </w:pPr>
    </w:p>
    <w:p>
      <w:pPr>
        <w:wordWrap w:val="0"/>
        <w:spacing w:line="360" w:lineRule="auto"/>
        <w:ind w:left="424" w:leftChars="202"/>
        <w:rPr>
          <w:rFonts w:hint="eastAsia" w:ascii="宋体" w:hAnsi="宋体" w:eastAsia="宋体" w:cs="宋体"/>
          <w:szCs w:val="21"/>
          <w:highlight w:val="none"/>
        </w:rPr>
      </w:pPr>
      <w:r>
        <w:rPr>
          <w:rFonts w:hint="eastAsia" w:ascii="宋体" w:hAnsi="宋体" w:eastAsia="宋体" w:cs="宋体"/>
          <w:szCs w:val="21"/>
          <w:highlight w:val="none"/>
        </w:rPr>
        <w:t>日期：  年  月  日</w:t>
      </w:r>
    </w:p>
    <w:p>
      <w:pPr>
        <w:rPr>
          <w:highlight w:val="none"/>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p>
    <w:p>
      <w:pPr>
        <w:pStyle w:val="4"/>
        <w:rPr>
          <w:rFonts w:ascii="宋体" w:hAnsi="宋体" w:eastAsia="宋体"/>
          <w:sz w:val="24"/>
          <w:szCs w:val="24"/>
          <w:highlight w:val="none"/>
        </w:rPr>
      </w:pPr>
      <w:bookmarkStart w:id="154" w:name="_Toc89708684"/>
      <w:r>
        <w:rPr>
          <w:rFonts w:hint="eastAsia" w:ascii="宋体" w:hAnsi="宋体" w:eastAsia="宋体"/>
          <w:sz w:val="24"/>
          <w:szCs w:val="24"/>
          <w:highlight w:val="none"/>
        </w:rPr>
        <w:t>附录</w:t>
      </w:r>
      <w:r>
        <w:rPr>
          <w:rFonts w:ascii="宋体" w:hAnsi="宋体" w:eastAsia="宋体"/>
          <w:sz w:val="24"/>
          <w:szCs w:val="24"/>
          <w:highlight w:val="none"/>
        </w:rPr>
        <w:t>6</w:t>
      </w:r>
      <w:r>
        <w:rPr>
          <w:rFonts w:hint="eastAsia" w:ascii="宋体" w:hAnsi="宋体" w:eastAsia="宋体"/>
          <w:sz w:val="24"/>
          <w:szCs w:val="24"/>
          <w:highlight w:val="none"/>
        </w:rPr>
        <w:t>：采购需求及合同文件响应表</w:t>
      </w:r>
      <w:bookmarkEnd w:id="154"/>
    </w:p>
    <w:p>
      <w:pPr>
        <w:jc w:val="center"/>
        <w:rPr>
          <w:rFonts w:ascii="宋体" w:hAnsi="宋体" w:eastAsia="宋体" w:cs="宋体"/>
          <w:b/>
          <w:sz w:val="32"/>
          <w:szCs w:val="32"/>
          <w:highlight w:val="none"/>
        </w:rPr>
      </w:pPr>
      <w:r>
        <w:rPr>
          <w:rFonts w:hint="eastAsia" w:ascii="宋体" w:hAnsi="宋体" w:eastAsia="宋体" w:cs="宋体"/>
          <w:b/>
          <w:sz w:val="32"/>
          <w:szCs w:val="32"/>
          <w:highlight w:val="none"/>
        </w:rPr>
        <w:t>采购需求及合同文件响应表</w:t>
      </w:r>
    </w:p>
    <w:p>
      <w:pPr>
        <w:spacing w:before="290" w:after="294"/>
        <w:rPr>
          <w:rFonts w:ascii="Times New Roman" w:hAnsi="Times New Roman" w:eastAsia="宋体" w:cs="仿宋_GB2312"/>
          <w:b/>
          <w:bCs/>
          <w:kern w:val="0"/>
          <w:sz w:val="24"/>
          <w:szCs w:val="24"/>
          <w:highlight w:val="none"/>
        </w:rPr>
      </w:pPr>
      <w:r>
        <w:rPr>
          <w:rFonts w:hint="eastAsia" w:ascii="Times New Roman" w:hAnsi="Times New Roman" w:eastAsia="宋体" w:cs="仿宋_GB2312"/>
          <w:b/>
          <w:bCs/>
          <w:szCs w:val="20"/>
          <w:highlight w:val="none"/>
        </w:rPr>
        <w:t>1</w:t>
      </w:r>
      <w:r>
        <w:rPr>
          <w:rFonts w:ascii="Times New Roman" w:hAnsi="Times New Roman" w:eastAsia="宋体" w:cs="仿宋_GB2312"/>
          <w:b/>
          <w:bCs/>
          <w:szCs w:val="20"/>
          <w:highlight w:val="none"/>
        </w:rPr>
        <w:t>.</w:t>
      </w:r>
      <w:r>
        <w:rPr>
          <w:rFonts w:hint="eastAsia" w:ascii="Times New Roman" w:hAnsi="Times New Roman" w:eastAsia="宋体" w:cs="仿宋_GB2312"/>
          <w:b/>
          <w:bCs/>
          <w:szCs w:val="20"/>
          <w:highlight w:val="none"/>
        </w:rPr>
        <w:t>采购需求响应表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111"/>
        <w:gridCol w:w="2976"/>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仿宋_GB2312"/>
                <w:b/>
                <w:bCs/>
                <w:szCs w:val="20"/>
                <w:highlight w:val="none"/>
              </w:rPr>
            </w:pPr>
            <w:r>
              <w:rPr>
                <w:rFonts w:hint="eastAsia" w:ascii="Times New Roman" w:hAnsi="Times New Roman" w:eastAsia="宋体" w:cs="仿宋_GB2312"/>
                <w:b/>
                <w:bCs/>
                <w:szCs w:val="20"/>
                <w:highlight w:val="none"/>
              </w:rPr>
              <w:t>序号</w:t>
            </w:r>
          </w:p>
        </w:tc>
        <w:tc>
          <w:tcPr>
            <w:tcW w:w="2111"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b/>
                <w:bCs/>
                <w:szCs w:val="20"/>
                <w:highlight w:val="none"/>
              </w:rPr>
            </w:pPr>
            <w:r>
              <w:rPr>
                <w:rFonts w:hint="eastAsia" w:ascii="Times New Roman" w:hAnsi="Times New Roman" w:eastAsia="宋体" w:cs="仿宋_GB2312"/>
                <w:b/>
                <w:bCs/>
                <w:szCs w:val="20"/>
                <w:highlight w:val="none"/>
              </w:rPr>
              <w:t>采购需求</w:t>
            </w:r>
          </w:p>
        </w:tc>
        <w:tc>
          <w:tcPr>
            <w:tcW w:w="297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b/>
                <w:bCs/>
                <w:szCs w:val="20"/>
                <w:highlight w:val="none"/>
              </w:rPr>
            </w:pPr>
            <w:r>
              <w:rPr>
                <w:rFonts w:hint="eastAsia" w:ascii="Times New Roman" w:hAnsi="Times New Roman" w:eastAsia="宋体" w:cs="仿宋_GB2312"/>
                <w:b/>
                <w:bCs/>
                <w:szCs w:val="20"/>
                <w:highlight w:val="none"/>
              </w:rPr>
              <w:t>报价人实际情况</w:t>
            </w:r>
          </w:p>
        </w:tc>
        <w:tc>
          <w:tcPr>
            <w:tcW w:w="1890"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b/>
                <w:bCs/>
                <w:szCs w:val="20"/>
                <w:highlight w:val="none"/>
              </w:rPr>
            </w:pPr>
            <w:r>
              <w:rPr>
                <w:rFonts w:hint="eastAsia" w:ascii="Times New Roman" w:hAnsi="宋体" w:eastAsia="宋体" w:cs="仿宋_GB2312"/>
                <w:b/>
                <w:color w:val="000000"/>
                <w:szCs w:val="21"/>
                <w:highlight w:val="none"/>
              </w:rPr>
              <w:t>是否偏离（无偏离/正偏离/负偏离）</w:t>
            </w:r>
          </w:p>
        </w:tc>
        <w:tc>
          <w:tcPr>
            <w:tcW w:w="1157"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b/>
                <w:bCs/>
                <w:szCs w:val="20"/>
                <w:highlight w:val="none"/>
              </w:rPr>
            </w:pPr>
            <w:r>
              <w:rPr>
                <w:rFonts w:hint="eastAsia" w:ascii="Times New Roman" w:hAnsi="Times New Roman" w:eastAsia="宋体" w:cs="仿宋_GB2312"/>
                <w:b/>
                <w:bCs/>
                <w:szCs w:val="20"/>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仿宋_GB2312"/>
                <w:b/>
                <w:bCs/>
                <w:szCs w:val="20"/>
                <w:highlight w:val="none"/>
              </w:rPr>
            </w:pPr>
            <w:r>
              <w:rPr>
                <w:rFonts w:hint="eastAsia" w:ascii="Times New Roman" w:hAnsi="Times New Roman" w:eastAsia="宋体" w:cs="仿宋_GB2312"/>
                <w:b/>
                <w:bCs/>
                <w:szCs w:val="20"/>
                <w:highlight w:val="none"/>
              </w:rPr>
              <w:t>1</w:t>
            </w:r>
          </w:p>
        </w:tc>
        <w:tc>
          <w:tcPr>
            <w:tcW w:w="2111" w:type="dxa"/>
            <w:tcBorders>
              <w:top w:val="single" w:color="auto" w:sz="4" w:space="0"/>
              <w:left w:val="nil"/>
              <w:bottom w:val="single" w:color="auto" w:sz="4" w:space="0"/>
              <w:right w:val="single" w:color="auto" w:sz="4" w:space="0"/>
            </w:tcBorders>
          </w:tcPr>
          <w:p>
            <w:pPr>
              <w:jc w:val="center"/>
              <w:rPr>
                <w:rFonts w:ascii="Times New Roman" w:hAnsi="Times New Roman" w:eastAsia="宋体" w:cs="仿宋_GB2312"/>
                <w:b/>
                <w:bCs/>
                <w:szCs w:val="20"/>
                <w:highlight w:val="none"/>
              </w:rPr>
            </w:pPr>
          </w:p>
        </w:tc>
        <w:tc>
          <w:tcPr>
            <w:tcW w:w="2976"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highlight w:val="none"/>
              </w:rPr>
            </w:pPr>
          </w:p>
        </w:tc>
        <w:tc>
          <w:tcPr>
            <w:tcW w:w="1890"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highlight w:val="none"/>
              </w:rPr>
            </w:pPr>
          </w:p>
        </w:tc>
        <w:tc>
          <w:tcPr>
            <w:tcW w:w="1157"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仿宋_GB2312"/>
                <w:b/>
                <w:bCs/>
                <w:szCs w:val="20"/>
                <w:highlight w:val="none"/>
              </w:rPr>
            </w:pPr>
            <w:r>
              <w:rPr>
                <w:rFonts w:hint="eastAsia" w:ascii="Times New Roman" w:hAnsi="Times New Roman" w:eastAsia="宋体" w:cs="仿宋_GB2312"/>
                <w:b/>
                <w:bCs/>
                <w:szCs w:val="20"/>
                <w:highlight w:val="none"/>
              </w:rPr>
              <w:t>2</w:t>
            </w:r>
          </w:p>
        </w:tc>
        <w:tc>
          <w:tcPr>
            <w:tcW w:w="2111" w:type="dxa"/>
            <w:tcBorders>
              <w:top w:val="single" w:color="auto" w:sz="4" w:space="0"/>
              <w:left w:val="nil"/>
              <w:bottom w:val="single" w:color="auto" w:sz="4" w:space="0"/>
              <w:right w:val="single" w:color="auto" w:sz="4" w:space="0"/>
            </w:tcBorders>
          </w:tcPr>
          <w:p>
            <w:pPr>
              <w:jc w:val="center"/>
              <w:rPr>
                <w:rFonts w:ascii="Times New Roman" w:hAnsi="Times New Roman" w:eastAsia="宋体" w:cs="仿宋_GB2312"/>
                <w:b/>
                <w:bCs/>
                <w:szCs w:val="20"/>
                <w:highlight w:val="none"/>
              </w:rPr>
            </w:pPr>
          </w:p>
        </w:tc>
        <w:tc>
          <w:tcPr>
            <w:tcW w:w="2976"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highlight w:val="none"/>
              </w:rPr>
            </w:pPr>
          </w:p>
        </w:tc>
        <w:tc>
          <w:tcPr>
            <w:tcW w:w="1890"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highlight w:val="none"/>
              </w:rPr>
            </w:pPr>
          </w:p>
        </w:tc>
        <w:tc>
          <w:tcPr>
            <w:tcW w:w="1157"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仿宋_GB2312"/>
                <w:b/>
                <w:bCs/>
                <w:szCs w:val="20"/>
                <w:highlight w:val="none"/>
              </w:rPr>
            </w:pPr>
            <w:r>
              <w:rPr>
                <w:rFonts w:hint="eastAsia" w:ascii="Times New Roman" w:hAnsi="Times New Roman" w:eastAsia="宋体" w:cs="仿宋_GB2312"/>
                <w:b/>
                <w:bCs/>
                <w:szCs w:val="20"/>
                <w:highlight w:val="none"/>
              </w:rPr>
              <w:t>3</w:t>
            </w:r>
          </w:p>
        </w:tc>
        <w:tc>
          <w:tcPr>
            <w:tcW w:w="2111" w:type="dxa"/>
            <w:tcBorders>
              <w:top w:val="single" w:color="auto" w:sz="4" w:space="0"/>
              <w:left w:val="nil"/>
              <w:bottom w:val="single" w:color="auto" w:sz="4" w:space="0"/>
              <w:right w:val="single" w:color="auto" w:sz="4" w:space="0"/>
            </w:tcBorders>
          </w:tcPr>
          <w:p>
            <w:pPr>
              <w:jc w:val="center"/>
              <w:rPr>
                <w:rFonts w:ascii="Times New Roman" w:hAnsi="Times New Roman" w:eastAsia="宋体" w:cs="仿宋_GB2312"/>
                <w:b/>
                <w:bCs/>
                <w:szCs w:val="20"/>
                <w:highlight w:val="none"/>
              </w:rPr>
            </w:pPr>
          </w:p>
        </w:tc>
        <w:tc>
          <w:tcPr>
            <w:tcW w:w="2976"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highlight w:val="none"/>
              </w:rPr>
            </w:pPr>
          </w:p>
        </w:tc>
        <w:tc>
          <w:tcPr>
            <w:tcW w:w="1890"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highlight w:val="none"/>
              </w:rPr>
            </w:pPr>
          </w:p>
        </w:tc>
        <w:tc>
          <w:tcPr>
            <w:tcW w:w="1157"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仿宋_GB2312"/>
                <w:b/>
                <w:bCs/>
                <w:szCs w:val="20"/>
                <w:highlight w:val="none"/>
              </w:rPr>
            </w:pPr>
            <w:r>
              <w:rPr>
                <w:rFonts w:hint="eastAsia" w:ascii="Times New Roman" w:hAnsi="Times New Roman" w:eastAsia="宋体" w:cs="仿宋_GB2312"/>
                <w:b/>
                <w:bCs/>
                <w:szCs w:val="20"/>
                <w:highlight w:val="none"/>
              </w:rPr>
              <w:t>…</w:t>
            </w:r>
          </w:p>
        </w:tc>
        <w:tc>
          <w:tcPr>
            <w:tcW w:w="2111" w:type="dxa"/>
            <w:tcBorders>
              <w:top w:val="single" w:color="auto" w:sz="4" w:space="0"/>
              <w:left w:val="nil"/>
              <w:bottom w:val="single" w:color="auto" w:sz="4" w:space="0"/>
              <w:right w:val="single" w:color="auto" w:sz="4" w:space="0"/>
            </w:tcBorders>
          </w:tcPr>
          <w:p>
            <w:pPr>
              <w:jc w:val="center"/>
              <w:rPr>
                <w:rFonts w:ascii="Times New Roman" w:hAnsi="Times New Roman" w:eastAsia="宋体" w:cs="仿宋_GB2312"/>
                <w:b/>
                <w:bCs/>
                <w:szCs w:val="20"/>
                <w:highlight w:val="none"/>
              </w:rPr>
            </w:pPr>
          </w:p>
        </w:tc>
        <w:tc>
          <w:tcPr>
            <w:tcW w:w="2976"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highlight w:val="none"/>
              </w:rPr>
            </w:pPr>
          </w:p>
        </w:tc>
        <w:tc>
          <w:tcPr>
            <w:tcW w:w="1890"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highlight w:val="none"/>
              </w:rPr>
            </w:pPr>
          </w:p>
        </w:tc>
        <w:tc>
          <w:tcPr>
            <w:tcW w:w="1157"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highlight w:val="none"/>
              </w:rPr>
            </w:pPr>
          </w:p>
        </w:tc>
      </w:tr>
    </w:tbl>
    <w:p>
      <w:pPr>
        <w:rPr>
          <w:rFonts w:ascii="仿宋_GB2312" w:hAnsi="Times New Roman" w:eastAsia="仿宋_GB2312" w:cs="宋体"/>
          <w:b/>
          <w:bCs/>
          <w:szCs w:val="20"/>
          <w:highlight w:val="none"/>
        </w:rPr>
      </w:pPr>
      <w:r>
        <w:rPr>
          <w:rFonts w:hint="eastAsia" w:ascii="仿宋_GB2312" w:hAnsi="Times New Roman" w:eastAsia="仿宋_GB2312" w:cs="Times New Roman"/>
          <w:b/>
          <w:bCs/>
          <w:szCs w:val="20"/>
          <w:highlight w:val="none"/>
        </w:rPr>
        <w:t xml:space="preserve"> </w:t>
      </w:r>
    </w:p>
    <w:p>
      <w:pPr>
        <w:snapToGrid w:val="0"/>
        <w:spacing w:after="120"/>
        <w:ind w:left="851" w:hanging="851"/>
        <w:rPr>
          <w:rFonts w:ascii="宋体" w:hAnsi="宋体" w:eastAsia="宋体" w:cs="宋体"/>
          <w:szCs w:val="20"/>
          <w:highlight w:val="none"/>
        </w:rPr>
      </w:pPr>
      <w:r>
        <w:rPr>
          <w:rFonts w:hint="eastAsia" w:ascii="宋体" w:hAnsi="宋体" w:eastAsia="宋体" w:cs="宋体"/>
          <w:szCs w:val="20"/>
          <w:highlight w:val="none"/>
        </w:rPr>
        <w:t>说明：1.报价人应完全响应采购文件的内容，如果有负偏离的条款应具体、明确表述。</w:t>
      </w:r>
    </w:p>
    <w:p>
      <w:pPr>
        <w:snapToGrid w:val="0"/>
        <w:spacing w:after="120"/>
        <w:ind w:left="851" w:hanging="851"/>
        <w:rPr>
          <w:rFonts w:ascii="宋体" w:hAnsi="宋体" w:eastAsia="宋体" w:cs="宋体"/>
          <w:szCs w:val="20"/>
          <w:highlight w:val="none"/>
        </w:rPr>
      </w:pPr>
      <w:r>
        <w:rPr>
          <w:rFonts w:hint="eastAsia" w:ascii="宋体" w:hAnsi="宋体" w:eastAsia="宋体" w:cs="宋体"/>
          <w:szCs w:val="20"/>
          <w:highlight w:val="none"/>
        </w:rPr>
        <w:t xml:space="preserve">      2.若报价人未填写该表，或填写内容含糊不清，不清晰的，表示报价人完全响应采购人需求。</w:t>
      </w:r>
    </w:p>
    <w:p>
      <w:pPr>
        <w:snapToGrid w:val="0"/>
        <w:spacing w:after="120"/>
        <w:ind w:left="851" w:hanging="851"/>
        <w:rPr>
          <w:rFonts w:ascii="宋体" w:hAnsi="宋体" w:eastAsia="宋体" w:cs="宋体"/>
          <w:szCs w:val="20"/>
          <w:highlight w:val="none"/>
        </w:rPr>
      </w:pPr>
      <w:r>
        <w:rPr>
          <w:rFonts w:hint="eastAsia" w:ascii="宋体" w:hAnsi="宋体" w:eastAsia="宋体" w:cs="宋体"/>
          <w:szCs w:val="20"/>
          <w:highlight w:val="none"/>
        </w:rPr>
        <w:t xml:space="preserve">      3.采购需求中的“★”为必须响应条款，若该表中有“★”负偏离，将无法通过资格预审。</w:t>
      </w:r>
    </w:p>
    <w:p>
      <w:pPr>
        <w:spacing w:before="25" w:after="25"/>
        <w:ind w:firstLine="462" w:firstLineChars="200"/>
        <w:jc w:val="left"/>
        <w:rPr>
          <w:rFonts w:ascii="仿宋_GB2312" w:hAnsi="仿宋" w:eastAsia="仿宋_GB2312" w:cs="宋体"/>
          <w:b/>
          <w:bCs/>
          <w:spacing w:val="10"/>
          <w:szCs w:val="20"/>
          <w:highlight w:val="none"/>
        </w:rPr>
      </w:pPr>
    </w:p>
    <w:p>
      <w:pPr>
        <w:spacing w:before="25" w:after="25"/>
        <w:ind w:firstLine="462" w:firstLineChars="200"/>
        <w:jc w:val="left"/>
        <w:rPr>
          <w:rFonts w:ascii="仿宋_GB2312" w:hAnsi="仿宋" w:eastAsia="仿宋_GB2312" w:cs="Times New Roman"/>
          <w:b/>
          <w:bCs/>
          <w:spacing w:val="10"/>
          <w:szCs w:val="20"/>
          <w:highlight w:val="none"/>
        </w:rPr>
      </w:pPr>
      <w:r>
        <w:rPr>
          <w:rFonts w:hint="eastAsia" w:ascii="仿宋_GB2312" w:hAnsi="仿宋" w:eastAsia="仿宋_GB2312" w:cs="Times New Roman"/>
          <w:b/>
          <w:bCs/>
          <w:spacing w:val="10"/>
          <w:szCs w:val="20"/>
          <w:highlight w:val="none"/>
        </w:rPr>
        <w:t xml:space="preserve"> </w:t>
      </w:r>
    </w:p>
    <w:p>
      <w:pPr>
        <w:spacing w:before="25" w:after="25"/>
        <w:ind w:firstLine="462" w:firstLineChars="200"/>
        <w:jc w:val="left"/>
        <w:rPr>
          <w:rFonts w:ascii="仿宋_GB2312" w:hAnsi="仿宋" w:eastAsia="仿宋_GB2312" w:cs="Times New Roman"/>
          <w:b/>
          <w:bCs/>
          <w:spacing w:val="10"/>
          <w:szCs w:val="20"/>
          <w:highlight w:val="none"/>
        </w:rPr>
      </w:pPr>
      <w:r>
        <w:rPr>
          <w:rFonts w:hint="eastAsia" w:ascii="仿宋_GB2312" w:hAnsi="仿宋" w:eastAsia="仿宋_GB2312" w:cs="Times New Roman"/>
          <w:b/>
          <w:bCs/>
          <w:spacing w:val="10"/>
          <w:szCs w:val="20"/>
          <w:highlight w:val="none"/>
        </w:rPr>
        <w:t xml:space="preserve"> </w:t>
      </w:r>
    </w:p>
    <w:p>
      <w:pPr>
        <w:widowControl/>
        <w:tabs>
          <w:tab w:val="left" w:pos="142"/>
        </w:tabs>
        <w:autoSpaceDE w:val="0"/>
        <w:autoSpaceDN w:val="0"/>
        <w:spacing w:line="288" w:lineRule="auto"/>
        <w:ind w:firstLine="424" w:firstLineChars="202"/>
        <w:textAlignment w:val="bottom"/>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 xml:space="preserve">供应商名称：（公章）  </w:t>
      </w:r>
      <w:r>
        <w:rPr>
          <w:rFonts w:hint="eastAsia" w:ascii="Times New Roman" w:hAnsi="Times New Roman" w:eastAsia="宋体" w:cs="Times New Roman"/>
          <w:szCs w:val="20"/>
          <w:highlight w:val="non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p>
    <w:p>
      <w:pPr>
        <w:widowControl/>
        <w:tabs>
          <w:tab w:val="left" w:pos="142"/>
        </w:tabs>
        <w:autoSpaceDE w:val="0"/>
        <w:autoSpaceDN w:val="0"/>
        <w:spacing w:line="288" w:lineRule="auto"/>
        <w:ind w:firstLine="424" w:firstLineChars="202"/>
        <w:textAlignment w:val="bottom"/>
        <w:rPr>
          <w:rFonts w:ascii="Times New Roman" w:hAnsi="Times New Roman" w:eastAsia="宋体" w:cs="Times New Roman"/>
          <w:szCs w:val="20"/>
          <w:highlight w:val="none"/>
        </w:rPr>
      </w:pPr>
    </w:p>
    <w:p>
      <w:pPr>
        <w:widowControl/>
        <w:tabs>
          <w:tab w:val="left" w:pos="142"/>
        </w:tabs>
        <w:autoSpaceDE w:val="0"/>
        <w:autoSpaceDN w:val="0"/>
        <w:spacing w:line="288" w:lineRule="auto"/>
        <w:ind w:firstLine="424" w:firstLineChars="202"/>
        <w:textAlignment w:val="bottom"/>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单位负责人或授权代表签名：</w:t>
      </w:r>
      <w:r>
        <w:rPr>
          <w:rFonts w:ascii="Times New Roman" w:hAnsi="Times New Roman" w:eastAsia="宋体" w:cs="Times New Roman"/>
          <w:szCs w:val="20"/>
          <w:highlight w:val="none"/>
        </w:rPr>
        <w:t xml:space="preserve"> </w:t>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p>
    <w:p>
      <w:pPr>
        <w:widowControl/>
        <w:tabs>
          <w:tab w:val="left" w:pos="142"/>
        </w:tabs>
        <w:autoSpaceDE w:val="0"/>
        <w:autoSpaceDN w:val="0"/>
        <w:spacing w:line="288" w:lineRule="auto"/>
        <w:ind w:firstLine="424" w:firstLineChars="202"/>
        <w:textAlignment w:val="bottom"/>
        <w:rPr>
          <w:rFonts w:ascii="Times New Roman" w:hAnsi="Times New Roman" w:eastAsia="宋体" w:cs="Times New Roman"/>
          <w:szCs w:val="20"/>
          <w:highlight w:val="none"/>
        </w:rPr>
      </w:pPr>
      <w:r>
        <w:rPr>
          <w:rFonts w:ascii="Times New Roman" w:hAnsi="Times New Roman" w:eastAsia="宋体" w:cs="Times New Roman"/>
          <w:szCs w:val="20"/>
          <w:highlight w:val="none"/>
        </w:rPr>
        <w:t xml:space="preserve">               </w:t>
      </w:r>
    </w:p>
    <w:p>
      <w:pPr>
        <w:spacing w:line="360" w:lineRule="auto"/>
        <w:ind w:firstLine="420" w:firstLineChars="200"/>
        <w:rPr>
          <w:highlight w:val="none"/>
        </w:rPr>
      </w:pPr>
      <w:r>
        <w:rPr>
          <w:rFonts w:hint="eastAsia" w:ascii="Times New Roman" w:hAnsi="Times New Roman" w:eastAsia="宋体" w:cs="Times New Roman"/>
          <w:szCs w:val="20"/>
          <w:highlight w:val="none"/>
        </w:rPr>
        <w:t>日期：</w:t>
      </w:r>
      <w:r>
        <w:rPr>
          <w:rFonts w:ascii="Times New Roman" w:hAnsi="Times New Roman" w:eastAsia="宋体" w:cs="Times New Roman"/>
          <w:szCs w:val="20"/>
          <w:highlight w:val="none"/>
        </w:rPr>
        <w:t xml:space="preserve"> </w:t>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p>
    <w:p>
      <w:pPr>
        <w:spacing w:line="360" w:lineRule="auto"/>
        <w:jc w:val="left"/>
        <w:rPr>
          <w:rFonts w:ascii="宋体" w:hAnsi="宋体" w:eastAsia="宋体"/>
          <w:sz w:val="28"/>
          <w:szCs w:val="28"/>
          <w:highlight w:val="none"/>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p>
    <w:p>
      <w:pPr>
        <w:spacing w:before="290" w:after="294"/>
        <w:rPr>
          <w:rFonts w:ascii="Times New Roman" w:hAnsi="Times New Roman" w:eastAsia="宋体" w:cs="仿宋_GB2312"/>
          <w:b/>
          <w:bCs/>
          <w:kern w:val="0"/>
          <w:sz w:val="24"/>
          <w:szCs w:val="24"/>
          <w:highlight w:val="none"/>
        </w:rPr>
      </w:pPr>
      <w:r>
        <w:rPr>
          <w:rFonts w:ascii="Times New Roman" w:hAnsi="Times New Roman" w:eastAsia="宋体" w:cs="仿宋_GB2312"/>
          <w:b/>
          <w:bCs/>
          <w:szCs w:val="20"/>
          <w:highlight w:val="none"/>
        </w:rPr>
        <w:t>2.</w:t>
      </w:r>
      <w:r>
        <w:rPr>
          <w:rFonts w:hint="eastAsia" w:ascii="Times New Roman" w:hAnsi="Times New Roman" w:eastAsia="宋体" w:cs="仿宋_GB2312"/>
          <w:b/>
          <w:bCs/>
          <w:szCs w:val="20"/>
          <w:highlight w:val="none"/>
        </w:rPr>
        <w:t>合同负偏离条款汇总表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111"/>
        <w:gridCol w:w="2976"/>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仿宋_GB2312"/>
                <w:b/>
                <w:bCs/>
                <w:szCs w:val="20"/>
                <w:highlight w:val="none"/>
              </w:rPr>
            </w:pPr>
            <w:r>
              <w:rPr>
                <w:rFonts w:hint="eastAsia" w:ascii="Times New Roman" w:hAnsi="Times New Roman" w:eastAsia="宋体" w:cs="仿宋_GB2312"/>
                <w:b/>
                <w:bCs/>
                <w:szCs w:val="20"/>
                <w:highlight w:val="none"/>
              </w:rPr>
              <w:t>序号</w:t>
            </w:r>
          </w:p>
        </w:tc>
        <w:tc>
          <w:tcPr>
            <w:tcW w:w="2111"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b/>
                <w:bCs/>
                <w:szCs w:val="20"/>
                <w:highlight w:val="none"/>
              </w:rPr>
            </w:pPr>
            <w:r>
              <w:rPr>
                <w:rFonts w:hint="eastAsia" w:ascii="Times New Roman" w:hAnsi="Times New Roman" w:eastAsia="宋体" w:cs="仿宋_GB2312"/>
                <w:b/>
                <w:bCs/>
                <w:szCs w:val="20"/>
                <w:highlight w:val="none"/>
              </w:rPr>
              <w:t>合同条款</w:t>
            </w:r>
          </w:p>
        </w:tc>
        <w:tc>
          <w:tcPr>
            <w:tcW w:w="297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b/>
                <w:bCs/>
                <w:szCs w:val="20"/>
                <w:highlight w:val="none"/>
              </w:rPr>
            </w:pPr>
            <w:r>
              <w:rPr>
                <w:rFonts w:hint="eastAsia" w:ascii="Times New Roman" w:hAnsi="Times New Roman" w:eastAsia="宋体" w:cs="仿宋_GB2312"/>
                <w:b/>
                <w:bCs/>
                <w:szCs w:val="20"/>
                <w:highlight w:val="none"/>
              </w:rPr>
              <w:t>报价人实际情况</w:t>
            </w:r>
          </w:p>
        </w:tc>
        <w:tc>
          <w:tcPr>
            <w:tcW w:w="1890"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b/>
                <w:bCs/>
                <w:szCs w:val="20"/>
                <w:highlight w:val="none"/>
              </w:rPr>
            </w:pPr>
            <w:r>
              <w:rPr>
                <w:rFonts w:hint="eastAsia" w:ascii="Times New Roman" w:hAnsi="宋体" w:eastAsia="宋体" w:cs="仿宋_GB2312"/>
                <w:b/>
                <w:color w:val="000000"/>
                <w:szCs w:val="21"/>
                <w:highlight w:val="none"/>
              </w:rPr>
              <w:t>是否偏离（无偏离/正偏离/负偏离）</w:t>
            </w:r>
          </w:p>
        </w:tc>
        <w:tc>
          <w:tcPr>
            <w:tcW w:w="1157"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b/>
                <w:bCs/>
                <w:szCs w:val="20"/>
                <w:highlight w:val="none"/>
              </w:rPr>
            </w:pPr>
            <w:r>
              <w:rPr>
                <w:rFonts w:hint="eastAsia" w:ascii="Times New Roman" w:hAnsi="Times New Roman" w:eastAsia="宋体" w:cs="仿宋_GB2312"/>
                <w:b/>
                <w:bCs/>
                <w:szCs w:val="20"/>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仿宋_GB2312"/>
                <w:b/>
                <w:bCs/>
                <w:szCs w:val="20"/>
                <w:highlight w:val="none"/>
              </w:rPr>
            </w:pPr>
            <w:r>
              <w:rPr>
                <w:rFonts w:hint="eastAsia" w:ascii="Times New Roman" w:hAnsi="Times New Roman" w:eastAsia="宋体" w:cs="仿宋_GB2312"/>
                <w:b/>
                <w:bCs/>
                <w:szCs w:val="20"/>
                <w:highlight w:val="none"/>
              </w:rPr>
              <w:t>1</w:t>
            </w:r>
          </w:p>
        </w:tc>
        <w:tc>
          <w:tcPr>
            <w:tcW w:w="2111" w:type="dxa"/>
            <w:tcBorders>
              <w:top w:val="single" w:color="auto" w:sz="4" w:space="0"/>
              <w:left w:val="nil"/>
              <w:bottom w:val="single" w:color="auto" w:sz="4" w:space="0"/>
              <w:right w:val="single" w:color="auto" w:sz="4" w:space="0"/>
            </w:tcBorders>
          </w:tcPr>
          <w:p>
            <w:pPr>
              <w:jc w:val="center"/>
              <w:rPr>
                <w:rFonts w:ascii="Times New Roman" w:hAnsi="Times New Roman" w:eastAsia="宋体" w:cs="仿宋_GB2312"/>
                <w:b/>
                <w:bCs/>
                <w:szCs w:val="20"/>
                <w:highlight w:val="none"/>
              </w:rPr>
            </w:pPr>
          </w:p>
        </w:tc>
        <w:tc>
          <w:tcPr>
            <w:tcW w:w="2976"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highlight w:val="none"/>
              </w:rPr>
            </w:pPr>
          </w:p>
        </w:tc>
        <w:tc>
          <w:tcPr>
            <w:tcW w:w="1890"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highlight w:val="none"/>
              </w:rPr>
            </w:pPr>
          </w:p>
        </w:tc>
        <w:tc>
          <w:tcPr>
            <w:tcW w:w="1157"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仿宋_GB2312"/>
                <w:b/>
                <w:bCs/>
                <w:szCs w:val="20"/>
                <w:highlight w:val="none"/>
              </w:rPr>
            </w:pPr>
            <w:r>
              <w:rPr>
                <w:rFonts w:hint="eastAsia" w:ascii="Times New Roman" w:hAnsi="Times New Roman" w:eastAsia="宋体" w:cs="仿宋_GB2312"/>
                <w:b/>
                <w:bCs/>
                <w:szCs w:val="20"/>
                <w:highlight w:val="none"/>
              </w:rPr>
              <w:t>2</w:t>
            </w:r>
          </w:p>
        </w:tc>
        <w:tc>
          <w:tcPr>
            <w:tcW w:w="2111" w:type="dxa"/>
            <w:tcBorders>
              <w:top w:val="single" w:color="auto" w:sz="4" w:space="0"/>
              <w:left w:val="nil"/>
              <w:bottom w:val="single" w:color="auto" w:sz="4" w:space="0"/>
              <w:right w:val="single" w:color="auto" w:sz="4" w:space="0"/>
            </w:tcBorders>
          </w:tcPr>
          <w:p>
            <w:pPr>
              <w:jc w:val="center"/>
              <w:rPr>
                <w:rFonts w:ascii="Times New Roman" w:hAnsi="Times New Roman" w:eastAsia="宋体" w:cs="仿宋_GB2312"/>
                <w:b/>
                <w:bCs/>
                <w:szCs w:val="20"/>
                <w:highlight w:val="none"/>
              </w:rPr>
            </w:pPr>
          </w:p>
        </w:tc>
        <w:tc>
          <w:tcPr>
            <w:tcW w:w="2976"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highlight w:val="none"/>
              </w:rPr>
            </w:pPr>
          </w:p>
        </w:tc>
        <w:tc>
          <w:tcPr>
            <w:tcW w:w="1890"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highlight w:val="none"/>
              </w:rPr>
            </w:pPr>
          </w:p>
        </w:tc>
        <w:tc>
          <w:tcPr>
            <w:tcW w:w="1157"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仿宋_GB2312"/>
                <w:b/>
                <w:bCs/>
                <w:szCs w:val="20"/>
                <w:highlight w:val="none"/>
              </w:rPr>
            </w:pPr>
            <w:r>
              <w:rPr>
                <w:rFonts w:hint="eastAsia" w:ascii="Times New Roman" w:hAnsi="Times New Roman" w:eastAsia="宋体" w:cs="仿宋_GB2312"/>
                <w:b/>
                <w:bCs/>
                <w:szCs w:val="20"/>
                <w:highlight w:val="none"/>
              </w:rPr>
              <w:t>3</w:t>
            </w:r>
          </w:p>
        </w:tc>
        <w:tc>
          <w:tcPr>
            <w:tcW w:w="2111" w:type="dxa"/>
            <w:tcBorders>
              <w:top w:val="single" w:color="auto" w:sz="4" w:space="0"/>
              <w:left w:val="nil"/>
              <w:bottom w:val="single" w:color="auto" w:sz="4" w:space="0"/>
              <w:right w:val="single" w:color="auto" w:sz="4" w:space="0"/>
            </w:tcBorders>
          </w:tcPr>
          <w:p>
            <w:pPr>
              <w:jc w:val="center"/>
              <w:rPr>
                <w:rFonts w:ascii="Times New Roman" w:hAnsi="Times New Roman" w:eastAsia="宋体" w:cs="仿宋_GB2312"/>
                <w:b/>
                <w:bCs/>
                <w:szCs w:val="20"/>
                <w:highlight w:val="none"/>
              </w:rPr>
            </w:pPr>
          </w:p>
        </w:tc>
        <w:tc>
          <w:tcPr>
            <w:tcW w:w="2976"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highlight w:val="none"/>
              </w:rPr>
            </w:pPr>
          </w:p>
        </w:tc>
        <w:tc>
          <w:tcPr>
            <w:tcW w:w="1890"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highlight w:val="none"/>
              </w:rPr>
            </w:pPr>
          </w:p>
        </w:tc>
        <w:tc>
          <w:tcPr>
            <w:tcW w:w="1157"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仿宋_GB2312"/>
                <w:b/>
                <w:bCs/>
                <w:szCs w:val="20"/>
                <w:highlight w:val="none"/>
              </w:rPr>
            </w:pPr>
            <w:r>
              <w:rPr>
                <w:rFonts w:hint="eastAsia" w:ascii="Times New Roman" w:hAnsi="Times New Roman" w:eastAsia="宋体" w:cs="仿宋_GB2312"/>
                <w:b/>
                <w:bCs/>
                <w:szCs w:val="20"/>
                <w:highlight w:val="none"/>
              </w:rPr>
              <w:t>4</w:t>
            </w:r>
          </w:p>
        </w:tc>
        <w:tc>
          <w:tcPr>
            <w:tcW w:w="2111" w:type="dxa"/>
            <w:tcBorders>
              <w:top w:val="single" w:color="auto" w:sz="4" w:space="0"/>
              <w:left w:val="nil"/>
              <w:bottom w:val="single" w:color="auto" w:sz="4" w:space="0"/>
              <w:right w:val="single" w:color="auto" w:sz="4" w:space="0"/>
            </w:tcBorders>
          </w:tcPr>
          <w:p>
            <w:pPr>
              <w:jc w:val="center"/>
              <w:rPr>
                <w:rFonts w:ascii="Times New Roman" w:hAnsi="Times New Roman" w:eastAsia="宋体" w:cs="仿宋_GB2312"/>
                <w:b/>
                <w:bCs/>
                <w:szCs w:val="20"/>
                <w:highlight w:val="none"/>
              </w:rPr>
            </w:pPr>
          </w:p>
        </w:tc>
        <w:tc>
          <w:tcPr>
            <w:tcW w:w="2976"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highlight w:val="none"/>
              </w:rPr>
            </w:pPr>
          </w:p>
        </w:tc>
        <w:tc>
          <w:tcPr>
            <w:tcW w:w="1890"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highlight w:val="none"/>
              </w:rPr>
            </w:pPr>
          </w:p>
        </w:tc>
        <w:tc>
          <w:tcPr>
            <w:tcW w:w="1157"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仿宋_GB2312"/>
                <w:b/>
                <w:bCs/>
                <w:szCs w:val="20"/>
                <w:highlight w:val="none"/>
              </w:rPr>
            </w:pPr>
            <w:r>
              <w:rPr>
                <w:rFonts w:hint="eastAsia" w:ascii="Times New Roman" w:hAnsi="Times New Roman" w:eastAsia="宋体" w:cs="仿宋_GB2312"/>
                <w:b/>
                <w:bCs/>
                <w:szCs w:val="20"/>
                <w:highlight w:val="none"/>
              </w:rPr>
              <w:t>5</w:t>
            </w:r>
          </w:p>
        </w:tc>
        <w:tc>
          <w:tcPr>
            <w:tcW w:w="2111" w:type="dxa"/>
            <w:tcBorders>
              <w:top w:val="single" w:color="auto" w:sz="4" w:space="0"/>
              <w:left w:val="nil"/>
              <w:bottom w:val="single" w:color="auto" w:sz="4" w:space="0"/>
              <w:right w:val="single" w:color="auto" w:sz="4" w:space="0"/>
            </w:tcBorders>
          </w:tcPr>
          <w:p>
            <w:pPr>
              <w:jc w:val="center"/>
              <w:rPr>
                <w:rFonts w:ascii="Times New Roman" w:hAnsi="Times New Roman" w:eastAsia="宋体" w:cs="仿宋_GB2312"/>
                <w:b/>
                <w:bCs/>
                <w:szCs w:val="20"/>
                <w:highlight w:val="none"/>
              </w:rPr>
            </w:pPr>
          </w:p>
        </w:tc>
        <w:tc>
          <w:tcPr>
            <w:tcW w:w="2976"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highlight w:val="none"/>
              </w:rPr>
            </w:pPr>
          </w:p>
        </w:tc>
        <w:tc>
          <w:tcPr>
            <w:tcW w:w="1890"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highlight w:val="none"/>
              </w:rPr>
            </w:pPr>
          </w:p>
        </w:tc>
        <w:tc>
          <w:tcPr>
            <w:tcW w:w="1157"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仿宋_GB2312"/>
                <w:b/>
                <w:bCs/>
                <w:szCs w:val="20"/>
                <w:highlight w:val="none"/>
              </w:rPr>
            </w:pPr>
            <w:r>
              <w:rPr>
                <w:rFonts w:hint="eastAsia" w:ascii="Times New Roman" w:hAnsi="Times New Roman" w:eastAsia="宋体" w:cs="仿宋_GB2312"/>
                <w:b/>
                <w:bCs/>
                <w:szCs w:val="20"/>
                <w:highlight w:val="none"/>
              </w:rPr>
              <w:t>…</w:t>
            </w:r>
          </w:p>
        </w:tc>
        <w:tc>
          <w:tcPr>
            <w:tcW w:w="2111" w:type="dxa"/>
            <w:tcBorders>
              <w:top w:val="single" w:color="auto" w:sz="4" w:space="0"/>
              <w:left w:val="nil"/>
              <w:bottom w:val="single" w:color="auto" w:sz="4" w:space="0"/>
              <w:right w:val="single" w:color="auto" w:sz="4" w:space="0"/>
            </w:tcBorders>
          </w:tcPr>
          <w:p>
            <w:pPr>
              <w:jc w:val="center"/>
              <w:rPr>
                <w:rFonts w:ascii="Times New Roman" w:hAnsi="Times New Roman" w:eastAsia="宋体" w:cs="仿宋_GB2312"/>
                <w:b/>
                <w:bCs/>
                <w:szCs w:val="20"/>
                <w:highlight w:val="none"/>
              </w:rPr>
            </w:pPr>
          </w:p>
        </w:tc>
        <w:tc>
          <w:tcPr>
            <w:tcW w:w="2976"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highlight w:val="none"/>
              </w:rPr>
            </w:pPr>
          </w:p>
        </w:tc>
        <w:tc>
          <w:tcPr>
            <w:tcW w:w="1890"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highlight w:val="none"/>
              </w:rPr>
            </w:pPr>
          </w:p>
        </w:tc>
        <w:tc>
          <w:tcPr>
            <w:tcW w:w="1157" w:type="dxa"/>
            <w:tcBorders>
              <w:top w:val="single" w:color="auto" w:sz="4" w:space="0"/>
              <w:left w:val="nil"/>
              <w:bottom w:val="single" w:color="auto" w:sz="4" w:space="0"/>
              <w:right w:val="single" w:color="auto" w:sz="4" w:space="0"/>
            </w:tcBorders>
          </w:tcPr>
          <w:p>
            <w:pPr>
              <w:rPr>
                <w:rFonts w:ascii="Times New Roman" w:hAnsi="Times New Roman" w:eastAsia="宋体" w:cs="仿宋_GB2312"/>
                <w:b/>
                <w:bCs/>
                <w:szCs w:val="20"/>
                <w:highlight w:val="none"/>
              </w:rPr>
            </w:pPr>
          </w:p>
        </w:tc>
      </w:tr>
    </w:tbl>
    <w:p>
      <w:pPr>
        <w:rPr>
          <w:rFonts w:ascii="仿宋_GB2312" w:hAnsi="Times New Roman" w:eastAsia="仿宋_GB2312" w:cs="宋体"/>
          <w:b/>
          <w:bCs/>
          <w:szCs w:val="20"/>
          <w:highlight w:val="none"/>
        </w:rPr>
      </w:pPr>
      <w:r>
        <w:rPr>
          <w:rFonts w:hint="eastAsia" w:ascii="仿宋_GB2312" w:hAnsi="Times New Roman" w:eastAsia="仿宋_GB2312" w:cs="Times New Roman"/>
          <w:b/>
          <w:bCs/>
          <w:szCs w:val="20"/>
          <w:highlight w:val="none"/>
        </w:rPr>
        <w:t xml:space="preserve"> </w:t>
      </w:r>
    </w:p>
    <w:p>
      <w:pPr>
        <w:snapToGrid w:val="0"/>
        <w:spacing w:after="120"/>
        <w:ind w:left="851" w:hanging="851"/>
        <w:rPr>
          <w:rFonts w:ascii="宋体" w:hAnsi="宋体" w:eastAsia="宋体" w:cs="宋体"/>
          <w:szCs w:val="20"/>
          <w:highlight w:val="none"/>
        </w:rPr>
      </w:pPr>
      <w:r>
        <w:rPr>
          <w:rFonts w:hint="eastAsia" w:ascii="Times New Roman" w:hAnsi="Times New Roman" w:eastAsia="宋体" w:cs="仿宋_GB2312"/>
          <w:szCs w:val="20"/>
          <w:highlight w:val="none"/>
        </w:rPr>
        <w:t>说明：</w:t>
      </w:r>
      <w:r>
        <w:rPr>
          <w:rFonts w:hint="eastAsia" w:ascii="宋体" w:hAnsi="宋体" w:eastAsia="宋体" w:cs="宋体"/>
          <w:szCs w:val="20"/>
          <w:highlight w:val="none"/>
        </w:rPr>
        <w:t>1.报价人应完全响应采购文件所附合同条款内容，如果有负偏离的条款应具体、明确表述。</w:t>
      </w:r>
    </w:p>
    <w:p>
      <w:pPr>
        <w:snapToGrid w:val="0"/>
        <w:spacing w:after="120"/>
        <w:ind w:left="851" w:hanging="851"/>
        <w:rPr>
          <w:rFonts w:ascii="宋体" w:hAnsi="宋体" w:eastAsia="宋体" w:cs="宋体"/>
          <w:szCs w:val="20"/>
          <w:highlight w:val="none"/>
        </w:rPr>
      </w:pPr>
      <w:r>
        <w:rPr>
          <w:rFonts w:hint="eastAsia" w:ascii="宋体" w:hAnsi="宋体" w:eastAsia="宋体" w:cs="宋体"/>
          <w:szCs w:val="20"/>
          <w:highlight w:val="none"/>
        </w:rPr>
        <w:t xml:space="preserve">      2.若报价人未填写该表，或填写内容含糊不清，不清晰的，表示报价人完全响应采购人需求。</w:t>
      </w:r>
    </w:p>
    <w:p>
      <w:pPr>
        <w:snapToGrid w:val="0"/>
        <w:spacing w:after="120"/>
        <w:ind w:left="851" w:hanging="851"/>
        <w:rPr>
          <w:rFonts w:ascii="Times New Roman" w:hAnsi="Times New Roman" w:eastAsia="宋体" w:cs="仿宋_GB2312"/>
          <w:szCs w:val="20"/>
          <w:highlight w:val="none"/>
        </w:rPr>
      </w:pPr>
      <w:r>
        <w:rPr>
          <w:rFonts w:hint="eastAsia" w:ascii="宋体" w:hAnsi="宋体" w:eastAsia="宋体" w:cs="宋体"/>
          <w:szCs w:val="20"/>
          <w:highlight w:val="none"/>
        </w:rPr>
        <w:t xml:space="preserve">      3.若该表中有对合同实质性条款负偏离内容，将无法通过资格预审。</w:t>
      </w:r>
    </w:p>
    <w:p>
      <w:pPr>
        <w:adjustRightInd w:val="0"/>
        <w:snapToGrid w:val="0"/>
        <w:spacing w:line="360" w:lineRule="auto"/>
        <w:ind w:firstLine="211" w:firstLineChars="100"/>
        <w:rPr>
          <w:rFonts w:ascii="Times New Roman" w:hAnsi="Times New Roman" w:eastAsia="宋体" w:cs="Times New Roman"/>
          <w:b/>
          <w:bCs/>
          <w:szCs w:val="20"/>
          <w:highlight w:val="none"/>
        </w:rPr>
      </w:pPr>
    </w:p>
    <w:p>
      <w:pPr>
        <w:adjustRightInd w:val="0"/>
        <w:snapToGrid w:val="0"/>
        <w:spacing w:line="360" w:lineRule="auto"/>
        <w:ind w:firstLine="211" w:firstLineChars="100"/>
        <w:rPr>
          <w:rFonts w:ascii="Times New Roman" w:hAnsi="Times New Roman" w:eastAsia="宋体" w:cs="Times New Roman"/>
          <w:b/>
          <w:bCs/>
          <w:szCs w:val="20"/>
          <w:highlight w:val="none"/>
        </w:rPr>
      </w:pPr>
    </w:p>
    <w:p>
      <w:pPr>
        <w:adjustRightInd w:val="0"/>
        <w:snapToGrid w:val="0"/>
        <w:spacing w:line="360" w:lineRule="auto"/>
        <w:ind w:firstLine="211" w:firstLineChars="100"/>
        <w:rPr>
          <w:rFonts w:ascii="Times New Roman" w:hAnsi="Times New Roman" w:eastAsia="宋体" w:cs="Times New Roman"/>
          <w:b/>
          <w:bCs/>
          <w:szCs w:val="20"/>
          <w:highlight w:val="none"/>
        </w:rPr>
      </w:pPr>
    </w:p>
    <w:p>
      <w:pPr>
        <w:widowControl/>
        <w:tabs>
          <w:tab w:val="left" w:pos="142"/>
        </w:tabs>
        <w:autoSpaceDE w:val="0"/>
        <w:autoSpaceDN w:val="0"/>
        <w:spacing w:line="288" w:lineRule="auto"/>
        <w:ind w:firstLine="424" w:firstLineChars="202"/>
        <w:textAlignment w:val="bottom"/>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 xml:space="preserve">供应商名称：（公章）  </w:t>
      </w:r>
      <w:r>
        <w:rPr>
          <w:rFonts w:hint="eastAsia" w:ascii="Times New Roman" w:hAnsi="Times New Roman" w:eastAsia="宋体" w:cs="Times New Roman"/>
          <w:szCs w:val="20"/>
          <w:highlight w:val="non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p>
    <w:p>
      <w:pPr>
        <w:widowControl/>
        <w:tabs>
          <w:tab w:val="left" w:pos="142"/>
        </w:tabs>
        <w:autoSpaceDE w:val="0"/>
        <w:autoSpaceDN w:val="0"/>
        <w:spacing w:line="288" w:lineRule="auto"/>
        <w:ind w:firstLine="424" w:firstLineChars="202"/>
        <w:textAlignment w:val="bottom"/>
        <w:rPr>
          <w:rFonts w:ascii="Times New Roman" w:hAnsi="Times New Roman" w:eastAsia="宋体" w:cs="Times New Roman"/>
          <w:szCs w:val="20"/>
          <w:highlight w:val="none"/>
        </w:rPr>
      </w:pPr>
    </w:p>
    <w:p>
      <w:pPr>
        <w:widowControl/>
        <w:tabs>
          <w:tab w:val="left" w:pos="142"/>
        </w:tabs>
        <w:autoSpaceDE w:val="0"/>
        <w:autoSpaceDN w:val="0"/>
        <w:spacing w:line="288" w:lineRule="auto"/>
        <w:ind w:firstLine="424" w:firstLineChars="202"/>
        <w:textAlignment w:val="bottom"/>
        <w:rPr>
          <w:rFonts w:ascii="Times New Roman" w:hAnsi="Times New Roman" w:eastAsia="宋体" w:cs="Times New Roman"/>
          <w:szCs w:val="20"/>
          <w:highlight w:val="none"/>
        </w:rPr>
      </w:pPr>
      <w:r>
        <w:rPr>
          <w:rFonts w:hint="eastAsia" w:ascii="Times New Roman" w:hAnsi="Times New Roman" w:eastAsia="宋体" w:cs="Times New Roman"/>
          <w:szCs w:val="20"/>
          <w:highlight w:val="none"/>
        </w:rPr>
        <w:t>单位负责人或授权代表签名：</w:t>
      </w:r>
      <w:r>
        <w:rPr>
          <w:rFonts w:ascii="Times New Roman" w:hAnsi="Times New Roman" w:eastAsia="宋体" w:cs="Times New Roman"/>
          <w:szCs w:val="20"/>
          <w:highlight w:val="none"/>
        </w:rPr>
        <w:t xml:space="preserve"> </w:t>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p>
    <w:p>
      <w:pPr>
        <w:widowControl/>
        <w:tabs>
          <w:tab w:val="left" w:pos="142"/>
        </w:tabs>
        <w:autoSpaceDE w:val="0"/>
        <w:autoSpaceDN w:val="0"/>
        <w:spacing w:line="288" w:lineRule="auto"/>
        <w:ind w:firstLine="424" w:firstLineChars="202"/>
        <w:textAlignment w:val="bottom"/>
        <w:rPr>
          <w:rFonts w:ascii="Times New Roman" w:hAnsi="Times New Roman" w:eastAsia="宋体" w:cs="Times New Roman"/>
          <w:szCs w:val="20"/>
          <w:highlight w:val="none"/>
        </w:rPr>
      </w:pPr>
      <w:r>
        <w:rPr>
          <w:rFonts w:ascii="Times New Roman" w:hAnsi="Times New Roman" w:eastAsia="宋体" w:cs="Times New Roman"/>
          <w:szCs w:val="20"/>
          <w:highlight w:val="none"/>
        </w:rPr>
        <w:t xml:space="preserve">               </w:t>
      </w:r>
    </w:p>
    <w:p>
      <w:pPr>
        <w:spacing w:line="360" w:lineRule="auto"/>
        <w:ind w:firstLine="420" w:firstLineChars="200"/>
        <w:jc w:val="left"/>
        <w:rPr>
          <w:rFonts w:ascii="Times New Roman" w:hAnsi="Times New Roman" w:eastAsia="宋体" w:cs="Times New Roman"/>
          <w:szCs w:val="20"/>
          <w:highlight w:val="none"/>
          <w:u w:val="single"/>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r>
        <w:rPr>
          <w:rFonts w:hint="eastAsia" w:ascii="Times New Roman" w:hAnsi="Times New Roman" w:eastAsia="宋体" w:cs="Times New Roman"/>
          <w:szCs w:val="20"/>
          <w:highlight w:val="none"/>
        </w:rPr>
        <w:t>日期：</w:t>
      </w:r>
      <w:r>
        <w:rPr>
          <w:rFonts w:ascii="Times New Roman" w:hAnsi="Times New Roman" w:eastAsia="宋体" w:cs="Times New Roman"/>
          <w:szCs w:val="20"/>
          <w:highlight w:val="none"/>
        </w:rPr>
        <w:t xml:space="preserve"> </w:t>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r>
        <w:rPr>
          <w:rFonts w:hint="eastAsia" w:ascii="Times New Roman" w:hAnsi="Times New Roman" w:eastAsia="宋体" w:cs="Times New Roman"/>
          <w:szCs w:val="20"/>
          <w:highlight w:val="none"/>
          <w:u w:val="single"/>
        </w:rPr>
        <w:tab/>
      </w:r>
    </w:p>
    <w:p>
      <w:pPr>
        <w:pStyle w:val="4"/>
        <w:rPr>
          <w:rFonts w:ascii="宋体" w:hAnsi="宋体" w:eastAsia="宋体"/>
          <w:sz w:val="24"/>
          <w:szCs w:val="24"/>
          <w:highlight w:val="none"/>
        </w:rPr>
      </w:pPr>
      <w:bookmarkStart w:id="155" w:name="_Toc89708685"/>
      <w:r>
        <w:rPr>
          <w:rFonts w:hint="eastAsia" w:ascii="宋体" w:hAnsi="宋体" w:eastAsia="宋体"/>
          <w:sz w:val="24"/>
          <w:szCs w:val="24"/>
          <w:highlight w:val="none"/>
        </w:rPr>
        <w:t>附录</w:t>
      </w:r>
      <w:r>
        <w:rPr>
          <w:rFonts w:ascii="宋体" w:hAnsi="宋体" w:eastAsia="宋体"/>
          <w:sz w:val="24"/>
          <w:szCs w:val="24"/>
          <w:highlight w:val="none"/>
        </w:rPr>
        <w:t>7</w:t>
      </w:r>
      <w:r>
        <w:rPr>
          <w:rFonts w:hint="eastAsia" w:ascii="宋体" w:hAnsi="宋体" w:eastAsia="宋体"/>
          <w:sz w:val="24"/>
          <w:szCs w:val="24"/>
          <w:highlight w:val="none"/>
        </w:rPr>
        <w:t>：组织机构和人员</w:t>
      </w:r>
      <w:bookmarkEnd w:id="155"/>
    </w:p>
    <w:p>
      <w:pPr>
        <w:jc w:val="center"/>
        <w:rPr>
          <w:rFonts w:ascii="宋体" w:hAnsi="宋体" w:eastAsia="宋体" w:cs="Times New Roman"/>
          <w:b/>
          <w:sz w:val="32"/>
          <w:szCs w:val="20"/>
          <w:highlight w:val="none"/>
        </w:rPr>
      </w:pPr>
      <w:r>
        <w:rPr>
          <w:rFonts w:hint="eastAsia" w:ascii="宋体" w:hAnsi="宋体" w:eastAsia="宋体" w:cs="Times New Roman"/>
          <w:b/>
          <w:sz w:val="32"/>
          <w:szCs w:val="20"/>
          <w:highlight w:val="none"/>
        </w:rPr>
        <w:t>组织机构和人员</w:t>
      </w:r>
    </w:p>
    <w:p>
      <w:pPr>
        <w:jc w:val="center"/>
        <w:rPr>
          <w:rFonts w:ascii="Times New Roman" w:hAnsi="Times New Roman" w:eastAsia="宋体" w:cs="Times New Roman"/>
          <w:bCs/>
          <w:szCs w:val="20"/>
          <w:highlight w:val="none"/>
        </w:rPr>
      </w:pPr>
      <w:r>
        <w:rPr>
          <w:rFonts w:hint="eastAsia" w:ascii="宋体" w:hAnsi="宋体" w:eastAsia="宋体" w:cstheme="majorBidi"/>
          <w:bCs/>
          <w:sz w:val="24"/>
          <w:szCs w:val="24"/>
          <w:highlight w:val="none"/>
        </w:rPr>
        <w:t>（根据用户需求自行调整）</w:t>
      </w:r>
    </w:p>
    <w:p>
      <w:pPr>
        <w:pStyle w:val="5"/>
        <w:rPr>
          <w:rFonts w:ascii="宋体" w:hAnsi="宋体" w:eastAsia="宋体"/>
          <w:sz w:val="24"/>
          <w:szCs w:val="24"/>
          <w:highlight w:val="none"/>
        </w:rPr>
      </w:pPr>
      <w:bookmarkStart w:id="156" w:name="_Toc393199699"/>
      <w:bookmarkStart w:id="157" w:name="_Toc89708686"/>
      <w:bookmarkStart w:id="158" w:name="_Toc468915204"/>
      <w:bookmarkStart w:id="159" w:name="_Toc22149489"/>
      <w:bookmarkStart w:id="160" w:name="_Toc485798087"/>
      <w:bookmarkStart w:id="161" w:name="_Toc328942816"/>
      <w:bookmarkStart w:id="162" w:name="_Toc64906895"/>
      <w:bookmarkStart w:id="163" w:name="_Toc468915642"/>
      <w:bookmarkStart w:id="164" w:name="_Toc326763625"/>
      <w:bookmarkStart w:id="165" w:name="_Toc64905059"/>
      <w:r>
        <w:rPr>
          <w:rFonts w:ascii="宋体" w:hAnsi="宋体" w:eastAsia="宋体"/>
          <w:sz w:val="24"/>
          <w:szCs w:val="24"/>
          <w:highlight w:val="none"/>
        </w:rPr>
        <w:t>7</w:t>
      </w:r>
      <w:r>
        <w:rPr>
          <w:rFonts w:hint="eastAsia" w:ascii="宋体" w:hAnsi="宋体" w:eastAsia="宋体"/>
          <w:sz w:val="24"/>
          <w:szCs w:val="24"/>
          <w:highlight w:val="none"/>
        </w:rPr>
        <w:t>.</w:t>
      </w:r>
      <w:r>
        <w:rPr>
          <w:rFonts w:ascii="宋体" w:hAnsi="宋体" w:eastAsia="宋体"/>
          <w:sz w:val="24"/>
          <w:szCs w:val="24"/>
          <w:highlight w:val="none"/>
        </w:rPr>
        <w:t>1</w:t>
      </w:r>
      <w:r>
        <w:rPr>
          <w:rFonts w:hint="eastAsia" w:ascii="宋体" w:hAnsi="宋体" w:eastAsia="宋体"/>
          <w:sz w:val="24"/>
          <w:szCs w:val="24"/>
          <w:highlight w:val="none"/>
        </w:rPr>
        <w:tab/>
      </w:r>
      <w:r>
        <w:rPr>
          <w:rFonts w:hint="eastAsia" w:ascii="宋体" w:hAnsi="宋体" w:eastAsia="宋体"/>
          <w:sz w:val="24"/>
          <w:szCs w:val="24"/>
          <w:highlight w:val="none"/>
        </w:rPr>
        <w:t>组织机构</w:t>
      </w:r>
      <w:bookmarkEnd w:id="156"/>
      <w:bookmarkEnd w:id="157"/>
      <w:bookmarkEnd w:id="158"/>
      <w:bookmarkEnd w:id="159"/>
      <w:bookmarkEnd w:id="160"/>
      <w:bookmarkEnd w:id="161"/>
      <w:bookmarkEnd w:id="162"/>
      <w:bookmarkEnd w:id="163"/>
      <w:bookmarkEnd w:id="164"/>
      <w:bookmarkEnd w:id="165"/>
    </w:p>
    <w:p>
      <w:pPr>
        <w:spacing w:line="360" w:lineRule="auto"/>
        <w:ind w:firstLine="359" w:firstLineChars="171"/>
        <w:rPr>
          <w:rFonts w:ascii="宋体" w:hAnsi="宋体" w:eastAsia="宋体" w:cs="Times New Roman"/>
          <w:szCs w:val="21"/>
          <w:highlight w:val="none"/>
        </w:rPr>
      </w:pPr>
      <w:r>
        <w:rPr>
          <w:rFonts w:hint="eastAsia" w:ascii="宋体" w:hAnsi="宋体" w:eastAsia="宋体" w:cs="Times New Roman"/>
          <w:szCs w:val="21"/>
          <w:highlight w:val="none"/>
        </w:rPr>
        <w:t>报价人应提供拟委派本项目的管理机构和组织机构图，并在图中表明与报价人总部的关系。注明在项目组织机构图中各主要人员的具体安排情况。</w:t>
      </w:r>
    </w:p>
    <w:p>
      <w:pPr>
        <w:pStyle w:val="5"/>
        <w:rPr>
          <w:rFonts w:ascii="宋体" w:hAnsi="宋体" w:eastAsia="宋体"/>
          <w:sz w:val="24"/>
          <w:szCs w:val="24"/>
          <w:highlight w:val="none"/>
        </w:rPr>
      </w:pPr>
      <w:bookmarkStart w:id="166" w:name="_Toc468915205"/>
      <w:bookmarkStart w:id="167" w:name="_Toc64906896"/>
      <w:bookmarkStart w:id="168" w:name="_Toc468915643"/>
      <w:bookmarkStart w:id="169" w:name="_Toc326763626"/>
      <w:bookmarkStart w:id="170" w:name="_Toc64905060"/>
      <w:bookmarkStart w:id="171" w:name="_Toc328942817"/>
      <w:bookmarkStart w:id="172" w:name="_Toc485798088"/>
      <w:bookmarkStart w:id="173" w:name="_Toc393199700"/>
      <w:bookmarkStart w:id="174" w:name="_Toc89708687"/>
      <w:bookmarkStart w:id="175" w:name="_Toc22149490"/>
      <w:r>
        <w:rPr>
          <w:rFonts w:ascii="宋体" w:hAnsi="宋体" w:eastAsia="宋体"/>
          <w:sz w:val="24"/>
          <w:szCs w:val="24"/>
          <w:highlight w:val="none"/>
        </w:rPr>
        <w:t>7.2</w:t>
      </w:r>
      <w:r>
        <w:rPr>
          <w:rFonts w:hint="eastAsia" w:ascii="宋体" w:hAnsi="宋体" w:eastAsia="宋体"/>
          <w:sz w:val="24"/>
          <w:szCs w:val="24"/>
          <w:highlight w:val="none"/>
        </w:rPr>
        <w:tab/>
      </w:r>
      <w:r>
        <w:rPr>
          <w:rFonts w:hint="eastAsia" w:ascii="宋体" w:hAnsi="宋体" w:eastAsia="宋体"/>
          <w:sz w:val="24"/>
          <w:szCs w:val="24"/>
          <w:highlight w:val="none"/>
        </w:rPr>
        <w:t>现场主要人员安排</w:t>
      </w:r>
      <w:bookmarkEnd w:id="166"/>
      <w:bookmarkEnd w:id="167"/>
      <w:bookmarkEnd w:id="168"/>
      <w:bookmarkEnd w:id="169"/>
      <w:bookmarkEnd w:id="170"/>
      <w:bookmarkEnd w:id="171"/>
      <w:bookmarkEnd w:id="172"/>
      <w:bookmarkEnd w:id="173"/>
      <w:bookmarkEnd w:id="174"/>
      <w:bookmarkEnd w:id="175"/>
    </w:p>
    <w:p>
      <w:pPr>
        <w:spacing w:line="360" w:lineRule="auto"/>
        <w:ind w:firstLine="359" w:firstLineChars="171"/>
        <w:rPr>
          <w:rFonts w:ascii="宋体" w:hAnsi="宋体" w:eastAsia="宋体" w:cs="Times New Roman"/>
          <w:szCs w:val="21"/>
          <w:highlight w:val="none"/>
        </w:rPr>
      </w:pPr>
      <w:r>
        <w:rPr>
          <w:rFonts w:hint="eastAsia" w:ascii="宋体" w:hAnsi="宋体" w:eastAsia="宋体" w:cs="Times New Roman"/>
          <w:szCs w:val="21"/>
          <w:highlight w:val="none"/>
        </w:rPr>
        <w:t>报价人应列出拟在本项目中任职的主要管理人员和专业人员的安排，应包括项目负责人，专业负责人、投入本项目的主要人员等，详见如下表格（各表格可按报价人的情况扩展与扩充）：</w:t>
      </w:r>
    </w:p>
    <w:p>
      <w:pPr>
        <w:spacing w:line="360"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本项目主要管理与技术人员安排（表一）</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0"/>
        <w:gridCol w:w="2008"/>
        <w:gridCol w:w="1244"/>
        <w:gridCol w:w="702"/>
        <w:gridCol w:w="702"/>
        <w:gridCol w:w="935"/>
        <w:gridCol w:w="935"/>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tcPr>
          <w:p>
            <w:pPr>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序号</w:t>
            </w:r>
          </w:p>
        </w:tc>
        <w:tc>
          <w:tcPr>
            <w:tcW w:w="2008" w:type="dxa"/>
          </w:tcPr>
          <w:p>
            <w:pPr>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职务</w:t>
            </w:r>
          </w:p>
        </w:tc>
        <w:tc>
          <w:tcPr>
            <w:tcW w:w="1244" w:type="dxa"/>
          </w:tcPr>
          <w:p>
            <w:pPr>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姓名</w:t>
            </w:r>
          </w:p>
        </w:tc>
        <w:tc>
          <w:tcPr>
            <w:tcW w:w="702" w:type="dxa"/>
          </w:tcPr>
          <w:p>
            <w:pPr>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年龄</w:t>
            </w:r>
          </w:p>
        </w:tc>
        <w:tc>
          <w:tcPr>
            <w:tcW w:w="702" w:type="dxa"/>
          </w:tcPr>
          <w:p>
            <w:pPr>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性别</w:t>
            </w:r>
          </w:p>
        </w:tc>
        <w:tc>
          <w:tcPr>
            <w:tcW w:w="935" w:type="dxa"/>
          </w:tcPr>
          <w:p>
            <w:pPr>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职称</w:t>
            </w:r>
          </w:p>
        </w:tc>
        <w:tc>
          <w:tcPr>
            <w:tcW w:w="935" w:type="dxa"/>
          </w:tcPr>
          <w:p>
            <w:pPr>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专业</w:t>
            </w:r>
          </w:p>
        </w:tc>
        <w:tc>
          <w:tcPr>
            <w:tcW w:w="2322" w:type="dxa"/>
          </w:tcPr>
          <w:p>
            <w:pPr>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主要资历简述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tcPr>
          <w:p>
            <w:pPr>
              <w:spacing w:line="360" w:lineRule="auto"/>
              <w:jc w:val="center"/>
              <w:rPr>
                <w:rFonts w:ascii="宋体" w:hAnsi="宋体" w:eastAsia="宋体" w:cs="Times New Roman"/>
                <w:szCs w:val="21"/>
                <w:highlight w:val="none"/>
              </w:rPr>
            </w:pPr>
          </w:p>
        </w:tc>
        <w:tc>
          <w:tcPr>
            <w:tcW w:w="2008" w:type="dxa"/>
          </w:tcPr>
          <w:p>
            <w:pPr>
              <w:spacing w:line="360" w:lineRule="auto"/>
              <w:rPr>
                <w:rFonts w:ascii="宋体" w:hAnsi="宋体" w:eastAsia="宋体" w:cs="Times New Roman"/>
                <w:szCs w:val="21"/>
                <w:highlight w:val="none"/>
              </w:rPr>
            </w:pPr>
          </w:p>
        </w:tc>
        <w:tc>
          <w:tcPr>
            <w:tcW w:w="1244" w:type="dxa"/>
          </w:tcPr>
          <w:p>
            <w:pPr>
              <w:spacing w:line="360" w:lineRule="auto"/>
              <w:rPr>
                <w:rFonts w:ascii="宋体" w:hAnsi="宋体" w:eastAsia="宋体" w:cs="Times New Roman"/>
                <w:szCs w:val="21"/>
                <w:highlight w:val="none"/>
              </w:rPr>
            </w:pPr>
          </w:p>
        </w:tc>
        <w:tc>
          <w:tcPr>
            <w:tcW w:w="702" w:type="dxa"/>
          </w:tcPr>
          <w:p>
            <w:pPr>
              <w:spacing w:line="360" w:lineRule="auto"/>
              <w:rPr>
                <w:rFonts w:ascii="宋体" w:hAnsi="宋体" w:eastAsia="宋体" w:cs="Times New Roman"/>
                <w:szCs w:val="21"/>
                <w:highlight w:val="none"/>
              </w:rPr>
            </w:pPr>
          </w:p>
        </w:tc>
        <w:tc>
          <w:tcPr>
            <w:tcW w:w="702" w:type="dxa"/>
          </w:tcPr>
          <w:p>
            <w:pPr>
              <w:spacing w:line="360" w:lineRule="auto"/>
              <w:rPr>
                <w:rFonts w:ascii="宋体" w:hAnsi="宋体" w:eastAsia="宋体" w:cs="Times New Roman"/>
                <w:szCs w:val="21"/>
                <w:highlight w:val="none"/>
              </w:rPr>
            </w:pPr>
          </w:p>
        </w:tc>
        <w:tc>
          <w:tcPr>
            <w:tcW w:w="935" w:type="dxa"/>
          </w:tcPr>
          <w:p>
            <w:pPr>
              <w:spacing w:line="360" w:lineRule="auto"/>
              <w:rPr>
                <w:rFonts w:ascii="宋体" w:hAnsi="宋体" w:eastAsia="宋体" w:cs="Times New Roman"/>
                <w:szCs w:val="21"/>
                <w:highlight w:val="none"/>
              </w:rPr>
            </w:pPr>
          </w:p>
        </w:tc>
        <w:tc>
          <w:tcPr>
            <w:tcW w:w="935" w:type="dxa"/>
          </w:tcPr>
          <w:p>
            <w:pPr>
              <w:spacing w:line="360" w:lineRule="auto"/>
              <w:rPr>
                <w:rFonts w:ascii="宋体" w:hAnsi="宋体" w:eastAsia="宋体" w:cs="Times New Roman"/>
                <w:szCs w:val="21"/>
                <w:highlight w:val="none"/>
              </w:rPr>
            </w:pPr>
          </w:p>
        </w:tc>
        <w:tc>
          <w:tcPr>
            <w:tcW w:w="2322" w:type="dxa"/>
          </w:tcPr>
          <w:p>
            <w:pPr>
              <w:spacing w:line="360" w:lineRule="auto"/>
              <w:rPr>
                <w:rFonts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tcPr>
          <w:p>
            <w:pPr>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1</w:t>
            </w:r>
          </w:p>
        </w:tc>
        <w:tc>
          <w:tcPr>
            <w:tcW w:w="2008" w:type="dxa"/>
          </w:tcPr>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项目负责人</w:t>
            </w:r>
          </w:p>
        </w:tc>
        <w:tc>
          <w:tcPr>
            <w:tcW w:w="1244" w:type="dxa"/>
          </w:tcPr>
          <w:p>
            <w:pPr>
              <w:spacing w:line="360" w:lineRule="auto"/>
              <w:rPr>
                <w:rFonts w:ascii="宋体" w:hAnsi="宋体" w:eastAsia="宋体" w:cs="Times New Roman"/>
                <w:szCs w:val="21"/>
                <w:highlight w:val="none"/>
              </w:rPr>
            </w:pPr>
          </w:p>
        </w:tc>
        <w:tc>
          <w:tcPr>
            <w:tcW w:w="702" w:type="dxa"/>
          </w:tcPr>
          <w:p>
            <w:pPr>
              <w:spacing w:line="360" w:lineRule="auto"/>
              <w:rPr>
                <w:rFonts w:ascii="宋体" w:hAnsi="宋体" w:eastAsia="宋体" w:cs="Times New Roman"/>
                <w:szCs w:val="21"/>
                <w:highlight w:val="none"/>
              </w:rPr>
            </w:pPr>
          </w:p>
        </w:tc>
        <w:tc>
          <w:tcPr>
            <w:tcW w:w="702" w:type="dxa"/>
          </w:tcPr>
          <w:p>
            <w:pPr>
              <w:spacing w:line="360" w:lineRule="auto"/>
              <w:rPr>
                <w:rFonts w:ascii="宋体" w:hAnsi="宋体" w:eastAsia="宋体" w:cs="Times New Roman"/>
                <w:szCs w:val="21"/>
                <w:highlight w:val="none"/>
              </w:rPr>
            </w:pPr>
          </w:p>
        </w:tc>
        <w:tc>
          <w:tcPr>
            <w:tcW w:w="935" w:type="dxa"/>
          </w:tcPr>
          <w:p>
            <w:pPr>
              <w:spacing w:line="360" w:lineRule="auto"/>
              <w:rPr>
                <w:rFonts w:ascii="宋体" w:hAnsi="宋体" w:eastAsia="宋体" w:cs="Times New Roman"/>
                <w:szCs w:val="21"/>
                <w:highlight w:val="none"/>
              </w:rPr>
            </w:pPr>
          </w:p>
        </w:tc>
        <w:tc>
          <w:tcPr>
            <w:tcW w:w="935" w:type="dxa"/>
          </w:tcPr>
          <w:p>
            <w:pPr>
              <w:spacing w:line="360" w:lineRule="auto"/>
              <w:rPr>
                <w:rFonts w:ascii="宋体" w:hAnsi="宋体" w:eastAsia="宋体" w:cs="Times New Roman"/>
                <w:szCs w:val="21"/>
                <w:highlight w:val="none"/>
              </w:rPr>
            </w:pPr>
          </w:p>
        </w:tc>
        <w:tc>
          <w:tcPr>
            <w:tcW w:w="2322" w:type="dxa"/>
          </w:tcPr>
          <w:p>
            <w:pPr>
              <w:spacing w:line="360" w:lineRule="auto"/>
              <w:rPr>
                <w:rFonts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tcPr>
          <w:p>
            <w:pPr>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2</w:t>
            </w:r>
          </w:p>
        </w:tc>
        <w:tc>
          <w:tcPr>
            <w:tcW w:w="2008" w:type="dxa"/>
          </w:tcPr>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……专业负责人</w:t>
            </w:r>
          </w:p>
        </w:tc>
        <w:tc>
          <w:tcPr>
            <w:tcW w:w="1244" w:type="dxa"/>
          </w:tcPr>
          <w:p>
            <w:pPr>
              <w:spacing w:line="360" w:lineRule="auto"/>
              <w:rPr>
                <w:rFonts w:ascii="宋体" w:hAnsi="宋体" w:eastAsia="宋体" w:cs="Times New Roman"/>
                <w:szCs w:val="21"/>
                <w:highlight w:val="none"/>
              </w:rPr>
            </w:pPr>
          </w:p>
        </w:tc>
        <w:tc>
          <w:tcPr>
            <w:tcW w:w="702" w:type="dxa"/>
          </w:tcPr>
          <w:p>
            <w:pPr>
              <w:spacing w:line="360" w:lineRule="auto"/>
              <w:rPr>
                <w:rFonts w:ascii="宋体" w:hAnsi="宋体" w:eastAsia="宋体" w:cs="Times New Roman"/>
                <w:szCs w:val="21"/>
                <w:highlight w:val="none"/>
              </w:rPr>
            </w:pPr>
          </w:p>
        </w:tc>
        <w:tc>
          <w:tcPr>
            <w:tcW w:w="702" w:type="dxa"/>
          </w:tcPr>
          <w:p>
            <w:pPr>
              <w:spacing w:line="360" w:lineRule="auto"/>
              <w:rPr>
                <w:rFonts w:ascii="宋体" w:hAnsi="宋体" w:eastAsia="宋体" w:cs="Times New Roman"/>
                <w:szCs w:val="21"/>
                <w:highlight w:val="none"/>
              </w:rPr>
            </w:pPr>
          </w:p>
        </w:tc>
        <w:tc>
          <w:tcPr>
            <w:tcW w:w="935" w:type="dxa"/>
          </w:tcPr>
          <w:p>
            <w:pPr>
              <w:spacing w:line="360" w:lineRule="auto"/>
              <w:rPr>
                <w:rFonts w:ascii="宋体" w:hAnsi="宋体" w:eastAsia="宋体" w:cs="Times New Roman"/>
                <w:szCs w:val="21"/>
                <w:highlight w:val="none"/>
              </w:rPr>
            </w:pPr>
          </w:p>
        </w:tc>
        <w:tc>
          <w:tcPr>
            <w:tcW w:w="935" w:type="dxa"/>
          </w:tcPr>
          <w:p>
            <w:pPr>
              <w:spacing w:line="360" w:lineRule="auto"/>
              <w:rPr>
                <w:rFonts w:ascii="宋体" w:hAnsi="宋体" w:eastAsia="宋体" w:cs="Times New Roman"/>
                <w:szCs w:val="21"/>
                <w:highlight w:val="none"/>
              </w:rPr>
            </w:pPr>
          </w:p>
        </w:tc>
        <w:tc>
          <w:tcPr>
            <w:tcW w:w="2322" w:type="dxa"/>
          </w:tcPr>
          <w:p>
            <w:pPr>
              <w:spacing w:line="360" w:lineRule="auto"/>
              <w:rPr>
                <w:rFonts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tcPr>
          <w:p>
            <w:pPr>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3</w:t>
            </w:r>
          </w:p>
        </w:tc>
        <w:tc>
          <w:tcPr>
            <w:tcW w:w="2008" w:type="dxa"/>
          </w:tcPr>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主要人员</w:t>
            </w:r>
          </w:p>
        </w:tc>
        <w:tc>
          <w:tcPr>
            <w:tcW w:w="1244" w:type="dxa"/>
          </w:tcPr>
          <w:p>
            <w:pPr>
              <w:spacing w:line="360" w:lineRule="auto"/>
              <w:rPr>
                <w:rFonts w:ascii="宋体" w:hAnsi="宋体" w:eastAsia="宋体" w:cs="Times New Roman"/>
                <w:szCs w:val="21"/>
                <w:highlight w:val="none"/>
              </w:rPr>
            </w:pPr>
          </w:p>
        </w:tc>
        <w:tc>
          <w:tcPr>
            <w:tcW w:w="702" w:type="dxa"/>
          </w:tcPr>
          <w:p>
            <w:pPr>
              <w:spacing w:line="360" w:lineRule="auto"/>
              <w:rPr>
                <w:rFonts w:ascii="宋体" w:hAnsi="宋体" w:eastAsia="宋体" w:cs="Times New Roman"/>
                <w:szCs w:val="21"/>
                <w:highlight w:val="none"/>
              </w:rPr>
            </w:pPr>
          </w:p>
        </w:tc>
        <w:tc>
          <w:tcPr>
            <w:tcW w:w="702" w:type="dxa"/>
          </w:tcPr>
          <w:p>
            <w:pPr>
              <w:spacing w:line="360" w:lineRule="auto"/>
              <w:rPr>
                <w:rFonts w:ascii="宋体" w:hAnsi="宋体" w:eastAsia="宋体" w:cs="Times New Roman"/>
                <w:szCs w:val="21"/>
                <w:highlight w:val="none"/>
              </w:rPr>
            </w:pPr>
          </w:p>
        </w:tc>
        <w:tc>
          <w:tcPr>
            <w:tcW w:w="935" w:type="dxa"/>
          </w:tcPr>
          <w:p>
            <w:pPr>
              <w:spacing w:line="360" w:lineRule="auto"/>
              <w:rPr>
                <w:rFonts w:ascii="宋体" w:hAnsi="宋体" w:eastAsia="宋体" w:cs="Times New Roman"/>
                <w:szCs w:val="21"/>
                <w:highlight w:val="none"/>
              </w:rPr>
            </w:pPr>
          </w:p>
        </w:tc>
        <w:tc>
          <w:tcPr>
            <w:tcW w:w="935" w:type="dxa"/>
          </w:tcPr>
          <w:p>
            <w:pPr>
              <w:spacing w:line="360" w:lineRule="auto"/>
              <w:rPr>
                <w:rFonts w:ascii="宋体" w:hAnsi="宋体" w:eastAsia="宋体" w:cs="Times New Roman"/>
                <w:szCs w:val="21"/>
                <w:highlight w:val="none"/>
              </w:rPr>
            </w:pPr>
          </w:p>
        </w:tc>
        <w:tc>
          <w:tcPr>
            <w:tcW w:w="2322" w:type="dxa"/>
          </w:tcPr>
          <w:p>
            <w:pPr>
              <w:spacing w:line="360" w:lineRule="auto"/>
              <w:rPr>
                <w:rFonts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20" w:type="dxa"/>
          </w:tcPr>
          <w:p>
            <w:pPr>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4</w:t>
            </w:r>
          </w:p>
        </w:tc>
        <w:tc>
          <w:tcPr>
            <w:tcW w:w="2008" w:type="dxa"/>
          </w:tcPr>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其它主要人员（*）</w:t>
            </w: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w:t>
            </w:r>
          </w:p>
        </w:tc>
        <w:tc>
          <w:tcPr>
            <w:tcW w:w="1244" w:type="dxa"/>
          </w:tcPr>
          <w:p>
            <w:pPr>
              <w:spacing w:line="360" w:lineRule="auto"/>
              <w:rPr>
                <w:rFonts w:ascii="宋体" w:hAnsi="宋体" w:eastAsia="宋体" w:cs="Times New Roman"/>
                <w:szCs w:val="21"/>
                <w:highlight w:val="none"/>
              </w:rPr>
            </w:pPr>
          </w:p>
        </w:tc>
        <w:tc>
          <w:tcPr>
            <w:tcW w:w="702" w:type="dxa"/>
          </w:tcPr>
          <w:p>
            <w:pPr>
              <w:spacing w:line="360" w:lineRule="auto"/>
              <w:rPr>
                <w:rFonts w:ascii="宋体" w:hAnsi="宋体" w:eastAsia="宋体" w:cs="Times New Roman"/>
                <w:szCs w:val="21"/>
                <w:highlight w:val="none"/>
              </w:rPr>
            </w:pPr>
          </w:p>
        </w:tc>
        <w:tc>
          <w:tcPr>
            <w:tcW w:w="702" w:type="dxa"/>
          </w:tcPr>
          <w:p>
            <w:pPr>
              <w:spacing w:line="360" w:lineRule="auto"/>
              <w:rPr>
                <w:rFonts w:ascii="宋体" w:hAnsi="宋体" w:eastAsia="宋体" w:cs="Times New Roman"/>
                <w:szCs w:val="21"/>
                <w:highlight w:val="none"/>
              </w:rPr>
            </w:pPr>
          </w:p>
        </w:tc>
        <w:tc>
          <w:tcPr>
            <w:tcW w:w="935" w:type="dxa"/>
          </w:tcPr>
          <w:p>
            <w:pPr>
              <w:spacing w:line="360" w:lineRule="auto"/>
              <w:rPr>
                <w:rFonts w:ascii="宋体" w:hAnsi="宋体" w:eastAsia="宋体" w:cs="Times New Roman"/>
                <w:szCs w:val="21"/>
                <w:highlight w:val="none"/>
              </w:rPr>
            </w:pPr>
          </w:p>
        </w:tc>
        <w:tc>
          <w:tcPr>
            <w:tcW w:w="935" w:type="dxa"/>
          </w:tcPr>
          <w:p>
            <w:pPr>
              <w:spacing w:line="360" w:lineRule="auto"/>
              <w:rPr>
                <w:rFonts w:ascii="宋体" w:hAnsi="宋体" w:eastAsia="宋体" w:cs="Times New Roman"/>
                <w:szCs w:val="21"/>
                <w:highlight w:val="none"/>
              </w:rPr>
            </w:pPr>
          </w:p>
        </w:tc>
        <w:tc>
          <w:tcPr>
            <w:tcW w:w="2322" w:type="dxa"/>
          </w:tcPr>
          <w:p>
            <w:pPr>
              <w:spacing w:line="360" w:lineRule="auto"/>
              <w:rPr>
                <w:rFonts w:ascii="宋体" w:hAnsi="宋体" w:eastAsia="宋体" w:cs="Times New Roman"/>
                <w:szCs w:val="21"/>
                <w:highlight w:val="none"/>
              </w:rPr>
            </w:pPr>
          </w:p>
        </w:tc>
      </w:tr>
    </w:tbl>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*指除表中提到的人员外，报价人认为有必要加入的其他方面的本项目主要管理与技术人员。</w:t>
      </w:r>
    </w:p>
    <w:p>
      <w:pPr>
        <w:spacing w:line="360"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主要人员简历与经验（表二）</w:t>
      </w:r>
    </w:p>
    <w:p>
      <w:pPr>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（至少列写5人）</w:t>
      </w:r>
    </w:p>
    <w:tbl>
      <w:tblPr>
        <w:tblStyle w:val="19"/>
        <w:tblW w:w="0" w:type="auto"/>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80"/>
        <w:gridCol w:w="1790"/>
        <w:gridCol w:w="1080"/>
        <w:gridCol w:w="1150"/>
        <w:gridCol w:w="1010"/>
        <w:gridCol w:w="770"/>
        <w:gridCol w:w="1299"/>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tcPr>
          <w:p>
            <w:pPr>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姓名</w:t>
            </w:r>
          </w:p>
        </w:tc>
        <w:tc>
          <w:tcPr>
            <w:tcW w:w="1790" w:type="dxa"/>
          </w:tcPr>
          <w:p>
            <w:pPr>
              <w:spacing w:line="360" w:lineRule="auto"/>
              <w:jc w:val="center"/>
              <w:rPr>
                <w:rFonts w:ascii="宋体" w:hAnsi="宋体" w:eastAsia="宋体" w:cs="Times New Roman"/>
                <w:szCs w:val="21"/>
                <w:highlight w:val="none"/>
              </w:rPr>
            </w:pPr>
          </w:p>
        </w:tc>
        <w:tc>
          <w:tcPr>
            <w:tcW w:w="1080" w:type="dxa"/>
          </w:tcPr>
          <w:p>
            <w:pPr>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性别</w:t>
            </w:r>
          </w:p>
        </w:tc>
        <w:tc>
          <w:tcPr>
            <w:tcW w:w="1150" w:type="dxa"/>
          </w:tcPr>
          <w:p>
            <w:pPr>
              <w:spacing w:line="360" w:lineRule="auto"/>
              <w:jc w:val="center"/>
              <w:rPr>
                <w:rFonts w:ascii="宋体" w:hAnsi="宋体" w:eastAsia="宋体" w:cs="Times New Roman"/>
                <w:szCs w:val="21"/>
                <w:highlight w:val="none"/>
              </w:rPr>
            </w:pPr>
          </w:p>
        </w:tc>
        <w:tc>
          <w:tcPr>
            <w:tcW w:w="1010" w:type="dxa"/>
          </w:tcPr>
          <w:p>
            <w:pPr>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年龄</w:t>
            </w:r>
          </w:p>
        </w:tc>
        <w:tc>
          <w:tcPr>
            <w:tcW w:w="770" w:type="dxa"/>
          </w:tcPr>
          <w:p>
            <w:pPr>
              <w:spacing w:line="360" w:lineRule="auto"/>
              <w:jc w:val="center"/>
              <w:rPr>
                <w:rFonts w:ascii="宋体" w:hAnsi="宋体" w:eastAsia="宋体" w:cs="Times New Roman"/>
                <w:szCs w:val="21"/>
                <w:highlight w:val="none"/>
              </w:rPr>
            </w:pPr>
          </w:p>
        </w:tc>
        <w:tc>
          <w:tcPr>
            <w:tcW w:w="1299" w:type="dxa"/>
          </w:tcPr>
          <w:p>
            <w:pPr>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职务职称</w:t>
            </w:r>
          </w:p>
        </w:tc>
        <w:tc>
          <w:tcPr>
            <w:tcW w:w="1361" w:type="dxa"/>
          </w:tcPr>
          <w:p>
            <w:pPr>
              <w:spacing w:line="360" w:lineRule="auto"/>
              <w:jc w:val="center"/>
              <w:rPr>
                <w:rFonts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tcPr>
          <w:p>
            <w:pPr>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时 间</w:t>
            </w:r>
          </w:p>
        </w:tc>
        <w:tc>
          <w:tcPr>
            <w:tcW w:w="8460" w:type="dxa"/>
            <w:gridSpan w:val="7"/>
          </w:tcPr>
          <w:p>
            <w:pPr>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简历与经验简述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tcPr>
          <w:p>
            <w:pPr>
              <w:spacing w:line="360" w:lineRule="auto"/>
              <w:jc w:val="center"/>
              <w:rPr>
                <w:rFonts w:ascii="宋体" w:hAnsi="宋体" w:eastAsia="宋体" w:cs="Times New Roman"/>
                <w:szCs w:val="21"/>
                <w:highlight w:val="none"/>
              </w:rPr>
            </w:pPr>
          </w:p>
        </w:tc>
        <w:tc>
          <w:tcPr>
            <w:tcW w:w="8460" w:type="dxa"/>
            <w:gridSpan w:val="7"/>
          </w:tcPr>
          <w:p>
            <w:pPr>
              <w:spacing w:line="360" w:lineRule="auto"/>
              <w:jc w:val="center"/>
              <w:rPr>
                <w:rFonts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tcPr>
          <w:p>
            <w:pPr>
              <w:spacing w:line="360" w:lineRule="auto"/>
              <w:jc w:val="center"/>
              <w:rPr>
                <w:rFonts w:ascii="宋体" w:hAnsi="宋体" w:eastAsia="宋体" w:cs="Times New Roman"/>
                <w:szCs w:val="21"/>
                <w:highlight w:val="none"/>
              </w:rPr>
            </w:pPr>
          </w:p>
        </w:tc>
        <w:tc>
          <w:tcPr>
            <w:tcW w:w="8460" w:type="dxa"/>
            <w:gridSpan w:val="7"/>
          </w:tcPr>
          <w:p>
            <w:pPr>
              <w:spacing w:line="360" w:lineRule="auto"/>
              <w:jc w:val="center"/>
              <w:rPr>
                <w:rFonts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trPr>
        <w:tc>
          <w:tcPr>
            <w:tcW w:w="1080" w:type="dxa"/>
          </w:tcPr>
          <w:p>
            <w:pPr>
              <w:spacing w:line="360" w:lineRule="auto"/>
              <w:jc w:val="center"/>
              <w:rPr>
                <w:rFonts w:ascii="宋体" w:hAnsi="宋体" w:eastAsia="宋体" w:cs="Times New Roman"/>
                <w:szCs w:val="21"/>
                <w:highlight w:val="none"/>
              </w:rPr>
            </w:pPr>
          </w:p>
        </w:tc>
        <w:tc>
          <w:tcPr>
            <w:tcW w:w="8460" w:type="dxa"/>
            <w:gridSpan w:val="7"/>
          </w:tcPr>
          <w:p>
            <w:pPr>
              <w:spacing w:line="360" w:lineRule="auto"/>
              <w:jc w:val="center"/>
              <w:rPr>
                <w:rFonts w:ascii="宋体" w:hAnsi="宋体" w:eastAsia="宋体" w:cs="Times New Roman"/>
                <w:szCs w:val="21"/>
                <w:highlight w:val="none"/>
              </w:rPr>
            </w:pPr>
          </w:p>
        </w:tc>
      </w:tr>
    </w:tbl>
    <w:p>
      <w:pPr>
        <w:spacing w:line="360" w:lineRule="auto"/>
        <w:rPr>
          <w:rFonts w:ascii="Times New Roman" w:hAnsi="Times New Roman" w:eastAsia="宋体" w:cs="Times New Roman"/>
          <w:szCs w:val="20"/>
          <w:highlight w:val="none"/>
        </w:rPr>
      </w:pPr>
      <w:r>
        <w:rPr>
          <w:rFonts w:hint="eastAsia" w:ascii="Times New Roman" w:hAnsi="Times New Roman" w:eastAsia="宋体" w:cs="Times New Roman"/>
          <w:b/>
          <w:szCs w:val="21"/>
          <w:highlight w:val="none"/>
        </w:rPr>
        <w:t>注：项目负责人及专业负责人业绩须提供证明材料。</w:t>
      </w:r>
    </w:p>
    <w:p>
      <w:pPr>
        <w:pStyle w:val="4"/>
        <w:rPr>
          <w:rFonts w:ascii="宋体" w:hAnsi="宋体" w:eastAsia="宋体"/>
          <w:sz w:val="24"/>
          <w:szCs w:val="24"/>
          <w:highlight w:val="none"/>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bookmarkStart w:id="176" w:name="_Toc524853186"/>
      <w:bookmarkStart w:id="177" w:name="_Toc328942819"/>
      <w:bookmarkStart w:id="178" w:name="_Toc524853095"/>
      <w:bookmarkStart w:id="179" w:name="_Toc416003703"/>
      <w:bookmarkStart w:id="180" w:name="_Toc468915645"/>
      <w:bookmarkStart w:id="181" w:name="_Toc524235009"/>
      <w:bookmarkStart w:id="182" w:name="_Toc64905062"/>
      <w:bookmarkStart w:id="183" w:name="_Toc22149491"/>
      <w:bookmarkStart w:id="184" w:name="_Toc472430604"/>
      <w:bookmarkStart w:id="185" w:name="_Toc416004229"/>
      <w:bookmarkStart w:id="186" w:name="_Toc64906898"/>
      <w:bookmarkStart w:id="187" w:name="_Toc326763628"/>
      <w:bookmarkStart w:id="188" w:name="_Toc468915207"/>
      <w:bookmarkStart w:id="189" w:name="_Toc393199702"/>
    </w:p>
    <w:p>
      <w:pPr>
        <w:pStyle w:val="4"/>
        <w:rPr>
          <w:rFonts w:ascii="宋体" w:hAnsi="宋体" w:eastAsia="宋体"/>
          <w:sz w:val="24"/>
          <w:szCs w:val="24"/>
          <w:highlight w:val="none"/>
        </w:rPr>
      </w:pPr>
      <w:bookmarkStart w:id="190" w:name="_Toc89708688"/>
      <w:r>
        <w:rPr>
          <w:rFonts w:hint="eastAsia" w:ascii="宋体" w:hAnsi="宋体" w:eastAsia="宋体"/>
          <w:sz w:val="24"/>
          <w:szCs w:val="24"/>
          <w:highlight w:val="none"/>
        </w:rPr>
        <w:t>附录</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Pr>
          <w:rFonts w:ascii="宋体" w:hAnsi="宋体" w:eastAsia="宋体"/>
          <w:sz w:val="24"/>
          <w:szCs w:val="24"/>
          <w:highlight w:val="none"/>
        </w:rPr>
        <w:t>8</w:t>
      </w:r>
      <w:r>
        <w:rPr>
          <w:rFonts w:hint="eastAsia" w:ascii="宋体" w:hAnsi="宋体" w:eastAsia="宋体"/>
          <w:sz w:val="24"/>
          <w:szCs w:val="24"/>
          <w:highlight w:val="none"/>
        </w:rPr>
        <w:t>：</w:t>
      </w:r>
      <w:r>
        <w:rPr>
          <w:rFonts w:ascii="宋体" w:hAnsi="宋体" w:eastAsia="宋体"/>
          <w:sz w:val="24"/>
          <w:szCs w:val="24"/>
          <w:highlight w:val="none"/>
        </w:rPr>
        <w:t xml:space="preserve"> </w:t>
      </w:r>
      <w:r>
        <w:rPr>
          <w:rFonts w:hint="eastAsia" w:ascii="宋体" w:hAnsi="宋体" w:eastAsia="宋体"/>
          <w:sz w:val="24"/>
          <w:szCs w:val="24"/>
          <w:highlight w:val="none"/>
        </w:rPr>
        <w:t>报价人的类似业绩</w:t>
      </w:r>
      <w:bookmarkEnd w:id="190"/>
    </w:p>
    <w:p>
      <w:pPr>
        <w:spacing w:line="360" w:lineRule="auto"/>
        <w:jc w:val="center"/>
        <w:rPr>
          <w:rFonts w:ascii="宋体" w:hAnsi="宋体" w:eastAsia="宋体" w:cs="Times New Roman"/>
          <w:b/>
          <w:szCs w:val="21"/>
          <w:highlight w:val="none"/>
        </w:rPr>
      </w:pPr>
      <w:r>
        <w:rPr>
          <w:rFonts w:hint="eastAsia" w:ascii="宋体" w:hAnsi="宋体" w:eastAsia="宋体" w:cs="Times New Roman"/>
          <w:b/>
          <w:sz w:val="32"/>
          <w:szCs w:val="28"/>
          <w:highlight w:val="none"/>
        </w:rPr>
        <w:t>报价人的类似业绩</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80"/>
        <w:gridCol w:w="3960"/>
        <w:gridCol w:w="1200"/>
        <w:gridCol w:w="1140"/>
        <w:gridCol w:w="22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80" w:type="dxa"/>
            <w:vAlign w:val="center"/>
          </w:tcPr>
          <w:p>
            <w:pPr>
              <w:spacing w:line="360"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项目</w:t>
            </w:r>
          </w:p>
        </w:tc>
        <w:tc>
          <w:tcPr>
            <w:tcW w:w="3960" w:type="dxa"/>
            <w:vAlign w:val="center"/>
          </w:tcPr>
          <w:p>
            <w:pPr>
              <w:spacing w:line="360"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服务内容</w:t>
            </w:r>
          </w:p>
        </w:tc>
        <w:tc>
          <w:tcPr>
            <w:tcW w:w="1200" w:type="dxa"/>
            <w:vAlign w:val="center"/>
          </w:tcPr>
          <w:p>
            <w:pPr>
              <w:spacing w:line="360"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完工时间</w:t>
            </w:r>
          </w:p>
        </w:tc>
        <w:tc>
          <w:tcPr>
            <w:tcW w:w="1140" w:type="dxa"/>
            <w:vAlign w:val="center"/>
          </w:tcPr>
          <w:p>
            <w:pPr>
              <w:spacing w:line="360"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合同价</w:t>
            </w:r>
          </w:p>
        </w:tc>
        <w:tc>
          <w:tcPr>
            <w:tcW w:w="2243" w:type="dxa"/>
            <w:vAlign w:val="center"/>
          </w:tcPr>
          <w:p>
            <w:pPr>
              <w:spacing w:line="360"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6" w:hRule="atLeast"/>
          <w:jc w:val="center"/>
        </w:trPr>
        <w:tc>
          <w:tcPr>
            <w:tcW w:w="1080" w:type="dxa"/>
            <w:vAlign w:val="center"/>
          </w:tcPr>
          <w:p>
            <w:pPr>
              <w:spacing w:line="360" w:lineRule="auto"/>
              <w:jc w:val="center"/>
              <w:rPr>
                <w:rFonts w:ascii="宋体" w:hAnsi="宋体" w:eastAsia="宋体" w:cs="Times New Roman"/>
                <w:szCs w:val="21"/>
                <w:highlight w:val="none"/>
              </w:rPr>
            </w:pPr>
          </w:p>
        </w:tc>
        <w:tc>
          <w:tcPr>
            <w:tcW w:w="3960" w:type="dxa"/>
            <w:vAlign w:val="center"/>
          </w:tcPr>
          <w:p>
            <w:pPr>
              <w:spacing w:line="360" w:lineRule="auto"/>
              <w:jc w:val="center"/>
              <w:rPr>
                <w:rFonts w:ascii="宋体" w:hAnsi="宋体" w:eastAsia="宋体" w:cs="Times New Roman"/>
                <w:szCs w:val="21"/>
                <w:highlight w:val="none"/>
              </w:rPr>
            </w:pPr>
          </w:p>
        </w:tc>
        <w:tc>
          <w:tcPr>
            <w:tcW w:w="1200" w:type="dxa"/>
            <w:vAlign w:val="center"/>
          </w:tcPr>
          <w:p>
            <w:pPr>
              <w:spacing w:line="360" w:lineRule="auto"/>
              <w:jc w:val="center"/>
              <w:rPr>
                <w:rFonts w:ascii="宋体" w:hAnsi="宋体" w:eastAsia="宋体" w:cs="Times New Roman"/>
                <w:szCs w:val="21"/>
                <w:highlight w:val="none"/>
              </w:rPr>
            </w:pPr>
          </w:p>
        </w:tc>
        <w:tc>
          <w:tcPr>
            <w:tcW w:w="1140" w:type="dxa"/>
            <w:vAlign w:val="center"/>
          </w:tcPr>
          <w:p>
            <w:pPr>
              <w:spacing w:line="360" w:lineRule="auto"/>
              <w:jc w:val="center"/>
              <w:rPr>
                <w:rFonts w:ascii="宋体" w:hAnsi="宋体" w:eastAsia="宋体" w:cs="Times New Roman"/>
                <w:szCs w:val="21"/>
                <w:highlight w:val="none"/>
              </w:rPr>
            </w:pPr>
          </w:p>
        </w:tc>
        <w:tc>
          <w:tcPr>
            <w:tcW w:w="2243" w:type="dxa"/>
            <w:vAlign w:val="center"/>
          </w:tcPr>
          <w:p>
            <w:pPr>
              <w:spacing w:line="360" w:lineRule="auto"/>
              <w:jc w:val="center"/>
              <w:rPr>
                <w:rFonts w:ascii="宋体" w:hAnsi="宋体" w:eastAsia="宋体"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jc w:val="center"/>
        </w:trPr>
        <w:tc>
          <w:tcPr>
            <w:tcW w:w="1080" w:type="dxa"/>
            <w:vAlign w:val="center"/>
          </w:tcPr>
          <w:p>
            <w:pPr>
              <w:spacing w:line="360" w:lineRule="auto"/>
              <w:jc w:val="center"/>
              <w:rPr>
                <w:rFonts w:ascii="宋体" w:hAnsi="宋体" w:eastAsia="宋体" w:cs="Times New Roman"/>
                <w:szCs w:val="21"/>
                <w:highlight w:val="none"/>
              </w:rPr>
            </w:pPr>
          </w:p>
        </w:tc>
        <w:tc>
          <w:tcPr>
            <w:tcW w:w="3960" w:type="dxa"/>
            <w:vAlign w:val="center"/>
          </w:tcPr>
          <w:p>
            <w:pPr>
              <w:spacing w:line="360" w:lineRule="auto"/>
              <w:jc w:val="center"/>
              <w:rPr>
                <w:rFonts w:ascii="宋体" w:hAnsi="宋体" w:eastAsia="宋体" w:cs="Times New Roman"/>
                <w:szCs w:val="21"/>
                <w:highlight w:val="none"/>
              </w:rPr>
            </w:pPr>
          </w:p>
        </w:tc>
        <w:tc>
          <w:tcPr>
            <w:tcW w:w="1200" w:type="dxa"/>
            <w:vAlign w:val="center"/>
          </w:tcPr>
          <w:p>
            <w:pPr>
              <w:spacing w:line="360" w:lineRule="auto"/>
              <w:jc w:val="center"/>
              <w:rPr>
                <w:rFonts w:ascii="宋体" w:hAnsi="宋体" w:eastAsia="宋体" w:cs="Times New Roman"/>
                <w:szCs w:val="21"/>
                <w:highlight w:val="none"/>
              </w:rPr>
            </w:pPr>
          </w:p>
        </w:tc>
        <w:tc>
          <w:tcPr>
            <w:tcW w:w="1140" w:type="dxa"/>
            <w:vAlign w:val="center"/>
          </w:tcPr>
          <w:p>
            <w:pPr>
              <w:spacing w:line="360" w:lineRule="auto"/>
              <w:jc w:val="center"/>
              <w:rPr>
                <w:rFonts w:ascii="宋体" w:hAnsi="宋体" w:eastAsia="宋体" w:cs="Times New Roman"/>
                <w:szCs w:val="21"/>
                <w:highlight w:val="none"/>
              </w:rPr>
            </w:pPr>
          </w:p>
        </w:tc>
        <w:tc>
          <w:tcPr>
            <w:tcW w:w="2243" w:type="dxa"/>
            <w:vAlign w:val="center"/>
          </w:tcPr>
          <w:p>
            <w:pPr>
              <w:spacing w:line="360" w:lineRule="auto"/>
              <w:jc w:val="center"/>
              <w:rPr>
                <w:rFonts w:ascii="宋体" w:hAnsi="宋体" w:eastAsia="宋体"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jc w:val="center"/>
        </w:trPr>
        <w:tc>
          <w:tcPr>
            <w:tcW w:w="1080" w:type="dxa"/>
            <w:vAlign w:val="center"/>
          </w:tcPr>
          <w:p>
            <w:pPr>
              <w:spacing w:line="360" w:lineRule="auto"/>
              <w:jc w:val="center"/>
              <w:rPr>
                <w:rFonts w:ascii="宋体" w:hAnsi="宋体" w:eastAsia="宋体" w:cs="Times New Roman"/>
                <w:szCs w:val="21"/>
                <w:highlight w:val="none"/>
              </w:rPr>
            </w:pPr>
          </w:p>
        </w:tc>
        <w:tc>
          <w:tcPr>
            <w:tcW w:w="3960" w:type="dxa"/>
            <w:vAlign w:val="center"/>
          </w:tcPr>
          <w:p>
            <w:pPr>
              <w:spacing w:line="360" w:lineRule="auto"/>
              <w:jc w:val="center"/>
              <w:rPr>
                <w:rFonts w:ascii="宋体" w:hAnsi="宋体" w:eastAsia="宋体" w:cs="Times New Roman"/>
                <w:szCs w:val="21"/>
                <w:highlight w:val="none"/>
              </w:rPr>
            </w:pPr>
          </w:p>
        </w:tc>
        <w:tc>
          <w:tcPr>
            <w:tcW w:w="1200" w:type="dxa"/>
            <w:vAlign w:val="center"/>
          </w:tcPr>
          <w:p>
            <w:pPr>
              <w:spacing w:line="360" w:lineRule="auto"/>
              <w:jc w:val="center"/>
              <w:rPr>
                <w:rFonts w:ascii="宋体" w:hAnsi="宋体" w:eastAsia="宋体" w:cs="Times New Roman"/>
                <w:szCs w:val="21"/>
                <w:highlight w:val="none"/>
              </w:rPr>
            </w:pPr>
          </w:p>
        </w:tc>
        <w:tc>
          <w:tcPr>
            <w:tcW w:w="1140" w:type="dxa"/>
            <w:vAlign w:val="center"/>
          </w:tcPr>
          <w:p>
            <w:pPr>
              <w:spacing w:line="360" w:lineRule="auto"/>
              <w:jc w:val="center"/>
              <w:rPr>
                <w:rFonts w:ascii="宋体" w:hAnsi="宋体" w:eastAsia="宋体" w:cs="Times New Roman"/>
                <w:szCs w:val="21"/>
                <w:highlight w:val="none"/>
              </w:rPr>
            </w:pPr>
          </w:p>
        </w:tc>
        <w:tc>
          <w:tcPr>
            <w:tcW w:w="2243" w:type="dxa"/>
            <w:vAlign w:val="center"/>
          </w:tcPr>
          <w:p>
            <w:pPr>
              <w:spacing w:line="360" w:lineRule="auto"/>
              <w:jc w:val="center"/>
              <w:rPr>
                <w:rFonts w:ascii="宋体" w:hAnsi="宋体" w:eastAsia="宋体"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1080" w:type="dxa"/>
            <w:vAlign w:val="center"/>
          </w:tcPr>
          <w:p>
            <w:pPr>
              <w:spacing w:line="360" w:lineRule="auto"/>
              <w:jc w:val="center"/>
              <w:rPr>
                <w:rFonts w:ascii="宋体" w:hAnsi="宋体" w:eastAsia="宋体" w:cs="Times New Roman"/>
                <w:szCs w:val="21"/>
                <w:highlight w:val="none"/>
              </w:rPr>
            </w:pPr>
          </w:p>
        </w:tc>
        <w:tc>
          <w:tcPr>
            <w:tcW w:w="3960" w:type="dxa"/>
            <w:vAlign w:val="center"/>
          </w:tcPr>
          <w:p>
            <w:pPr>
              <w:spacing w:line="360" w:lineRule="auto"/>
              <w:jc w:val="center"/>
              <w:rPr>
                <w:rFonts w:ascii="宋体" w:hAnsi="宋体" w:eastAsia="宋体" w:cs="Times New Roman"/>
                <w:szCs w:val="21"/>
                <w:highlight w:val="none"/>
              </w:rPr>
            </w:pPr>
          </w:p>
        </w:tc>
        <w:tc>
          <w:tcPr>
            <w:tcW w:w="1200" w:type="dxa"/>
            <w:vAlign w:val="center"/>
          </w:tcPr>
          <w:p>
            <w:pPr>
              <w:spacing w:line="360" w:lineRule="auto"/>
              <w:jc w:val="center"/>
              <w:rPr>
                <w:rFonts w:ascii="宋体" w:hAnsi="宋体" w:eastAsia="宋体" w:cs="Times New Roman"/>
                <w:szCs w:val="21"/>
                <w:highlight w:val="none"/>
              </w:rPr>
            </w:pPr>
          </w:p>
        </w:tc>
        <w:tc>
          <w:tcPr>
            <w:tcW w:w="1140" w:type="dxa"/>
            <w:vAlign w:val="center"/>
          </w:tcPr>
          <w:p>
            <w:pPr>
              <w:spacing w:line="360" w:lineRule="auto"/>
              <w:jc w:val="center"/>
              <w:rPr>
                <w:rFonts w:ascii="宋体" w:hAnsi="宋体" w:eastAsia="宋体" w:cs="Times New Roman"/>
                <w:szCs w:val="21"/>
                <w:highlight w:val="none"/>
              </w:rPr>
            </w:pPr>
          </w:p>
        </w:tc>
        <w:tc>
          <w:tcPr>
            <w:tcW w:w="2243" w:type="dxa"/>
            <w:vAlign w:val="center"/>
          </w:tcPr>
          <w:p>
            <w:pPr>
              <w:spacing w:line="360" w:lineRule="auto"/>
              <w:jc w:val="center"/>
              <w:rPr>
                <w:rFonts w:ascii="宋体" w:hAnsi="宋体" w:eastAsia="宋体"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2" w:hRule="atLeast"/>
          <w:jc w:val="center"/>
        </w:trPr>
        <w:tc>
          <w:tcPr>
            <w:tcW w:w="1080" w:type="dxa"/>
            <w:vAlign w:val="center"/>
          </w:tcPr>
          <w:p>
            <w:pPr>
              <w:spacing w:line="360" w:lineRule="auto"/>
              <w:jc w:val="center"/>
              <w:rPr>
                <w:rFonts w:ascii="宋体" w:hAnsi="宋体" w:eastAsia="宋体" w:cs="Times New Roman"/>
                <w:szCs w:val="21"/>
                <w:highlight w:val="none"/>
              </w:rPr>
            </w:pPr>
          </w:p>
        </w:tc>
        <w:tc>
          <w:tcPr>
            <w:tcW w:w="3960" w:type="dxa"/>
            <w:vAlign w:val="center"/>
          </w:tcPr>
          <w:p>
            <w:pPr>
              <w:spacing w:line="360" w:lineRule="auto"/>
              <w:jc w:val="center"/>
              <w:rPr>
                <w:rFonts w:ascii="宋体" w:hAnsi="宋体" w:eastAsia="宋体" w:cs="Times New Roman"/>
                <w:szCs w:val="21"/>
                <w:highlight w:val="none"/>
              </w:rPr>
            </w:pPr>
          </w:p>
        </w:tc>
        <w:tc>
          <w:tcPr>
            <w:tcW w:w="1200" w:type="dxa"/>
            <w:vAlign w:val="center"/>
          </w:tcPr>
          <w:p>
            <w:pPr>
              <w:spacing w:line="360" w:lineRule="auto"/>
              <w:jc w:val="center"/>
              <w:rPr>
                <w:rFonts w:ascii="宋体" w:hAnsi="宋体" w:eastAsia="宋体" w:cs="Times New Roman"/>
                <w:szCs w:val="21"/>
                <w:highlight w:val="none"/>
              </w:rPr>
            </w:pPr>
          </w:p>
        </w:tc>
        <w:tc>
          <w:tcPr>
            <w:tcW w:w="1140" w:type="dxa"/>
            <w:vAlign w:val="center"/>
          </w:tcPr>
          <w:p>
            <w:pPr>
              <w:spacing w:line="360" w:lineRule="auto"/>
              <w:jc w:val="center"/>
              <w:rPr>
                <w:rFonts w:ascii="宋体" w:hAnsi="宋体" w:eastAsia="宋体" w:cs="Times New Roman"/>
                <w:szCs w:val="21"/>
                <w:highlight w:val="none"/>
              </w:rPr>
            </w:pPr>
          </w:p>
        </w:tc>
        <w:tc>
          <w:tcPr>
            <w:tcW w:w="2243" w:type="dxa"/>
            <w:vAlign w:val="center"/>
          </w:tcPr>
          <w:p>
            <w:pPr>
              <w:spacing w:line="360" w:lineRule="auto"/>
              <w:jc w:val="center"/>
              <w:rPr>
                <w:rFonts w:ascii="宋体" w:hAnsi="宋体" w:eastAsia="宋体" w:cs="Times New Roman"/>
                <w:szCs w:val="21"/>
                <w:highlight w:val="none"/>
              </w:rPr>
            </w:pPr>
          </w:p>
        </w:tc>
      </w:tr>
    </w:tbl>
    <w:p>
      <w:pPr>
        <w:tabs>
          <w:tab w:val="left" w:pos="-426"/>
        </w:tabs>
        <w:snapToGrid w:val="0"/>
        <w:ind w:left="567" w:hanging="567" w:hangingChars="270"/>
        <w:jc w:val="left"/>
        <w:rPr>
          <w:rFonts w:ascii="宋体" w:hAnsi="宋体" w:eastAsia="宋体" w:cs="Times New Roman"/>
          <w:szCs w:val="20"/>
          <w:highlight w:val="none"/>
        </w:rPr>
      </w:pPr>
      <w:r>
        <w:rPr>
          <w:rFonts w:hint="eastAsia" w:ascii="宋体" w:hAnsi="宋体" w:eastAsia="宋体" w:cs="Times New Roman"/>
          <w:szCs w:val="20"/>
          <w:highlight w:val="none"/>
        </w:rPr>
        <w:t>注：1.近</w:t>
      </w:r>
      <w:r>
        <w:rPr>
          <w:rFonts w:ascii="宋体" w:hAnsi="宋体" w:eastAsia="宋体" w:cs="Times New Roman"/>
          <w:szCs w:val="20"/>
          <w:highlight w:val="none"/>
        </w:rPr>
        <w:t>3</w:t>
      </w:r>
      <w:r>
        <w:rPr>
          <w:rFonts w:hint="eastAsia" w:ascii="宋体" w:hAnsi="宋体" w:eastAsia="宋体" w:cs="Times New Roman"/>
          <w:szCs w:val="20"/>
          <w:highlight w:val="none"/>
        </w:rPr>
        <w:t>年内是指： 20</w:t>
      </w:r>
      <w:r>
        <w:rPr>
          <w:rFonts w:hint="eastAsia" w:ascii="宋体" w:hAnsi="宋体" w:eastAsia="宋体" w:cs="Times New Roman"/>
          <w:szCs w:val="20"/>
          <w:highlight w:val="none"/>
          <w:lang w:val="en-US" w:eastAsia="zh-CN"/>
        </w:rPr>
        <w:t>20</w:t>
      </w:r>
      <w:r>
        <w:rPr>
          <w:rFonts w:hint="eastAsia" w:ascii="宋体" w:hAnsi="宋体" w:eastAsia="宋体" w:cs="Times New Roman"/>
          <w:szCs w:val="20"/>
          <w:highlight w:val="none"/>
        </w:rPr>
        <w:t>年1月1日至今（以合同签订日期为准）。</w:t>
      </w:r>
    </w:p>
    <w:p>
      <w:pPr>
        <w:rPr>
          <w:rFonts w:ascii="Times New Roman" w:hAnsi="Times New Roman" w:eastAsia="宋体" w:cs="Times New Roman"/>
          <w:szCs w:val="20"/>
          <w:highlight w:val="none"/>
        </w:rPr>
      </w:pPr>
      <w:bookmarkStart w:id="191" w:name="_Toc326763629"/>
      <w:bookmarkStart w:id="192" w:name="_Toc64905063"/>
      <w:bookmarkStart w:id="193" w:name="_Toc64906899"/>
    </w:p>
    <w:bookmarkEnd w:id="191"/>
    <w:bookmarkEnd w:id="192"/>
    <w:bookmarkEnd w:id="193"/>
    <w:p>
      <w:pPr>
        <w:pStyle w:val="4"/>
        <w:rPr>
          <w:rFonts w:ascii="宋体" w:hAnsi="宋体" w:eastAsia="宋体"/>
          <w:sz w:val="24"/>
          <w:szCs w:val="24"/>
          <w:highlight w:val="none"/>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bookmarkStart w:id="194" w:name="_Toc22149492"/>
    </w:p>
    <w:p>
      <w:pPr>
        <w:pStyle w:val="4"/>
        <w:rPr>
          <w:rFonts w:ascii="宋体" w:hAnsi="宋体" w:eastAsia="宋体"/>
          <w:sz w:val="24"/>
          <w:szCs w:val="24"/>
          <w:highlight w:val="none"/>
        </w:rPr>
      </w:pPr>
      <w:bookmarkStart w:id="195" w:name="_Toc89708689"/>
      <w:r>
        <w:rPr>
          <w:rFonts w:hint="eastAsia" w:ascii="宋体" w:hAnsi="宋体" w:eastAsia="宋体"/>
          <w:sz w:val="24"/>
          <w:szCs w:val="24"/>
          <w:highlight w:val="none"/>
        </w:rPr>
        <w:t>附录</w:t>
      </w:r>
      <w:bookmarkEnd w:id="194"/>
      <w:r>
        <w:rPr>
          <w:rFonts w:ascii="宋体" w:hAnsi="宋体" w:eastAsia="宋体"/>
          <w:sz w:val="24"/>
          <w:szCs w:val="24"/>
          <w:highlight w:val="none"/>
        </w:rPr>
        <w:t xml:space="preserve">9 </w:t>
      </w:r>
      <w:r>
        <w:rPr>
          <w:rFonts w:hint="eastAsia" w:ascii="宋体" w:hAnsi="宋体" w:eastAsia="宋体"/>
          <w:sz w:val="24"/>
          <w:szCs w:val="24"/>
          <w:highlight w:val="none"/>
        </w:rPr>
        <w:t>：企业获奖情况表</w:t>
      </w:r>
      <w:bookmarkEnd w:id="195"/>
    </w:p>
    <w:p>
      <w:pPr>
        <w:spacing w:line="360" w:lineRule="auto"/>
        <w:jc w:val="center"/>
        <w:rPr>
          <w:rFonts w:ascii="宋体" w:hAnsi="宋体" w:eastAsia="宋体" w:cs="Times New Roman"/>
          <w:b/>
          <w:bCs/>
          <w:sz w:val="32"/>
          <w:szCs w:val="32"/>
          <w:highlight w:val="none"/>
        </w:rPr>
      </w:pPr>
      <w:r>
        <w:rPr>
          <w:rFonts w:hint="eastAsia" w:ascii="宋体" w:hAnsi="宋体" w:eastAsia="宋体" w:cs="Times New Roman"/>
          <w:b/>
          <w:bCs/>
          <w:sz w:val="32"/>
          <w:szCs w:val="32"/>
          <w:highlight w:val="none"/>
        </w:rPr>
        <w:t>企业获奖情况表</w:t>
      </w:r>
    </w:p>
    <w:p>
      <w:pPr>
        <w:spacing w:line="360" w:lineRule="auto"/>
        <w:ind w:firstLine="409" w:firstLineChars="195"/>
        <w:rPr>
          <w:rFonts w:ascii="宋体" w:hAnsi="宋体" w:eastAsia="宋体" w:cs="Times New Roman"/>
          <w:szCs w:val="21"/>
          <w:highlight w:val="none"/>
        </w:rPr>
      </w:pPr>
    </w:p>
    <w:p>
      <w:pPr>
        <w:spacing w:line="360" w:lineRule="auto"/>
        <w:ind w:firstLine="409" w:firstLineChars="195"/>
        <w:rPr>
          <w:rFonts w:ascii="宋体" w:hAnsi="宋体" w:eastAsia="宋体" w:cs="Times New Roman"/>
          <w:szCs w:val="21"/>
          <w:highlight w:val="none"/>
        </w:rPr>
      </w:pPr>
      <w:r>
        <w:rPr>
          <w:rFonts w:hint="eastAsia" w:ascii="宋体" w:hAnsi="宋体" w:eastAsia="宋体" w:cs="Times New Roman"/>
          <w:szCs w:val="21"/>
          <w:highlight w:val="none"/>
        </w:rPr>
        <w:t>报价人应列出近</w:t>
      </w:r>
      <w:r>
        <w:rPr>
          <w:rFonts w:ascii="宋体" w:hAnsi="宋体" w:eastAsia="宋体" w:cs="Times New Roman"/>
          <w:szCs w:val="21"/>
          <w:highlight w:val="none"/>
        </w:rPr>
        <w:t>3</w:t>
      </w:r>
      <w:r>
        <w:rPr>
          <w:rFonts w:hint="eastAsia" w:ascii="宋体" w:hAnsi="宋体" w:eastAsia="宋体" w:cs="Times New Roman"/>
          <w:szCs w:val="21"/>
          <w:highlight w:val="none"/>
        </w:rPr>
        <w:t>年内的获奖情况，应附上相关证明材料。详见如下表格（各表格可按报价人的情况扩展与扩充）：</w:t>
      </w:r>
    </w:p>
    <w:tbl>
      <w:tblPr>
        <w:tblStyle w:val="19"/>
        <w:tblW w:w="0" w:type="auto"/>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80"/>
        <w:gridCol w:w="3960"/>
        <w:gridCol w:w="1200"/>
        <w:gridCol w:w="22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080" w:type="dxa"/>
            <w:vAlign w:val="center"/>
          </w:tcPr>
          <w:p>
            <w:pPr>
              <w:spacing w:line="360"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序号</w:t>
            </w:r>
          </w:p>
        </w:tc>
        <w:tc>
          <w:tcPr>
            <w:tcW w:w="3960" w:type="dxa"/>
            <w:vAlign w:val="center"/>
          </w:tcPr>
          <w:p>
            <w:pPr>
              <w:spacing w:line="360"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奖项名称</w:t>
            </w:r>
          </w:p>
        </w:tc>
        <w:tc>
          <w:tcPr>
            <w:tcW w:w="1200" w:type="dxa"/>
            <w:vAlign w:val="center"/>
          </w:tcPr>
          <w:p>
            <w:pPr>
              <w:spacing w:line="360"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获奖时间</w:t>
            </w:r>
          </w:p>
        </w:tc>
        <w:tc>
          <w:tcPr>
            <w:tcW w:w="2243" w:type="dxa"/>
            <w:vAlign w:val="center"/>
          </w:tcPr>
          <w:p>
            <w:pPr>
              <w:spacing w:line="360"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颁发单位备注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6" w:hRule="atLeast"/>
        </w:trPr>
        <w:tc>
          <w:tcPr>
            <w:tcW w:w="1080" w:type="dxa"/>
            <w:vAlign w:val="center"/>
          </w:tcPr>
          <w:p>
            <w:pPr>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1</w:t>
            </w:r>
          </w:p>
        </w:tc>
        <w:tc>
          <w:tcPr>
            <w:tcW w:w="3960" w:type="dxa"/>
            <w:vAlign w:val="center"/>
          </w:tcPr>
          <w:p>
            <w:pPr>
              <w:spacing w:line="360" w:lineRule="auto"/>
              <w:jc w:val="center"/>
              <w:rPr>
                <w:rFonts w:ascii="宋体" w:hAnsi="宋体" w:eastAsia="宋体" w:cs="Times New Roman"/>
                <w:szCs w:val="21"/>
                <w:highlight w:val="none"/>
              </w:rPr>
            </w:pPr>
          </w:p>
        </w:tc>
        <w:tc>
          <w:tcPr>
            <w:tcW w:w="1200" w:type="dxa"/>
            <w:vAlign w:val="center"/>
          </w:tcPr>
          <w:p>
            <w:pPr>
              <w:spacing w:line="360" w:lineRule="auto"/>
              <w:jc w:val="center"/>
              <w:rPr>
                <w:rFonts w:ascii="宋体" w:hAnsi="宋体" w:eastAsia="宋体" w:cs="Times New Roman"/>
                <w:szCs w:val="21"/>
                <w:highlight w:val="none"/>
              </w:rPr>
            </w:pPr>
          </w:p>
        </w:tc>
        <w:tc>
          <w:tcPr>
            <w:tcW w:w="2243" w:type="dxa"/>
            <w:vAlign w:val="center"/>
          </w:tcPr>
          <w:p>
            <w:pPr>
              <w:spacing w:line="360" w:lineRule="auto"/>
              <w:jc w:val="center"/>
              <w:rPr>
                <w:rFonts w:ascii="宋体" w:hAnsi="宋体" w:eastAsia="宋体"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trPr>
        <w:tc>
          <w:tcPr>
            <w:tcW w:w="1080" w:type="dxa"/>
            <w:vAlign w:val="center"/>
          </w:tcPr>
          <w:p>
            <w:pPr>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2</w:t>
            </w:r>
          </w:p>
        </w:tc>
        <w:tc>
          <w:tcPr>
            <w:tcW w:w="3960" w:type="dxa"/>
            <w:vAlign w:val="center"/>
          </w:tcPr>
          <w:p>
            <w:pPr>
              <w:spacing w:line="360" w:lineRule="auto"/>
              <w:jc w:val="center"/>
              <w:rPr>
                <w:rFonts w:ascii="宋体" w:hAnsi="宋体" w:eastAsia="宋体" w:cs="Times New Roman"/>
                <w:szCs w:val="21"/>
                <w:highlight w:val="none"/>
              </w:rPr>
            </w:pPr>
          </w:p>
        </w:tc>
        <w:tc>
          <w:tcPr>
            <w:tcW w:w="1200" w:type="dxa"/>
            <w:vAlign w:val="center"/>
          </w:tcPr>
          <w:p>
            <w:pPr>
              <w:spacing w:line="360" w:lineRule="auto"/>
              <w:jc w:val="center"/>
              <w:rPr>
                <w:rFonts w:ascii="宋体" w:hAnsi="宋体" w:eastAsia="宋体" w:cs="Times New Roman"/>
                <w:szCs w:val="21"/>
                <w:highlight w:val="none"/>
              </w:rPr>
            </w:pPr>
          </w:p>
        </w:tc>
        <w:tc>
          <w:tcPr>
            <w:tcW w:w="2243" w:type="dxa"/>
            <w:vAlign w:val="center"/>
          </w:tcPr>
          <w:p>
            <w:pPr>
              <w:spacing w:line="360" w:lineRule="auto"/>
              <w:jc w:val="center"/>
              <w:rPr>
                <w:rFonts w:ascii="宋体" w:hAnsi="宋体" w:eastAsia="宋体"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trPr>
        <w:tc>
          <w:tcPr>
            <w:tcW w:w="1080" w:type="dxa"/>
            <w:vAlign w:val="center"/>
          </w:tcPr>
          <w:p>
            <w:pPr>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3</w:t>
            </w:r>
          </w:p>
        </w:tc>
        <w:tc>
          <w:tcPr>
            <w:tcW w:w="3960" w:type="dxa"/>
            <w:vAlign w:val="center"/>
          </w:tcPr>
          <w:p>
            <w:pPr>
              <w:spacing w:line="360" w:lineRule="auto"/>
              <w:jc w:val="center"/>
              <w:rPr>
                <w:rFonts w:ascii="宋体" w:hAnsi="宋体" w:eastAsia="宋体" w:cs="Times New Roman"/>
                <w:szCs w:val="21"/>
                <w:highlight w:val="none"/>
              </w:rPr>
            </w:pPr>
          </w:p>
        </w:tc>
        <w:tc>
          <w:tcPr>
            <w:tcW w:w="1200" w:type="dxa"/>
            <w:vAlign w:val="center"/>
          </w:tcPr>
          <w:p>
            <w:pPr>
              <w:spacing w:line="360" w:lineRule="auto"/>
              <w:jc w:val="center"/>
              <w:rPr>
                <w:rFonts w:ascii="宋体" w:hAnsi="宋体" w:eastAsia="宋体" w:cs="Times New Roman"/>
                <w:szCs w:val="21"/>
                <w:highlight w:val="none"/>
              </w:rPr>
            </w:pPr>
          </w:p>
        </w:tc>
        <w:tc>
          <w:tcPr>
            <w:tcW w:w="2243" w:type="dxa"/>
            <w:vAlign w:val="center"/>
          </w:tcPr>
          <w:p>
            <w:pPr>
              <w:spacing w:line="360" w:lineRule="auto"/>
              <w:jc w:val="center"/>
              <w:rPr>
                <w:rFonts w:ascii="宋体" w:hAnsi="宋体" w:eastAsia="宋体"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2" w:hRule="atLeast"/>
        </w:trPr>
        <w:tc>
          <w:tcPr>
            <w:tcW w:w="1080" w:type="dxa"/>
            <w:vAlign w:val="center"/>
          </w:tcPr>
          <w:p>
            <w:pPr>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w:t>
            </w:r>
          </w:p>
        </w:tc>
        <w:tc>
          <w:tcPr>
            <w:tcW w:w="3960" w:type="dxa"/>
            <w:vAlign w:val="center"/>
          </w:tcPr>
          <w:p>
            <w:pPr>
              <w:spacing w:line="360" w:lineRule="auto"/>
              <w:jc w:val="center"/>
              <w:rPr>
                <w:rFonts w:ascii="宋体" w:hAnsi="宋体" w:eastAsia="宋体" w:cs="Times New Roman"/>
                <w:szCs w:val="21"/>
                <w:highlight w:val="none"/>
              </w:rPr>
            </w:pPr>
          </w:p>
        </w:tc>
        <w:tc>
          <w:tcPr>
            <w:tcW w:w="1200" w:type="dxa"/>
            <w:vAlign w:val="center"/>
          </w:tcPr>
          <w:p>
            <w:pPr>
              <w:spacing w:line="360" w:lineRule="auto"/>
              <w:jc w:val="center"/>
              <w:rPr>
                <w:rFonts w:ascii="宋体" w:hAnsi="宋体" w:eastAsia="宋体" w:cs="Times New Roman"/>
                <w:szCs w:val="21"/>
                <w:highlight w:val="none"/>
              </w:rPr>
            </w:pPr>
          </w:p>
        </w:tc>
        <w:tc>
          <w:tcPr>
            <w:tcW w:w="2243" w:type="dxa"/>
            <w:vAlign w:val="center"/>
          </w:tcPr>
          <w:p>
            <w:pPr>
              <w:spacing w:line="360" w:lineRule="auto"/>
              <w:jc w:val="center"/>
              <w:rPr>
                <w:rFonts w:ascii="宋体" w:hAnsi="宋体" w:eastAsia="宋体" w:cs="Times New Roman"/>
                <w:szCs w:val="21"/>
                <w:highlight w:val="none"/>
              </w:rPr>
            </w:pPr>
          </w:p>
        </w:tc>
      </w:tr>
    </w:tbl>
    <w:p>
      <w:pPr>
        <w:snapToGrid w:val="0"/>
        <w:spacing w:line="360" w:lineRule="auto"/>
        <w:ind w:firstLine="420" w:firstLineChars="200"/>
        <w:rPr>
          <w:rFonts w:ascii="宋体" w:hAnsi="宋体" w:eastAsia="宋体" w:cs="Times New Roman"/>
          <w:kern w:val="0"/>
          <w:sz w:val="24"/>
          <w:szCs w:val="24"/>
          <w:highlight w:val="none"/>
        </w:rPr>
      </w:pPr>
      <w:r>
        <w:rPr>
          <w:rFonts w:hint="eastAsia" w:ascii="宋体" w:hAnsi="宋体" w:eastAsia="宋体" w:cs="Times New Roman"/>
          <w:kern w:val="0"/>
          <w:sz w:val="21"/>
          <w:szCs w:val="21"/>
          <w:highlight w:val="none"/>
        </w:rPr>
        <w:t>注：提供获奖证书复印件。</w:t>
      </w:r>
    </w:p>
    <w:p>
      <w:pPr>
        <w:snapToGrid w:val="0"/>
        <w:spacing w:line="360" w:lineRule="auto"/>
        <w:ind w:firstLine="480" w:firstLineChars="200"/>
        <w:rPr>
          <w:rFonts w:ascii="宋体" w:hAnsi="宋体" w:eastAsia="宋体" w:cs="Times New Roman"/>
          <w:kern w:val="0"/>
          <w:sz w:val="24"/>
          <w:szCs w:val="24"/>
          <w:highlight w:val="none"/>
        </w:rPr>
      </w:pPr>
    </w:p>
    <w:p>
      <w:pPr>
        <w:pStyle w:val="4"/>
        <w:rPr>
          <w:rFonts w:ascii="宋体" w:hAnsi="宋体" w:eastAsia="宋体"/>
          <w:sz w:val="24"/>
          <w:szCs w:val="24"/>
          <w:highlight w:val="none"/>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bookmarkStart w:id="196" w:name="_Toc22149493"/>
    </w:p>
    <w:bookmarkEnd w:id="196"/>
    <w:p>
      <w:pPr>
        <w:pStyle w:val="4"/>
        <w:rPr>
          <w:rFonts w:ascii="宋体" w:hAnsi="宋体" w:eastAsia="宋体"/>
          <w:sz w:val="24"/>
          <w:szCs w:val="24"/>
          <w:highlight w:val="none"/>
        </w:rPr>
      </w:pPr>
      <w:bookmarkStart w:id="197" w:name="_Toc89708692"/>
      <w:r>
        <w:rPr>
          <w:rFonts w:hint="eastAsia" w:ascii="宋体" w:hAnsi="宋体" w:eastAsia="宋体"/>
          <w:sz w:val="24"/>
          <w:szCs w:val="24"/>
          <w:highlight w:val="none"/>
        </w:rPr>
        <w:t>附录</w:t>
      </w:r>
      <w:r>
        <w:rPr>
          <w:rFonts w:ascii="宋体" w:hAnsi="宋体" w:eastAsia="宋体"/>
          <w:sz w:val="24"/>
          <w:szCs w:val="24"/>
          <w:highlight w:val="none"/>
        </w:rPr>
        <w:t>10</w:t>
      </w:r>
      <w:r>
        <w:rPr>
          <w:rFonts w:hint="eastAsia" w:ascii="宋体" w:hAnsi="宋体" w:eastAsia="宋体"/>
          <w:sz w:val="24"/>
          <w:szCs w:val="24"/>
          <w:highlight w:val="none"/>
        </w:rPr>
        <w:t>：“信用中国”网站截图要求</w:t>
      </w:r>
      <w:bookmarkEnd w:id="197"/>
    </w:p>
    <w:p>
      <w:pPr>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“信用中国”网站截图要求</w:t>
      </w:r>
    </w:p>
    <w:p>
      <w:pPr>
        <w:rPr>
          <w:rFonts w:ascii="Times New Roman" w:hAnsi="Times New Roman" w:eastAsia="宋体" w:cs="Times New Roman"/>
          <w:szCs w:val="20"/>
          <w:highlight w:val="none"/>
        </w:rPr>
      </w:pPr>
      <w:r>
        <w:rPr>
          <w:rFonts w:hint="eastAsia" w:ascii="宋体" w:hAnsi="宋体"/>
          <w:szCs w:val="21"/>
          <w:highlight w:val="none"/>
        </w:rPr>
        <w:drawing>
          <wp:inline distT="0" distB="0" distL="114300" distR="114300">
            <wp:extent cx="5525135" cy="4222750"/>
            <wp:effectExtent l="0" t="0" r="8890" b="6350"/>
            <wp:docPr id="7"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1"/>
                    <pic:cNvPicPr>
                      <a:picLocks noChangeAspect="1"/>
                    </pic:cNvPicPr>
                  </pic:nvPicPr>
                  <pic:blipFill>
                    <a:blip r:embed="rId9"/>
                    <a:stretch>
                      <a:fillRect/>
                    </a:stretch>
                  </pic:blipFill>
                  <pic:spPr>
                    <a:xfrm>
                      <a:off x="0" y="0"/>
                      <a:ext cx="5525135" cy="4222750"/>
                    </a:xfrm>
                    <a:prstGeom prst="rect">
                      <a:avLst/>
                    </a:prstGeom>
                    <a:noFill/>
                    <a:ln>
                      <a:noFill/>
                    </a:ln>
                  </pic:spPr>
                </pic:pic>
              </a:graphicData>
            </a:graphic>
          </wp:inline>
        </w:drawing>
      </w:r>
    </w:p>
    <w:p>
      <w:pPr>
        <w:rPr>
          <w:rFonts w:hint="eastAsia" w:ascii="宋体" w:hAnsi="宋体" w:eastAsia="宋体" w:cs="Times New Roman"/>
          <w:szCs w:val="21"/>
          <w:highlight w:val="none"/>
        </w:rPr>
      </w:pPr>
    </w:p>
    <w:p>
      <w:pPr>
        <w:rPr>
          <w:rFonts w:hint="eastAsia" w:ascii="宋体" w:hAnsi="宋体" w:eastAsia="宋体" w:cs="Times New Roman"/>
          <w:szCs w:val="21"/>
          <w:highlight w:val="none"/>
          <w:lang w:eastAsia="zh-CN"/>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r>
        <w:rPr>
          <w:rFonts w:hint="eastAsia" w:ascii="宋体" w:hAnsi="宋体" w:eastAsia="宋体" w:cs="Times New Roman"/>
          <w:szCs w:val="21"/>
          <w:highlight w:val="none"/>
        </w:rPr>
        <w:t>注：报价人须按上述格式要求截图并加盖公章，截图清晰显示报价人单位名称及查询结果，否则将被认定为无效报价文件。</w:t>
      </w:r>
    </w:p>
    <w:p>
      <w:pPr>
        <w:pStyle w:val="4"/>
        <w:rPr>
          <w:rFonts w:ascii="宋体" w:hAnsi="宋体" w:eastAsia="宋体"/>
          <w:sz w:val="24"/>
          <w:szCs w:val="24"/>
          <w:highlight w:val="none"/>
        </w:rPr>
      </w:pPr>
      <w:r>
        <w:rPr>
          <w:rFonts w:hint="eastAsia" w:ascii="宋体" w:hAnsi="宋体" w:eastAsia="宋体"/>
          <w:sz w:val="24"/>
          <w:szCs w:val="24"/>
          <w:highlight w:val="none"/>
        </w:rPr>
        <w:t>附录</w:t>
      </w:r>
      <w:r>
        <w:rPr>
          <w:rFonts w:ascii="宋体" w:hAnsi="宋体" w:eastAsia="宋体"/>
          <w:sz w:val="24"/>
          <w:szCs w:val="24"/>
          <w:highlight w:val="none"/>
        </w:rPr>
        <w:t>1</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：国家企业信用</w:t>
      </w:r>
      <w:r>
        <w:rPr>
          <w:rFonts w:hint="eastAsia" w:ascii="宋体" w:hAnsi="宋体" w:eastAsia="宋体"/>
          <w:sz w:val="24"/>
          <w:szCs w:val="24"/>
          <w:highlight w:val="none"/>
          <w:lang w:eastAsia="zh-CN"/>
        </w:rPr>
        <w:t>信息公示系统</w:t>
      </w:r>
      <w:r>
        <w:rPr>
          <w:rFonts w:hint="eastAsia" w:ascii="宋体" w:hAnsi="宋体" w:eastAsia="宋体"/>
          <w:sz w:val="24"/>
          <w:szCs w:val="24"/>
          <w:highlight w:val="none"/>
        </w:rPr>
        <w:t>网站截图要求</w:t>
      </w:r>
    </w:p>
    <w:p>
      <w:pPr>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国家企业信用</w:t>
      </w:r>
      <w:r>
        <w:rPr>
          <w:rFonts w:hint="eastAsia" w:ascii="宋体" w:hAnsi="宋体" w:eastAsia="宋体" w:cs="Times New Roman"/>
          <w:b/>
          <w:sz w:val="32"/>
          <w:szCs w:val="32"/>
          <w:highlight w:val="none"/>
          <w:lang w:eastAsia="zh-CN"/>
        </w:rPr>
        <w:t>信息公示系统</w:t>
      </w:r>
      <w:r>
        <w:rPr>
          <w:rFonts w:hint="eastAsia" w:ascii="宋体" w:hAnsi="宋体" w:eastAsia="宋体" w:cs="Times New Roman"/>
          <w:b/>
          <w:sz w:val="32"/>
          <w:szCs w:val="32"/>
          <w:highlight w:val="none"/>
        </w:rPr>
        <w:t>网站截图要求</w:t>
      </w:r>
    </w:p>
    <w:p>
      <w:pPr>
        <w:rPr>
          <w:rFonts w:ascii="Times New Roman" w:hAnsi="Times New Roman" w:eastAsia="宋体" w:cs="Times New Roman"/>
          <w:szCs w:val="20"/>
          <w:highlight w:val="none"/>
        </w:rPr>
      </w:pPr>
      <w:bookmarkStart w:id="198" w:name="_Hlk22716233"/>
      <w:r>
        <w:rPr>
          <w:highlight w:val="none"/>
        </w:rPr>
        <w:drawing>
          <wp:inline distT="0" distB="0" distL="114300" distR="114300">
            <wp:extent cx="5443855" cy="4124960"/>
            <wp:effectExtent l="0" t="0" r="4445" b="8890"/>
            <wp:docPr id="9" name="图片 4" descr="885963608967404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885963608967404215"/>
                    <pic:cNvPicPr>
                      <a:picLocks noChangeAspect="1"/>
                    </pic:cNvPicPr>
                  </pic:nvPicPr>
                  <pic:blipFill>
                    <a:blip r:embed="rId10"/>
                    <a:srcRect l="11505" t="13112" r="6441" b="17850"/>
                    <a:stretch>
                      <a:fillRect/>
                    </a:stretch>
                  </pic:blipFill>
                  <pic:spPr>
                    <a:xfrm>
                      <a:off x="0" y="0"/>
                      <a:ext cx="5443855" cy="4124960"/>
                    </a:xfrm>
                    <a:prstGeom prst="rect">
                      <a:avLst/>
                    </a:prstGeom>
                    <a:noFill/>
                    <a:ln>
                      <a:noFill/>
                    </a:ln>
                  </pic:spPr>
                </pic:pic>
              </a:graphicData>
            </a:graphic>
          </wp:inline>
        </w:drawing>
      </w:r>
      <w:bookmarkEnd w:id="198"/>
    </w:p>
    <w:p>
      <w:pPr>
        <w:rPr>
          <w:rFonts w:hint="eastAsia" w:ascii="宋体" w:hAnsi="宋体" w:eastAsia="宋体" w:cs="Times New Roman"/>
          <w:szCs w:val="21"/>
          <w:highlight w:val="none"/>
        </w:rPr>
      </w:pPr>
    </w:p>
    <w:p>
      <w:pPr>
        <w:rPr>
          <w:rFonts w:ascii="宋体" w:hAnsi="宋体" w:eastAsia="宋体" w:cs="Times New Roman"/>
          <w:szCs w:val="21"/>
          <w:highlight w:val="none"/>
        </w:rPr>
      </w:pPr>
      <w:r>
        <w:rPr>
          <w:rFonts w:hint="eastAsia" w:ascii="宋体" w:hAnsi="宋体" w:eastAsia="宋体" w:cs="Times New Roman"/>
          <w:szCs w:val="21"/>
          <w:highlight w:val="none"/>
        </w:rPr>
        <w:t>注：报价人须按上述格式要求截图并加盖公章，截图清晰显示报价人单位名称及查询结果，否则将被认定为无效报价文件。</w:t>
      </w:r>
    </w:p>
    <w:p>
      <w:pPr>
        <w:pStyle w:val="2"/>
        <w:rPr>
          <w:highlight w:val="none"/>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p>
    <w:p>
      <w:pPr>
        <w:pStyle w:val="4"/>
        <w:rPr>
          <w:rFonts w:ascii="宋体" w:hAnsi="宋体" w:eastAsia="宋体"/>
          <w:sz w:val="24"/>
          <w:szCs w:val="24"/>
          <w:highlight w:val="none"/>
        </w:rPr>
      </w:pPr>
      <w:r>
        <w:rPr>
          <w:rFonts w:hint="eastAsia" w:ascii="宋体" w:hAnsi="宋体" w:eastAsia="宋体"/>
          <w:sz w:val="24"/>
          <w:szCs w:val="24"/>
          <w:highlight w:val="none"/>
        </w:rPr>
        <w:t>附录</w:t>
      </w:r>
      <w:r>
        <w:rPr>
          <w:rFonts w:ascii="宋体" w:hAnsi="宋体" w:eastAsia="宋体"/>
          <w:sz w:val="24"/>
          <w:szCs w:val="24"/>
          <w:highlight w:val="none"/>
        </w:rPr>
        <w:t>1</w:t>
      </w:r>
      <w:r>
        <w:rPr>
          <w:rFonts w:hint="eastAsia" w:ascii="宋体" w:hAnsi="宋体" w:eastAsia="宋体"/>
          <w:sz w:val="24"/>
          <w:szCs w:val="24"/>
          <w:highlight w:val="none"/>
          <w:lang w:val="en-US" w:eastAsia="zh-CN"/>
        </w:rPr>
        <w:t>2</w:t>
      </w:r>
      <w:r>
        <w:rPr>
          <w:rFonts w:hint="eastAsia" w:ascii="宋体" w:hAnsi="宋体" w:eastAsia="宋体"/>
          <w:sz w:val="24"/>
          <w:szCs w:val="24"/>
          <w:highlight w:val="none"/>
        </w:rPr>
        <w:t>：“中国执行信息公开网”截图要求</w:t>
      </w:r>
    </w:p>
    <w:p>
      <w:pPr>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“中国执行信息公开网”网站截图要求</w:t>
      </w:r>
    </w:p>
    <w:p>
      <w:pPr>
        <w:spacing w:line="312" w:lineRule="auto"/>
        <w:jc w:val="left"/>
        <w:rPr>
          <w:rFonts w:ascii="仿宋_GB2312" w:hAnsi="宋体" w:eastAsia="仿宋_GB2312" w:cs="Times New Roman"/>
          <w:color w:val="000000"/>
          <w:sz w:val="28"/>
          <w:szCs w:val="28"/>
          <w:highlight w:val="none"/>
        </w:rPr>
      </w:pPr>
      <w:r>
        <w:rPr>
          <w:rFonts w:ascii="Times New Roman" w:hAnsi="Times New Roman" w:eastAsia="宋体" w:cs="Times New Roman"/>
          <w:szCs w:val="20"/>
          <w:highlight w:val="none"/>
        </w:rPr>
        <w:drawing>
          <wp:inline distT="0" distB="0" distL="0" distR="0">
            <wp:extent cx="5278755" cy="4049395"/>
            <wp:effectExtent l="0" t="0" r="762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78755" cy="4049395"/>
                    </a:xfrm>
                    <a:prstGeom prst="rect">
                      <a:avLst/>
                    </a:prstGeom>
                    <a:noFill/>
                    <a:ln>
                      <a:noFill/>
                    </a:ln>
                    <a:effectLst/>
                  </pic:spPr>
                </pic:pic>
              </a:graphicData>
            </a:graphic>
          </wp:inline>
        </w:drawing>
      </w:r>
    </w:p>
    <w:p>
      <w:pPr>
        <w:rPr>
          <w:rFonts w:ascii="Times New Roman" w:hAnsi="Times New Roman" w:eastAsia="宋体" w:cs="Times New Roman"/>
          <w:szCs w:val="20"/>
          <w:highlight w:val="none"/>
        </w:rPr>
      </w:pPr>
    </w:p>
    <w:p>
      <w:pPr>
        <w:rPr>
          <w:rFonts w:ascii="宋体" w:hAnsi="宋体" w:eastAsia="宋体" w:cs="Times New Roman"/>
          <w:szCs w:val="21"/>
          <w:highlight w:val="none"/>
        </w:rPr>
      </w:pPr>
      <w:r>
        <w:rPr>
          <w:rFonts w:hint="eastAsia" w:ascii="宋体" w:hAnsi="宋体" w:eastAsia="宋体" w:cs="Times New Roman"/>
          <w:szCs w:val="21"/>
          <w:highlight w:val="none"/>
        </w:rPr>
        <w:t>注：报价人须按上述格式要求截图并加盖公章，截图清晰显示报价人单位名称及查询结果，否则将被认定为无效报价文件。</w:t>
      </w:r>
    </w:p>
    <w:p>
      <w:pPr>
        <w:rPr>
          <w:highlight w:val="none"/>
        </w:rPr>
      </w:pPr>
    </w:p>
    <w:p>
      <w:pPr>
        <w:rPr>
          <w:rFonts w:ascii="宋体" w:hAnsi="宋体" w:eastAsia="宋体" w:cs="Times New Roman"/>
          <w:szCs w:val="21"/>
          <w:highlight w:val="none"/>
        </w:rPr>
      </w:pPr>
    </w:p>
    <w:p>
      <w:pPr>
        <w:rPr>
          <w:rFonts w:ascii="宋体" w:hAnsi="宋体" w:eastAsia="宋体" w:cs="Times New Roman"/>
          <w:b/>
          <w:sz w:val="18"/>
          <w:szCs w:val="18"/>
          <w:highlight w:val="none"/>
        </w:rPr>
      </w:pPr>
    </w:p>
    <w:p>
      <w:pPr>
        <w:snapToGrid w:val="0"/>
        <w:spacing w:line="360" w:lineRule="auto"/>
        <w:ind w:firstLine="480" w:firstLineChars="200"/>
        <w:rPr>
          <w:rFonts w:ascii="宋体" w:hAnsi="宋体" w:eastAsia="宋体" w:cs="Times New Roman"/>
          <w:kern w:val="0"/>
          <w:sz w:val="24"/>
          <w:szCs w:val="24"/>
          <w:highlight w:val="none"/>
        </w:rPr>
      </w:pPr>
    </w:p>
    <w:p>
      <w:pPr>
        <w:pStyle w:val="12"/>
        <w:rPr>
          <w:highlight w:val="none"/>
        </w:rPr>
      </w:pPr>
    </w:p>
    <w:p>
      <w:pPr>
        <w:pStyle w:val="12"/>
        <w:rPr>
          <w:highlight w:val="none"/>
        </w:rPr>
      </w:pPr>
    </w:p>
    <w:p>
      <w:pPr>
        <w:pStyle w:val="4"/>
        <w:spacing w:line="360" w:lineRule="auto"/>
        <w:jc w:val="center"/>
        <w:rPr>
          <w:highlight w:val="none"/>
        </w:rPr>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pPr>
    </w:p>
    <w:p>
      <w:pPr>
        <w:pStyle w:val="3"/>
        <w:spacing w:line="360" w:lineRule="auto"/>
        <w:jc w:val="center"/>
        <w:outlineLvl w:val="0"/>
        <w:rPr>
          <w:rFonts w:ascii="黑体" w:hAnsi="黑体" w:eastAsia="黑体"/>
          <w:sz w:val="30"/>
          <w:szCs w:val="30"/>
          <w:highlight w:val="none"/>
        </w:rPr>
      </w:pPr>
      <w:r>
        <w:rPr>
          <w:rFonts w:hint="eastAsia" w:ascii="黑体" w:hAnsi="黑体" w:eastAsia="黑体"/>
          <w:sz w:val="30"/>
          <w:szCs w:val="30"/>
          <w:highlight w:val="none"/>
          <w:lang w:val="en-US" w:eastAsia="zh-CN"/>
        </w:rPr>
        <w:t>第五部分</w:t>
      </w:r>
      <w:bookmarkStart w:id="199" w:name="_Toc89708695"/>
      <w:r>
        <w:rPr>
          <w:rFonts w:hint="eastAsia" w:ascii="黑体" w:hAnsi="黑体" w:eastAsia="黑体"/>
          <w:sz w:val="30"/>
          <w:szCs w:val="30"/>
          <w:highlight w:val="none"/>
          <w:lang w:val="en-US" w:eastAsia="zh-CN"/>
        </w:rPr>
        <w:t xml:space="preserve">  </w:t>
      </w:r>
      <w:r>
        <w:rPr>
          <w:rFonts w:hint="eastAsia" w:ascii="黑体" w:hAnsi="黑体" w:eastAsia="黑体"/>
          <w:sz w:val="30"/>
          <w:szCs w:val="30"/>
          <w:highlight w:val="none"/>
        </w:rPr>
        <w:t>用户需求书</w:t>
      </w:r>
      <w:bookmarkEnd w:id="199"/>
    </w:p>
    <w:p>
      <w:pPr>
        <w:spacing w:line="360" w:lineRule="auto"/>
        <w:ind w:firstLine="422" w:firstLineChars="200"/>
        <w:jc w:val="left"/>
        <w:rPr>
          <w:rFonts w:hint="eastAsia" w:ascii="宋体" w:hAnsi="宋体" w:eastAsia="宋体"/>
          <w:b/>
          <w:bCs/>
          <w:szCs w:val="21"/>
          <w:highlight w:val="none"/>
        </w:rPr>
      </w:pPr>
      <w:r>
        <w:rPr>
          <w:rFonts w:hint="eastAsia" w:ascii="宋体" w:hAnsi="宋体" w:eastAsia="宋体"/>
          <w:b/>
          <w:bCs/>
          <w:szCs w:val="21"/>
          <w:highlight w:val="none"/>
        </w:rPr>
        <w:t>一、项目概况</w:t>
      </w:r>
    </w:p>
    <w:p>
      <w:pPr>
        <w:spacing w:line="360" w:lineRule="auto"/>
        <w:ind w:firstLine="420" w:firstLineChars="200"/>
        <w:jc w:val="left"/>
        <w:rPr>
          <w:rFonts w:hint="eastAsia" w:ascii="宋体" w:hAnsi="宋体" w:eastAsia="宋体"/>
          <w:b w:val="0"/>
          <w:bCs w:val="0"/>
          <w:szCs w:val="21"/>
          <w:highlight w:val="none"/>
          <w:lang w:val="en-US" w:eastAsia="zh-CN"/>
        </w:rPr>
      </w:pPr>
      <w:r>
        <w:rPr>
          <w:rFonts w:hint="eastAsia" w:ascii="宋体" w:hAnsi="宋体" w:eastAsia="宋体"/>
          <w:b w:val="0"/>
          <w:bCs w:val="0"/>
          <w:szCs w:val="21"/>
          <w:highlight w:val="none"/>
        </w:rPr>
        <w:t>白云机场生产运行管控平台</w:t>
      </w:r>
      <w:r>
        <w:rPr>
          <w:rFonts w:hint="eastAsia" w:ascii="宋体" w:hAnsi="宋体" w:eastAsia="宋体"/>
          <w:b w:val="0"/>
          <w:bCs w:val="0"/>
          <w:szCs w:val="21"/>
          <w:highlight w:val="none"/>
          <w:lang w:val="en-US" w:eastAsia="zh-CN"/>
        </w:rPr>
        <w:t>项目</w:t>
      </w:r>
      <w:r>
        <w:rPr>
          <w:rFonts w:hint="eastAsia" w:ascii="宋体" w:hAnsi="宋体" w:eastAsia="宋体"/>
          <w:b w:val="0"/>
          <w:bCs w:val="0"/>
          <w:szCs w:val="21"/>
          <w:highlight w:val="none"/>
        </w:rPr>
        <w:t>基于</w:t>
      </w:r>
      <w:r>
        <w:rPr>
          <w:rFonts w:hint="eastAsia" w:ascii="宋体" w:hAnsi="宋体" w:eastAsia="宋体"/>
          <w:b w:val="0"/>
          <w:bCs w:val="0"/>
          <w:szCs w:val="21"/>
          <w:highlight w:val="none"/>
          <w:lang w:val="en-US" w:eastAsia="zh-CN"/>
        </w:rPr>
        <w:t>现有</w:t>
      </w:r>
      <w:r>
        <w:rPr>
          <w:rFonts w:hint="eastAsia" w:ascii="宋体" w:hAnsi="宋体" w:eastAsia="宋体"/>
          <w:b w:val="0"/>
          <w:bCs w:val="0"/>
          <w:szCs w:val="21"/>
          <w:highlight w:val="none"/>
        </w:rPr>
        <w:t>信息化能力，</w:t>
      </w:r>
      <w:r>
        <w:rPr>
          <w:rFonts w:hint="eastAsia" w:ascii="宋体" w:hAnsi="宋体" w:eastAsia="宋体"/>
          <w:b w:val="0"/>
          <w:bCs w:val="0"/>
          <w:szCs w:val="21"/>
          <w:highlight w:val="none"/>
          <w:lang w:val="en-US" w:eastAsia="zh-CN"/>
        </w:rPr>
        <w:t>通过建设</w:t>
      </w:r>
      <w:r>
        <w:rPr>
          <w:rFonts w:hint="eastAsia" w:ascii="宋体" w:hAnsi="宋体" w:eastAsia="宋体"/>
          <w:b w:val="0"/>
          <w:bCs w:val="0"/>
          <w:szCs w:val="21"/>
          <w:highlight w:val="none"/>
        </w:rPr>
        <w:t>统一协同管理</w:t>
      </w:r>
      <w:r>
        <w:rPr>
          <w:rFonts w:hint="eastAsia" w:ascii="宋体" w:hAnsi="宋体" w:eastAsia="宋体"/>
          <w:b w:val="0"/>
          <w:bCs w:val="0"/>
          <w:szCs w:val="21"/>
          <w:highlight w:val="none"/>
          <w:lang w:val="en-US" w:eastAsia="zh-CN"/>
        </w:rPr>
        <w:t>平台，进一步完善</w:t>
      </w:r>
      <w:r>
        <w:rPr>
          <w:rFonts w:hint="eastAsia" w:ascii="宋体" w:hAnsi="宋体" w:eastAsia="宋体"/>
          <w:b w:val="0"/>
          <w:bCs w:val="0"/>
          <w:szCs w:val="21"/>
          <w:highlight w:val="none"/>
        </w:rPr>
        <w:t>各单位协同策略</w:t>
      </w:r>
      <w:r>
        <w:rPr>
          <w:rFonts w:hint="eastAsia" w:ascii="宋体" w:hAnsi="宋体" w:eastAsia="宋体"/>
          <w:b w:val="0"/>
          <w:bCs w:val="0"/>
          <w:szCs w:val="21"/>
          <w:highlight w:val="none"/>
          <w:lang w:eastAsia="zh-CN"/>
        </w:rPr>
        <w:t>，</w:t>
      </w:r>
      <w:r>
        <w:rPr>
          <w:rFonts w:hint="eastAsia" w:ascii="宋体" w:hAnsi="宋体" w:eastAsia="宋体"/>
          <w:b w:val="0"/>
          <w:bCs w:val="0"/>
          <w:szCs w:val="21"/>
          <w:highlight w:val="none"/>
          <w:lang w:val="en-US" w:eastAsia="zh-CN"/>
        </w:rPr>
        <w:t>建立</w:t>
      </w:r>
      <w:r>
        <w:rPr>
          <w:rFonts w:hint="eastAsia" w:ascii="宋体" w:hAnsi="宋体" w:eastAsia="宋体"/>
          <w:b w:val="0"/>
          <w:bCs w:val="0"/>
          <w:szCs w:val="21"/>
          <w:highlight w:val="none"/>
        </w:rPr>
        <w:t>全区域、全流程、全节点统一管控体系</w:t>
      </w:r>
      <w:r>
        <w:rPr>
          <w:rFonts w:hint="eastAsia" w:ascii="宋体" w:hAnsi="宋体" w:eastAsia="宋体"/>
          <w:b w:val="0"/>
          <w:bCs w:val="0"/>
          <w:szCs w:val="21"/>
          <w:highlight w:val="none"/>
          <w:lang w:eastAsia="zh-CN"/>
        </w:rPr>
        <w:t>，</w:t>
      </w:r>
      <w:r>
        <w:rPr>
          <w:rFonts w:hint="eastAsia" w:ascii="宋体" w:hAnsi="宋体" w:eastAsia="宋体"/>
          <w:b w:val="0"/>
          <w:bCs w:val="0"/>
          <w:szCs w:val="21"/>
          <w:highlight w:val="none"/>
          <w:lang w:val="en-US" w:eastAsia="zh-CN"/>
        </w:rPr>
        <w:t>实现</w:t>
      </w:r>
      <w:r>
        <w:rPr>
          <w:rFonts w:hint="eastAsia" w:ascii="宋体" w:hAnsi="宋体" w:eastAsia="宋体"/>
          <w:b w:val="0"/>
          <w:bCs w:val="0"/>
          <w:szCs w:val="21"/>
          <w:highlight w:val="none"/>
        </w:rPr>
        <w:t>运行管理平台化</w:t>
      </w:r>
      <w:r>
        <w:rPr>
          <w:rFonts w:hint="eastAsia" w:ascii="宋体" w:hAnsi="宋体" w:eastAsia="宋体"/>
          <w:b w:val="0"/>
          <w:bCs w:val="0"/>
          <w:szCs w:val="21"/>
          <w:highlight w:val="none"/>
          <w:lang w:eastAsia="zh-CN"/>
        </w:rPr>
        <w:t>、</w:t>
      </w:r>
      <w:r>
        <w:rPr>
          <w:rFonts w:hint="eastAsia" w:ascii="宋体" w:hAnsi="宋体" w:eastAsia="宋体"/>
          <w:b w:val="0"/>
          <w:bCs w:val="0"/>
          <w:szCs w:val="21"/>
          <w:highlight w:val="none"/>
        </w:rPr>
        <w:t>过程管理精细化</w:t>
      </w:r>
      <w:r>
        <w:rPr>
          <w:rFonts w:hint="eastAsia" w:ascii="宋体" w:hAnsi="宋体" w:eastAsia="宋体"/>
          <w:b w:val="0"/>
          <w:bCs w:val="0"/>
          <w:szCs w:val="21"/>
          <w:highlight w:val="none"/>
          <w:lang w:eastAsia="zh-CN"/>
        </w:rPr>
        <w:t>、</w:t>
      </w:r>
      <w:r>
        <w:rPr>
          <w:rFonts w:hint="eastAsia" w:ascii="宋体" w:hAnsi="宋体" w:eastAsia="宋体"/>
          <w:b w:val="0"/>
          <w:bCs w:val="0"/>
          <w:szCs w:val="21"/>
          <w:highlight w:val="none"/>
        </w:rPr>
        <w:t>品质管理卓越化</w:t>
      </w:r>
      <w:r>
        <w:rPr>
          <w:rFonts w:hint="eastAsia" w:ascii="宋体" w:hAnsi="宋体" w:eastAsia="宋体"/>
          <w:b w:val="0"/>
          <w:bCs w:val="0"/>
          <w:szCs w:val="21"/>
          <w:highlight w:val="none"/>
          <w:lang w:eastAsia="zh-CN"/>
        </w:rPr>
        <w:t>、</w:t>
      </w:r>
      <w:r>
        <w:rPr>
          <w:rFonts w:hint="eastAsia" w:ascii="宋体" w:hAnsi="宋体" w:eastAsia="宋体"/>
          <w:b w:val="0"/>
          <w:bCs w:val="0"/>
          <w:szCs w:val="21"/>
          <w:highlight w:val="none"/>
        </w:rPr>
        <w:t>资源管理集约化</w:t>
      </w:r>
      <w:r>
        <w:rPr>
          <w:rFonts w:hint="eastAsia" w:ascii="宋体" w:hAnsi="宋体" w:eastAsia="宋体"/>
          <w:b w:val="0"/>
          <w:bCs w:val="0"/>
          <w:szCs w:val="21"/>
          <w:highlight w:val="none"/>
          <w:lang w:eastAsia="zh-CN"/>
        </w:rPr>
        <w:t>、</w:t>
      </w:r>
      <w:r>
        <w:rPr>
          <w:rFonts w:hint="eastAsia" w:ascii="宋体" w:hAnsi="宋体" w:eastAsia="宋体"/>
          <w:b w:val="0"/>
          <w:bCs w:val="0"/>
          <w:szCs w:val="21"/>
          <w:highlight w:val="none"/>
        </w:rPr>
        <w:t>数据使用效率</w:t>
      </w:r>
      <w:r>
        <w:rPr>
          <w:rFonts w:hint="eastAsia" w:ascii="宋体" w:hAnsi="宋体" w:eastAsia="宋体"/>
          <w:b w:val="0"/>
          <w:bCs w:val="0"/>
          <w:szCs w:val="21"/>
          <w:highlight w:val="none"/>
          <w:lang w:val="en-US" w:eastAsia="zh-CN"/>
        </w:rPr>
        <w:t>大幅</w:t>
      </w:r>
      <w:r>
        <w:rPr>
          <w:rFonts w:hint="eastAsia" w:ascii="宋体" w:hAnsi="宋体" w:eastAsia="宋体"/>
          <w:b w:val="0"/>
          <w:bCs w:val="0"/>
          <w:szCs w:val="21"/>
          <w:highlight w:val="none"/>
        </w:rPr>
        <w:t>提升</w:t>
      </w:r>
      <w:r>
        <w:rPr>
          <w:rFonts w:hint="eastAsia" w:ascii="宋体" w:hAnsi="宋体" w:eastAsia="宋体"/>
          <w:b w:val="0"/>
          <w:bCs w:val="0"/>
          <w:szCs w:val="21"/>
          <w:highlight w:val="none"/>
          <w:lang w:val="en-US" w:eastAsia="zh-CN"/>
        </w:rPr>
        <w:t>等目标。</w:t>
      </w:r>
    </w:p>
    <w:p>
      <w:pPr>
        <w:spacing w:line="360" w:lineRule="auto"/>
        <w:ind w:firstLine="420" w:firstLineChars="200"/>
        <w:jc w:val="left"/>
        <w:rPr>
          <w:rFonts w:hint="default" w:eastAsia="宋体"/>
          <w:highlight w:val="none"/>
          <w:lang w:val="en-US" w:eastAsia="zh-CN"/>
        </w:rPr>
      </w:pPr>
      <w:r>
        <w:rPr>
          <w:rFonts w:hint="eastAsia" w:ascii="宋体" w:hAnsi="宋体" w:eastAsia="宋体"/>
          <w:b w:val="0"/>
          <w:bCs w:val="0"/>
          <w:szCs w:val="21"/>
          <w:highlight w:val="none"/>
        </w:rPr>
        <w:t>白云机场生产运行管控平台</w:t>
      </w:r>
      <w:r>
        <w:rPr>
          <w:rFonts w:hint="eastAsia" w:ascii="宋体" w:hAnsi="宋体" w:eastAsia="宋体"/>
          <w:b w:val="0"/>
          <w:bCs w:val="0"/>
          <w:szCs w:val="21"/>
          <w:highlight w:val="none"/>
          <w:lang w:val="en-US" w:eastAsia="zh-CN"/>
        </w:rPr>
        <w:t>主要包括</w:t>
      </w:r>
      <w:r>
        <w:rPr>
          <w:rFonts w:hint="eastAsia" w:ascii="宋体" w:hAnsi="宋体" w:eastAsia="宋体"/>
          <w:b w:val="0"/>
          <w:bCs w:val="0"/>
          <w:szCs w:val="21"/>
          <w:highlight w:val="none"/>
        </w:rPr>
        <w:t>事件管理</w:t>
      </w:r>
      <w:r>
        <w:rPr>
          <w:rFonts w:hint="eastAsia" w:ascii="宋体" w:hAnsi="宋体" w:eastAsia="宋体"/>
          <w:b w:val="0"/>
          <w:bCs w:val="0"/>
          <w:szCs w:val="21"/>
          <w:highlight w:val="none"/>
          <w:lang w:eastAsia="zh-CN"/>
        </w:rPr>
        <w:t>、</w:t>
      </w:r>
      <w:r>
        <w:rPr>
          <w:rFonts w:hint="eastAsia" w:ascii="宋体" w:hAnsi="宋体" w:eastAsia="宋体"/>
          <w:b w:val="0"/>
          <w:bCs w:val="0"/>
          <w:szCs w:val="21"/>
          <w:highlight w:val="none"/>
        </w:rPr>
        <w:t>核心资源联动管理</w:t>
      </w:r>
      <w:r>
        <w:rPr>
          <w:rFonts w:hint="eastAsia" w:ascii="宋体" w:hAnsi="宋体" w:eastAsia="宋体"/>
          <w:b w:val="0"/>
          <w:bCs w:val="0"/>
          <w:szCs w:val="21"/>
          <w:highlight w:val="none"/>
          <w:lang w:eastAsia="zh-CN"/>
        </w:rPr>
        <w:t>、</w:t>
      </w:r>
      <w:r>
        <w:rPr>
          <w:rFonts w:hint="eastAsia" w:ascii="宋体" w:hAnsi="宋体" w:eastAsia="宋体"/>
          <w:b w:val="0"/>
          <w:bCs w:val="0"/>
          <w:szCs w:val="21"/>
          <w:highlight w:val="none"/>
          <w:lang w:val="en-US" w:eastAsia="zh-CN"/>
        </w:rPr>
        <w:t>施工管理、生产运行门户、</w:t>
      </w:r>
      <w:r>
        <w:rPr>
          <w:rFonts w:hint="eastAsia" w:ascii="宋体" w:hAnsi="宋体" w:eastAsia="宋体"/>
          <w:b w:val="0"/>
          <w:bCs w:val="0"/>
          <w:szCs w:val="21"/>
          <w:highlight w:val="none"/>
        </w:rPr>
        <w:t>应急联动管理</w:t>
      </w:r>
      <w:r>
        <w:rPr>
          <w:rFonts w:hint="eastAsia" w:ascii="宋体" w:hAnsi="宋体" w:eastAsia="宋体"/>
          <w:b w:val="0"/>
          <w:bCs w:val="0"/>
          <w:szCs w:val="21"/>
          <w:highlight w:val="none"/>
          <w:lang w:eastAsia="zh-CN"/>
        </w:rPr>
        <w:t>、</w:t>
      </w:r>
      <w:r>
        <w:rPr>
          <w:rFonts w:hint="eastAsia" w:ascii="宋体" w:hAnsi="宋体" w:eastAsia="宋体"/>
          <w:b w:val="0"/>
          <w:bCs w:val="0"/>
          <w:szCs w:val="21"/>
          <w:highlight w:val="none"/>
        </w:rPr>
        <w:t>可视化管理</w:t>
      </w:r>
      <w:r>
        <w:rPr>
          <w:rFonts w:hint="eastAsia" w:ascii="宋体" w:hAnsi="宋体" w:eastAsia="宋体"/>
          <w:b w:val="0"/>
          <w:bCs w:val="0"/>
          <w:szCs w:val="21"/>
          <w:highlight w:val="none"/>
          <w:lang w:eastAsia="zh-CN"/>
        </w:rPr>
        <w:t>、</w:t>
      </w:r>
      <w:r>
        <w:rPr>
          <w:rFonts w:hint="eastAsia" w:ascii="宋体" w:hAnsi="宋体" w:eastAsia="宋体"/>
          <w:b w:val="0"/>
          <w:bCs w:val="0"/>
          <w:szCs w:val="21"/>
          <w:highlight w:val="none"/>
        </w:rPr>
        <w:t>要客航班</w:t>
      </w:r>
      <w:r>
        <w:rPr>
          <w:rFonts w:hint="eastAsia" w:ascii="宋体" w:hAnsi="宋体" w:eastAsia="宋体"/>
          <w:b w:val="0"/>
          <w:bCs w:val="0"/>
          <w:szCs w:val="21"/>
          <w:highlight w:val="none"/>
          <w:lang w:val="en-US" w:eastAsia="zh-CN"/>
        </w:rPr>
        <w:t>管理、</w:t>
      </w:r>
      <w:r>
        <w:rPr>
          <w:rFonts w:hint="eastAsia" w:ascii="宋体" w:hAnsi="宋体" w:eastAsia="宋体"/>
          <w:b w:val="0"/>
          <w:bCs w:val="0"/>
          <w:szCs w:val="21"/>
          <w:highlight w:val="none"/>
        </w:rPr>
        <w:t>企业消息总线</w:t>
      </w:r>
      <w:r>
        <w:rPr>
          <w:rFonts w:hint="eastAsia" w:ascii="宋体" w:hAnsi="宋体" w:eastAsia="宋体"/>
          <w:b w:val="0"/>
          <w:bCs w:val="0"/>
          <w:szCs w:val="21"/>
          <w:highlight w:val="none"/>
          <w:lang w:val="en-US" w:eastAsia="zh-CN"/>
        </w:rPr>
        <w:t>等功能模块。</w:t>
      </w:r>
    </w:p>
    <w:p>
      <w:pPr>
        <w:spacing w:line="360" w:lineRule="auto"/>
        <w:ind w:firstLine="420" w:firstLineChars="200"/>
        <w:jc w:val="left"/>
        <w:rPr>
          <w:rFonts w:hint="eastAsia" w:ascii="宋体" w:hAnsi="宋体" w:eastAsia="宋体"/>
          <w:b w:val="0"/>
          <w:bCs w:val="0"/>
          <w:szCs w:val="21"/>
          <w:highlight w:val="none"/>
        </w:rPr>
      </w:pPr>
      <w:r>
        <w:rPr>
          <w:rFonts w:hint="eastAsia" w:ascii="宋体" w:hAnsi="宋体" w:eastAsia="宋体"/>
          <w:b w:val="0"/>
          <w:bCs w:val="0"/>
          <w:szCs w:val="21"/>
          <w:highlight w:val="none"/>
        </w:rPr>
        <w:t>白云机场生产运行管控平台</w:t>
      </w:r>
      <w:r>
        <w:rPr>
          <w:rFonts w:hint="eastAsia" w:ascii="宋体" w:hAnsi="宋体" w:eastAsia="宋体"/>
          <w:b w:val="0"/>
          <w:bCs w:val="0"/>
          <w:szCs w:val="21"/>
          <w:highlight w:val="none"/>
          <w:lang w:val="en-US" w:eastAsia="zh-CN"/>
        </w:rPr>
        <w:t>项目，</w:t>
      </w:r>
      <w:r>
        <w:rPr>
          <w:rFonts w:hint="eastAsia" w:ascii="宋体" w:hAnsi="宋体" w:eastAsia="宋体"/>
          <w:b w:val="0"/>
          <w:bCs w:val="0"/>
          <w:szCs w:val="21"/>
          <w:highlight w:val="none"/>
        </w:rPr>
        <w:t>目前已完成可研编制工作。</w:t>
      </w:r>
    </w:p>
    <w:p>
      <w:pPr>
        <w:spacing w:line="360" w:lineRule="auto"/>
        <w:ind w:firstLine="422" w:firstLineChars="200"/>
        <w:jc w:val="left"/>
        <w:rPr>
          <w:rFonts w:hint="default" w:ascii="宋体" w:hAnsi="宋体" w:eastAsia="宋体"/>
          <w:b/>
          <w:bCs/>
          <w:szCs w:val="21"/>
          <w:highlight w:val="none"/>
          <w:lang w:val="en-US" w:eastAsia="zh-CN"/>
        </w:rPr>
      </w:pPr>
      <w:r>
        <w:rPr>
          <w:rFonts w:hint="eastAsia" w:ascii="宋体" w:hAnsi="宋体" w:eastAsia="宋体"/>
          <w:b/>
          <w:bCs/>
          <w:szCs w:val="21"/>
          <w:highlight w:val="none"/>
        </w:rPr>
        <w:t>二、</w:t>
      </w:r>
      <w:r>
        <w:rPr>
          <w:rFonts w:hint="eastAsia" w:ascii="宋体" w:hAnsi="宋体" w:eastAsia="宋体"/>
          <w:b/>
          <w:bCs/>
          <w:szCs w:val="21"/>
          <w:highlight w:val="none"/>
          <w:lang w:val="en-US" w:eastAsia="zh-CN"/>
        </w:rPr>
        <w:t>设计工作内容及编制要求</w:t>
      </w:r>
    </w:p>
    <w:p>
      <w:pPr>
        <w:spacing w:line="360" w:lineRule="auto"/>
        <w:ind w:firstLine="420" w:firstLineChars="200"/>
        <w:jc w:val="left"/>
        <w:rPr>
          <w:rFonts w:hint="eastAsia" w:ascii="宋体" w:hAnsi="宋体" w:eastAsia="宋体"/>
          <w:b w:val="0"/>
          <w:bCs w:val="0"/>
          <w:szCs w:val="21"/>
          <w:highlight w:val="none"/>
        </w:rPr>
      </w:pPr>
      <w:r>
        <w:rPr>
          <w:rFonts w:hint="eastAsia" w:ascii="宋体" w:hAnsi="宋体" w:eastAsia="宋体"/>
          <w:b w:val="0"/>
          <w:bCs w:val="0"/>
          <w:szCs w:val="21"/>
          <w:highlight w:val="none"/>
        </w:rPr>
        <w:t>成交单位应根据用户单位要求，对白云机场生产运行管控平台进行设计。工作任务是在可行性研究的基础上，完成白云机场生产运行管控平台项目的</w:t>
      </w:r>
      <w:r>
        <w:rPr>
          <w:rFonts w:hint="eastAsia" w:ascii="宋体" w:hAnsi="宋体" w:eastAsia="宋体"/>
          <w:b w:val="0"/>
          <w:bCs w:val="0"/>
          <w:szCs w:val="21"/>
          <w:highlight w:val="none"/>
          <w:lang w:val="en-US" w:eastAsia="zh-CN"/>
        </w:rPr>
        <w:t>整</w:t>
      </w:r>
      <w:r>
        <w:rPr>
          <w:rFonts w:hint="eastAsia" w:ascii="宋体" w:hAnsi="宋体" w:eastAsia="宋体"/>
          <w:b w:val="0"/>
          <w:bCs w:val="0"/>
          <w:szCs w:val="21"/>
          <w:highlight w:val="none"/>
        </w:rPr>
        <w:t>体设计工作，包括详细设计及概算编制等。</w:t>
      </w:r>
    </w:p>
    <w:p>
      <w:pPr>
        <w:spacing w:line="360" w:lineRule="auto"/>
        <w:ind w:firstLine="420" w:firstLineChars="200"/>
        <w:jc w:val="left"/>
        <w:rPr>
          <w:rFonts w:hint="eastAsia" w:ascii="宋体" w:hAnsi="宋体" w:eastAsia="宋体"/>
          <w:b w:val="0"/>
          <w:bCs w:val="0"/>
          <w:szCs w:val="21"/>
          <w:highlight w:val="none"/>
        </w:rPr>
      </w:pPr>
      <w:r>
        <w:rPr>
          <w:rFonts w:hint="eastAsia" w:ascii="宋体" w:hAnsi="宋体" w:eastAsia="宋体"/>
          <w:b w:val="0"/>
          <w:bCs w:val="0"/>
          <w:szCs w:val="21"/>
          <w:highlight w:val="none"/>
        </w:rPr>
        <w:t>设计工作内容包括但不限于以下方面：</w:t>
      </w:r>
    </w:p>
    <w:p>
      <w:pPr>
        <w:spacing w:line="360" w:lineRule="auto"/>
        <w:ind w:firstLine="420" w:firstLineChars="200"/>
        <w:jc w:val="left"/>
        <w:rPr>
          <w:rFonts w:hint="eastAsia" w:ascii="宋体" w:hAnsi="宋体" w:eastAsia="宋体"/>
          <w:b w:val="0"/>
          <w:bCs w:val="0"/>
          <w:szCs w:val="21"/>
          <w:highlight w:val="none"/>
        </w:rPr>
      </w:pPr>
      <w:r>
        <w:rPr>
          <w:rFonts w:hint="eastAsia" w:ascii="宋体" w:hAnsi="宋体" w:eastAsia="宋体"/>
          <w:b w:val="0"/>
          <w:bCs w:val="0"/>
          <w:szCs w:val="21"/>
          <w:highlight w:val="none"/>
        </w:rPr>
        <w:t>1、工程设计需求与基础资料调研</w:t>
      </w:r>
    </w:p>
    <w:p>
      <w:pPr>
        <w:spacing w:line="360" w:lineRule="auto"/>
        <w:ind w:firstLine="420" w:firstLineChars="200"/>
        <w:jc w:val="left"/>
        <w:rPr>
          <w:rFonts w:hint="eastAsia" w:ascii="宋体" w:hAnsi="宋体" w:eastAsia="宋体"/>
          <w:b w:val="0"/>
          <w:bCs w:val="0"/>
          <w:szCs w:val="21"/>
          <w:highlight w:val="none"/>
        </w:rPr>
      </w:pPr>
      <w:r>
        <w:rPr>
          <w:rFonts w:hint="eastAsia" w:ascii="宋体" w:hAnsi="宋体" w:eastAsia="宋体"/>
          <w:b w:val="0"/>
          <w:bCs w:val="0"/>
          <w:szCs w:val="21"/>
          <w:highlight w:val="none"/>
        </w:rPr>
        <w:t>与建设方相关部门的沟通交流，收集基础数据资料，明确项目的设计目标、设计范围、设计深度、时间进度安排、专业分工等相关要求。</w:t>
      </w:r>
    </w:p>
    <w:p>
      <w:pPr>
        <w:spacing w:line="360" w:lineRule="auto"/>
        <w:ind w:firstLine="420" w:firstLineChars="200"/>
        <w:jc w:val="left"/>
        <w:rPr>
          <w:rFonts w:hint="eastAsia" w:ascii="宋体" w:hAnsi="宋体" w:eastAsia="宋体"/>
          <w:b w:val="0"/>
          <w:bCs w:val="0"/>
          <w:szCs w:val="21"/>
          <w:highlight w:val="none"/>
        </w:rPr>
      </w:pPr>
      <w:r>
        <w:rPr>
          <w:rFonts w:hint="eastAsia" w:ascii="宋体" w:hAnsi="宋体" w:eastAsia="宋体"/>
          <w:b w:val="0"/>
          <w:bCs w:val="0"/>
          <w:szCs w:val="21"/>
          <w:highlight w:val="none"/>
        </w:rPr>
        <w:t>2、进行</w:t>
      </w:r>
      <w:r>
        <w:rPr>
          <w:rFonts w:hint="eastAsia" w:ascii="宋体" w:hAnsi="宋体" w:eastAsia="宋体"/>
          <w:b w:val="0"/>
          <w:bCs w:val="0"/>
          <w:szCs w:val="21"/>
          <w:highlight w:val="none"/>
          <w:lang w:val="en-US" w:eastAsia="zh-CN"/>
        </w:rPr>
        <w:t>详细</w:t>
      </w:r>
      <w:r>
        <w:rPr>
          <w:rFonts w:hint="eastAsia" w:ascii="宋体" w:hAnsi="宋体" w:eastAsia="宋体"/>
          <w:b w:val="0"/>
          <w:bCs w:val="0"/>
          <w:szCs w:val="21"/>
          <w:highlight w:val="none"/>
        </w:rPr>
        <w:t>设计</w:t>
      </w:r>
    </w:p>
    <w:p>
      <w:pPr>
        <w:spacing w:line="360" w:lineRule="auto"/>
        <w:ind w:firstLine="420" w:firstLineChars="200"/>
        <w:jc w:val="left"/>
        <w:rPr>
          <w:rFonts w:hint="eastAsia" w:ascii="宋体" w:hAnsi="宋体" w:eastAsia="宋体"/>
          <w:b w:val="0"/>
          <w:bCs w:val="0"/>
          <w:szCs w:val="21"/>
          <w:highlight w:val="none"/>
        </w:rPr>
      </w:pPr>
      <w:r>
        <w:rPr>
          <w:rFonts w:hint="eastAsia" w:ascii="宋体" w:hAnsi="宋体" w:eastAsia="宋体"/>
          <w:b w:val="0"/>
          <w:bCs w:val="0"/>
          <w:szCs w:val="21"/>
          <w:highlight w:val="none"/>
        </w:rPr>
        <w:t>明确项目设计范围、设计内容，制定</w:t>
      </w:r>
      <w:r>
        <w:rPr>
          <w:rFonts w:hint="eastAsia" w:ascii="宋体" w:hAnsi="宋体" w:eastAsia="宋体"/>
          <w:b w:val="0"/>
          <w:bCs w:val="0"/>
          <w:szCs w:val="21"/>
          <w:highlight w:val="none"/>
          <w:lang w:val="en-US" w:eastAsia="zh-CN"/>
        </w:rPr>
        <w:t>详细</w:t>
      </w:r>
      <w:r>
        <w:rPr>
          <w:rFonts w:hint="eastAsia" w:ascii="宋体" w:hAnsi="宋体" w:eastAsia="宋体"/>
          <w:b w:val="0"/>
          <w:bCs w:val="0"/>
          <w:szCs w:val="21"/>
          <w:highlight w:val="none"/>
        </w:rPr>
        <w:t>设计方案及工程概算。至少应包括以下方面：</w:t>
      </w:r>
    </w:p>
    <w:p>
      <w:pPr>
        <w:spacing w:line="360" w:lineRule="auto"/>
        <w:ind w:firstLine="420" w:firstLineChars="200"/>
        <w:jc w:val="left"/>
        <w:rPr>
          <w:rFonts w:hint="eastAsia" w:ascii="宋体" w:hAnsi="宋体" w:eastAsia="宋体"/>
          <w:b w:val="0"/>
          <w:bCs w:val="0"/>
          <w:szCs w:val="21"/>
          <w:highlight w:val="none"/>
        </w:rPr>
      </w:pPr>
      <w:r>
        <w:rPr>
          <w:rFonts w:hint="eastAsia" w:ascii="宋体" w:hAnsi="宋体" w:eastAsia="宋体"/>
          <w:b w:val="0"/>
          <w:bCs w:val="0"/>
          <w:szCs w:val="21"/>
          <w:highlight w:val="none"/>
        </w:rPr>
        <w:t>（1）设计说明要求</w:t>
      </w:r>
    </w:p>
    <w:p>
      <w:pPr>
        <w:spacing w:line="360" w:lineRule="auto"/>
        <w:ind w:firstLine="420" w:firstLineChars="200"/>
        <w:jc w:val="left"/>
        <w:rPr>
          <w:rFonts w:hint="default" w:ascii="宋体" w:hAnsi="宋体" w:eastAsia="宋体"/>
          <w:b w:val="0"/>
          <w:bCs w:val="0"/>
          <w:szCs w:val="21"/>
          <w:highlight w:val="none"/>
          <w:lang w:val="en-US" w:eastAsia="zh-CN"/>
        </w:rPr>
      </w:pPr>
      <w:r>
        <w:rPr>
          <w:rFonts w:hint="eastAsia" w:ascii="宋体" w:hAnsi="宋体" w:eastAsia="宋体"/>
          <w:b w:val="0"/>
          <w:bCs w:val="0"/>
          <w:szCs w:val="21"/>
          <w:highlight w:val="none"/>
        </w:rPr>
        <w:t>在现场调研及可研报告的基础上，进一步确定白云机场生产运行管控平台</w:t>
      </w:r>
      <w:r>
        <w:rPr>
          <w:rFonts w:hint="eastAsia" w:ascii="宋体" w:hAnsi="宋体" w:eastAsia="宋体"/>
          <w:b w:val="0"/>
          <w:bCs w:val="0"/>
          <w:szCs w:val="21"/>
          <w:highlight w:val="none"/>
          <w:lang w:val="en-US" w:eastAsia="zh-CN"/>
        </w:rPr>
        <w:t>项目</w:t>
      </w:r>
      <w:r>
        <w:rPr>
          <w:rFonts w:hint="eastAsia" w:ascii="宋体" w:hAnsi="宋体" w:eastAsia="宋体"/>
          <w:b w:val="0"/>
          <w:bCs w:val="0"/>
          <w:szCs w:val="21"/>
          <w:highlight w:val="none"/>
        </w:rPr>
        <w:t>的建设方式及形式，进一步对建设原则、技术要求</w:t>
      </w:r>
      <w:r>
        <w:rPr>
          <w:rFonts w:hint="eastAsia" w:ascii="宋体" w:hAnsi="宋体" w:eastAsia="宋体"/>
          <w:b w:val="0"/>
          <w:bCs w:val="0"/>
          <w:szCs w:val="21"/>
          <w:highlight w:val="none"/>
          <w:lang w:eastAsia="zh-CN"/>
        </w:rPr>
        <w:t>、</w:t>
      </w:r>
      <w:r>
        <w:rPr>
          <w:rFonts w:hint="eastAsia" w:ascii="宋体" w:hAnsi="宋体" w:eastAsia="宋体"/>
          <w:b w:val="0"/>
          <w:bCs w:val="0"/>
          <w:szCs w:val="21"/>
          <w:highlight w:val="none"/>
          <w:lang w:val="en-US" w:eastAsia="zh-CN"/>
        </w:rPr>
        <w:t>技术</w:t>
      </w:r>
      <w:r>
        <w:rPr>
          <w:rFonts w:hint="eastAsia" w:ascii="宋体" w:hAnsi="宋体" w:eastAsia="宋体"/>
          <w:b w:val="0"/>
          <w:bCs w:val="0"/>
          <w:szCs w:val="21"/>
          <w:highlight w:val="none"/>
        </w:rPr>
        <w:t>方案加以深化，明确</w:t>
      </w:r>
      <w:r>
        <w:rPr>
          <w:rFonts w:hint="eastAsia" w:ascii="宋体" w:hAnsi="宋体" w:eastAsia="宋体"/>
          <w:b w:val="0"/>
          <w:bCs w:val="0"/>
          <w:szCs w:val="21"/>
          <w:highlight w:val="none"/>
          <w:lang w:val="en-US" w:eastAsia="zh-CN"/>
        </w:rPr>
        <w:t>平台业务架构、数据架构、应用架构、技术架构及</w:t>
      </w:r>
      <w:r>
        <w:rPr>
          <w:rFonts w:hint="eastAsia" w:ascii="宋体" w:hAnsi="宋体" w:eastAsia="宋体"/>
          <w:b w:val="0"/>
          <w:bCs w:val="0"/>
          <w:szCs w:val="21"/>
          <w:highlight w:val="none"/>
        </w:rPr>
        <w:t>所需各项要求</w:t>
      </w:r>
      <w:r>
        <w:rPr>
          <w:rFonts w:hint="eastAsia" w:ascii="宋体" w:hAnsi="宋体" w:eastAsia="宋体"/>
          <w:b w:val="0"/>
          <w:bCs w:val="0"/>
          <w:szCs w:val="21"/>
          <w:highlight w:val="none"/>
          <w:lang w:eastAsia="zh-CN"/>
        </w:rPr>
        <w:t>，</w:t>
      </w:r>
      <w:r>
        <w:rPr>
          <w:rFonts w:hint="eastAsia" w:ascii="宋体" w:hAnsi="宋体" w:eastAsia="宋体"/>
          <w:b w:val="0"/>
          <w:bCs w:val="0"/>
          <w:szCs w:val="21"/>
          <w:highlight w:val="none"/>
          <w:lang w:val="en-US" w:eastAsia="zh-CN"/>
        </w:rPr>
        <w:t>并</w:t>
      </w:r>
      <w:r>
        <w:rPr>
          <w:rFonts w:hint="eastAsia" w:ascii="宋体" w:hAnsi="宋体" w:eastAsia="宋体"/>
          <w:b w:val="0"/>
          <w:bCs w:val="0"/>
          <w:szCs w:val="21"/>
          <w:highlight w:val="none"/>
        </w:rPr>
        <w:t>编制适合施工需要的文字或图表资料以及施工组织计划。</w:t>
      </w:r>
    </w:p>
    <w:p>
      <w:pPr>
        <w:spacing w:line="360" w:lineRule="auto"/>
        <w:ind w:firstLine="420" w:firstLineChars="200"/>
        <w:jc w:val="left"/>
        <w:rPr>
          <w:rFonts w:hint="eastAsia" w:ascii="宋体" w:hAnsi="宋体" w:eastAsia="宋体"/>
          <w:b w:val="0"/>
          <w:bCs w:val="0"/>
          <w:szCs w:val="21"/>
          <w:highlight w:val="none"/>
        </w:rPr>
      </w:pPr>
      <w:r>
        <w:rPr>
          <w:rFonts w:hint="eastAsia" w:ascii="宋体" w:hAnsi="宋体" w:eastAsia="宋体"/>
          <w:b w:val="0"/>
          <w:bCs w:val="0"/>
          <w:szCs w:val="21"/>
          <w:highlight w:val="none"/>
        </w:rPr>
        <w:t>（2）项目建设执行计划</w:t>
      </w:r>
    </w:p>
    <w:p>
      <w:pPr>
        <w:spacing w:line="360" w:lineRule="auto"/>
        <w:ind w:firstLine="420" w:firstLineChars="200"/>
        <w:jc w:val="left"/>
        <w:rPr>
          <w:rFonts w:hint="eastAsia" w:ascii="宋体" w:hAnsi="宋体" w:eastAsia="宋体"/>
          <w:b w:val="0"/>
          <w:bCs w:val="0"/>
          <w:szCs w:val="21"/>
          <w:highlight w:val="none"/>
        </w:rPr>
      </w:pPr>
      <w:r>
        <w:rPr>
          <w:rFonts w:hint="eastAsia" w:ascii="宋体" w:hAnsi="宋体" w:eastAsia="宋体"/>
          <w:b w:val="0"/>
          <w:bCs w:val="0"/>
          <w:szCs w:val="21"/>
          <w:highlight w:val="none"/>
        </w:rPr>
        <w:t>在</w:t>
      </w:r>
      <w:r>
        <w:rPr>
          <w:rFonts w:hint="eastAsia" w:ascii="宋体" w:hAnsi="宋体" w:eastAsia="宋体"/>
          <w:b w:val="0"/>
          <w:bCs w:val="0"/>
          <w:szCs w:val="21"/>
          <w:highlight w:val="none"/>
          <w:lang w:val="en-US" w:eastAsia="zh-CN"/>
        </w:rPr>
        <w:t>详细</w:t>
      </w:r>
      <w:r>
        <w:rPr>
          <w:rFonts w:hint="eastAsia" w:ascii="宋体" w:hAnsi="宋体" w:eastAsia="宋体"/>
          <w:b w:val="0"/>
          <w:bCs w:val="0"/>
          <w:szCs w:val="21"/>
          <w:highlight w:val="none"/>
        </w:rPr>
        <w:t>设计方案的基础上，制定项目施工计划。</w:t>
      </w:r>
    </w:p>
    <w:p>
      <w:pPr>
        <w:spacing w:line="360" w:lineRule="auto"/>
        <w:ind w:firstLine="420" w:firstLineChars="200"/>
        <w:jc w:val="left"/>
        <w:rPr>
          <w:rFonts w:hint="eastAsia" w:ascii="宋体" w:hAnsi="宋体" w:eastAsia="宋体"/>
          <w:b w:val="0"/>
          <w:bCs w:val="0"/>
          <w:szCs w:val="21"/>
          <w:highlight w:val="none"/>
        </w:rPr>
      </w:pPr>
      <w:r>
        <w:rPr>
          <w:rFonts w:hint="eastAsia" w:ascii="宋体" w:hAnsi="宋体" w:eastAsia="宋体"/>
          <w:b w:val="0"/>
          <w:bCs w:val="0"/>
          <w:szCs w:val="21"/>
          <w:highlight w:val="none"/>
        </w:rPr>
        <w:t>（</w:t>
      </w:r>
      <w:r>
        <w:rPr>
          <w:rFonts w:hint="eastAsia" w:ascii="宋体" w:hAnsi="宋体" w:eastAsia="宋体"/>
          <w:b w:val="0"/>
          <w:bCs w:val="0"/>
          <w:szCs w:val="21"/>
          <w:highlight w:val="none"/>
          <w:lang w:val="en-US" w:eastAsia="zh-CN"/>
        </w:rPr>
        <w:t>3</w:t>
      </w:r>
      <w:r>
        <w:rPr>
          <w:rFonts w:hint="eastAsia" w:ascii="宋体" w:hAnsi="宋体" w:eastAsia="宋体"/>
          <w:b w:val="0"/>
          <w:bCs w:val="0"/>
          <w:szCs w:val="21"/>
          <w:highlight w:val="none"/>
        </w:rPr>
        <w:t>）编制工程概算书</w:t>
      </w:r>
    </w:p>
    <w:p>
      <w:pPr>
        <w:spacing w:line="360" w:lineRule="auto"/>
        <w:ind w:firstLine="420" w:firstLineChars="200"/>
        <w:jc w:val="left"/>
        <w:rPr>
          <w:rFonts w:hint="eastAsia" w:ascii="宋体" w:hAnsi="宋体" w:eastAsia="宋体"/>
          <w:b w:val="0"/>
          <w:bCs w:val="0"/>
          <w:szCs w:val="21"/>
          <w:highlight w:val="none"/>
        </w:rPr>
      </w:pPr>
      <w:r>
        <w:rPr>
          <w:rFonts w:hint="eastAsia" w:ascii="宋体" w:hAnsi="宋体" w:eastAsia="宋体"/>
          <w:b w:val="0"/>
          <w:bCs w:val="0"/>
          <w:szCs w:val="21"/>
          <w:highlight w:val="none"/>
        </w:rPr>
        <w:t>在</w:t>
      </w:r>
      <w:r>
        <w:rPr>
          <w:rFonts w:hint="eastAsia" w:ascii="宋体" w:hAnsi="宋体" w:eastAsia="宋体"/>
          <w:b w:val="0"/>
          <w:bCs w:val="0"/>
          <w:szCs w:val="21"/>
          <w:highlight w:val="none"/>
          <w:lang w:val="en-US" w:eastAsia="zh-CN"/>
        </w:rPr>
        <w:t>详细</w:t>
      </w:r>
      <w:r>
        <w:rPr>
          <w:rFonts w:hint="eastAsia" w:ascii="宋体" w:hAnsi="宋体" w:eastAsia="宋体"/>
          <w:b w:val="0"/>
          <w:bCs w:val="0"/>
          <w:szCs w:val="21"/>
          <w:highlight w:val="none"/>
        </w:rPr>
        <w:t>设计方案的基础上，采取相应的概算编制方法，编制项目工程概算。</w:t>
      </w:r>
    </w:p>
    <w:p>
      <w:pPr>
        <w:spacing w:line="360" w:lineRule="auto"/>
        <w:ind w:firstLine="422" w:firstLineChars="200"/>
        <w:jc w:val="left"/>
        <w:rPr>
          <w:rFonts w:hint="eastAsia" w:ascii="宋体" w:hAnsi="宋体" w:eastAsia="宋体"/>
          <w:b/>
          <w:bCs/>
          <w:szCs w:val="21"/>
          <w:highlight w:val="none"/>
        </w:rPr>
      </w:pPr>
      <w:r>
        <w:rPr>
          <w:rFonts w:hint="eastAsia" w:ascii="宋体" w:hAnsi="宋体" w:eastAsia="宋体"/>
          <w:b/>
          <w:bCs/>
          <w:szCs w:val="21"/>
          <w:highlight w:val="none"/>
        </w:rPr>
        <w:t>三、项目地点：</w:t>
      </w:r>
    </w:p>
    <w:p>
      <w:pPr>
        <w:spacing w:line="360" w:lineRule="auto"/>
        <w:ind w:firstLine="420" w:firstLineChars="200"/>
        <w:jc w:val="left"/>
        <w:rPr>
          <w:rFonts w:hint="eastAsia" w:ascii="宋体" w:hAnsi="宋体" w:eastAsia="宋体"/>
          <w:b w:val="0"/>
          <w:bCs w:val="0"/>
          <w:szCs w:val="21"/>
          <w:highlight w:val="none"/>
        </w:rPr>
      </w:pPr>
      <w:r>
        <w:rPr>
          <w:rFonts w:hint="eastAsia" w:ascii="宋体" w:hAnsi="宋体" w:eastAsia="宋体"/>
          <w:b w:val="0"/>
          <w:bCs w:val="0"/>
          <w:szCs w:val="21"/>
          <w:highlight w:val="none"/>
        </w:rPr>
        <w:t>广州白云国际机场。</w:t>
      </w:r>
    </w:p>
    <w:p>
      <w:pPr>
        <w:spacing w:line="360" w:lineRule="auto"/>
        <w:ind w:firstLine="422" w:firstLineChars="200"/>
        <w:jc w:val="left"/>
        <w:rPr>
          <w:rFonts w:hint="eastAsia" w:ascii="宋体" w:hAnsi="宋体" w:eastAsia="宋体"/>
          <w:b/>
          <w:bCs/>
          <w:szCs w:val="21"/>
          <w:highlight w:val="none"/>
        </w:rPr>
      </w:pPr>
      <w:r>
        <w:rPr>
          <w:rFonts w:hint="eastAsia" w:ascii="宋体" w:hAnsi="宋体" w:eastAsia="宋体"/>
          <w:b/>
          <w:bCs/>
          <w:szCs w:val="21"/>
          <w:highlight w:val="none"/>
        </w:rPr>
        <w:t>四、设计质量要求</w:t>
      </w:r>
    </w:p>
    <w:p>
      <w:pPr>
        <w:spacing w:line="360" w:lineRule="auto"/>
        <w:ind w:firstLine="420" w:firstLineChars="200"/>
        <w:jc w:val="left"/>
        <w:rPr>
          <w:rFonts w:hint="eastAsia" w:ascii="宋体" w:hAnsi="宋体" w:eastAsia="宋体"/>
          <w:b w:val="0"/>
          <w:bCs w:val="0"/>
          <w:szCs w:val="21"/>
          <w:highlight w:val="none"/>
        </w:rPr>
      </w:pPr>
      <w:r>
        <w:rPr>
          <w:rFonts w:hint="eastAsia" w:ascii="宋体" w:hAnsi="宋体" w:eastAsia="宋体"/>
          <w:b w:val="0"/>
          <w:bCs w:val="0"/>
          <w:szCs w:val="21"/>
          <w:highlight w:val="none"/>
        </w:rPr>
        <w:t>设计文件质量必须达到国家</w:t>
      </w:r>
      <w:r>
        <w:rPr>
          <w:rFonts w:hint="eastAsia" w:ascii="宋体" w:hAnsi="宋体" w:eastAsia="宋体"/>
          <w:b w:val="0"/>
          <w:bCs w:val="0"/>
          <w:szCs w:val="21"/>
          <w:highlight w:val="none"/>
          <w:lang w:eastAsia="zh-CN"/>
        </w:rPr>
        <w:t>、</w:t>
      </w:r>
      <w:r>
        <w:rPr>
          <w:rFonts w:hint="eastAsia" w:ascii="宋体" w:hAnsi="宋体" w:eastAsia="宋体"/>
          <w:b w:val="0"/>
          <w:bCs w:val="0"/>
          <w:szCs w:val="21"/>
          <w:highlight w:val="none"/>
          <w:lang w:val="en-US" w:eastAsia="zh-CN"/>
        </w:rPr>
        <w:t>行业</w:t>
      </w:r>
      <w:r>
        <w:rPr>
          <w:rFonts w:hint="eastAsia" w:ascii="宋体" w:hAnsi="宋体" w:eastAsia="宋体"/>
          <w:b w:val="0"/>
          <w:bCs w:val="0"/>
          <w:szCs w:val="21"/>
          <w:highlight w:val="none"/>
        </w:rPr>
        <w:t>相关规范、标准的要求并满足用户实际需求，符合白云机场生产运行管控平台项目相关使用单位的使用需求和使用习惯。</w:t>
      </w:r>
    </w:p>
    <w:p>
      <w:pPr>
        <w:spacing w:line="360" w:lineRule="auto"/>
        <w:ind w:firstLine="420" w:firstLineChars="200"/>
        <w:jc w:val="left"/>
        <w:rPr>
          <w:rFonts w:hint="eastAsia" w:ascii="宋体" w:hAnsi="宋体" w:eastAsia="宋体"/>
          <w:b w:val="0"/>
          <w:bCs w:val="0"/>
          <w:szCs w:val="21"/>
          <w:highlight w:val="none"/>
        </w:rPr>
      </w:pPr>
      <w:r>
        <w:rPr>
          <w:rFonts w:hint="eastAsia" w:ascii="宋体" w:hAnsi="宋体" w:eastAsia="宋体"/>
          <w:b w:val="0"/>
          <w:bCs w:val="0"/>
          <w:szCs w:val="21"/>
          <w:highlight w:val="none"/>
        </w:rPr>
        <w:t>报价人必须随技术文件同时提交一套无病毒计算机文件， 包括以下内容：</w:t>
      </w:r>
    </w:p>
    <w:p>
      <w:pPr>
        <w:spacing w:line="360" w:lineRule="auto"/>
        <w:ind w:firstLine="420" w:firstLineChars="200"/>
        <w:jc w:val="left"/>
        <w:rPr>
          <w:rFonts w:hint="eastAsia" w:ascii="宋体" w:hAnsi="宋体" w:eastAsia="宋体"/>
          <w:b w:val="0"/>
          <w:bCs w:val="0"/>
          <w:szCs w:val="21"/>
          <w:highlight w:val="none"/>
        </w:rPr>
      </w:pPr>
      <w:r>
        <w:rPr>
          <w:rFonts w:hint="eastAsia" w:ascii="宋体" w:hAnsi="宋体" w:eastAsia="宋体"/>
          <w:b w:val="0"/>
          <w:bCs w:val="0"/>
          <w:szCs w:val="21"/>
          <w:highlight w:val="none"/>
          <w:lang w:eastAsia="zh-CN"/>
        </w:rPr>
        <w:t>（</w:t>
      </w:r>
      <w:r>
        <w:rPr>
          <w:rFonts w:hint="eastAsia" w:ascii="宋体" w:hAnsi="宋体" w:eastAsia="宋体"/>
          <w:b w:val="0"/>
          <w:bCs w:val="0"/>
          <w:szCs w:val="21"/>
          <w:highlight w:val="none"/>
          <w:lang w:val="en-US" w:eastAsia="zh-CN"/>
        </w:rPr>
        <w:t>1</w:t>
      </w:r>
      <w:r>
        <w:rPr>
          <w:rFonts w:hint="eastAsia" w:ascii="宋体" w:hAnsi="宋体" w:eastAsia="宋体"/>
          <w:b w:val="0"/>
          <w:bCs w:val="0"/>
          <w:szCs w:val="21"/>
          <w:highlight w:val="none"/>
          <w:lang w:eastAsia="zh-CN"/>
        </w:rPr>
        <w:t>）</w:t>
      </w:r>
      <w:r>
        <w:rPr>
          <w:rFonts w:hint="eastAsia" w:ascii="宋体" w:hAnsi="宋体" w:eastAsia="宋体"/>
          <w:b w:val="0"/>
          <w:bCs w:val="0"/>
          <w:szCs w:val="21"/>
          <w:highlight w:val="none"/>
        </w:rPr>
        <w:t>一套PDF格式或PPT格式制作的电子版商务文件（资质文件和证书等可用扫描以图片方式保存）和技术文件。</w:t>
      </w:r>
    </w:p>
    <w:p>
      <w:pPr>
        <w:spacing w:line="360" w:lineRule="auto"/>
        <w:ind w:firstLine="420" w:firstLineChars="200"/>
        <w:jc w:val="left"/>
        <w:rPr>
          <w:rFonts w:hint="eastAsia" w:ascii="宋体" w:hAnsi="宋体" w:eastAsia="宋体"/>
          <w:b w:val="0"/>
          <w:bCs w:val="0"/>
          <w:szCs w:val="21"/>
          <w:highlight w:val="none"/>
        </w:rPr>
      </w:pPr>
      <w:r>
        <w:rPr>
          <w:rFonts w:hint="eastAsia" w:ascii="宋体" w:hAnsi="宋体" w:eastAsia="宋体"/>
          <w:b w:val="0"/>
          <w:bCs w:val="0"/>
          <w:szCs w:val="21"/>
          <w:highlight w:val="none"/>
          <w:lang w:eastAsia="zh-CN"/>
        </w:rPr>
        <w:t>（</w:t>
      </w:r>
      <w:r>
        <w:rPr>
          <w:rFonts w:hint="eastAsia" w:ascii="宋体" w:hAnsi="宋体" w:eastAsia="宋体"/>
          <w:b w:val="0"/>
          <w:bCs w:val="0"/>
          <w:szCs w:val="21"/>
          <w:highlight w:val="none"/>
          <w:lang w:val="en-US" w:eastAsia="zh-CN"/>
        </w:rPr>
        <w:t>2</w:t>
      </w:r>
      <w:r>
        <w:rPr>
          <w:rFonts w:hint="eastAsia" w:ascii="宋体" w:hAnsi="宋体" w:eastAsia="宋体"/>
          <w:b w:val="0"/>
          <w:bCs w:val="0"/>
          <w:szCs w:val="21"/>
          <w:highlight w:val="none"/>
          <w:lang w:eastAsia="zh-CN"/>
        </w:rPr>
        <w:t>）</w:t>
      </w:r>
      <w:r>
        <w:rPr>
          <w:rFonts w:hint="eastAsia" w:ascii="宋体" w:hAnsi="宋体" w:eastAsia="宋体"/>
          <w:b w:val="0"/>
          <w:bCs w:val="0"/>
          <w:szCs w:val="21"/>
          <w:highlight w:val="none"/>
        </w:rPr>
        <w:t>一套WORD格式的电子版文本文件。</w:t>
      </w:r>
    </w:p>
    <w:p>
      <w:pPr>
        <w:spacing w:line="360" w:lineRule="auto"/>
        <w:ind w:firstLine="420" w:firstLineChars="200"/>
        <w:jc w:val="left"/>
        <w:rPr>
          <w:rFonts w:hint="eastAsia" w:ascii="宋体" w:hAnsi="宋体" w:eastAsia="宋体"/>
          <w:b w:val="0"/>
          <w:bCs w:val="0"/>
          <w:szCs w:val="21"/>
          <w:highlight w:val="none"/>
        </w:rPr>
      </w:pPr>
      <w:r>
        <w:rPr>
          <w:rFonts w:hint="eastAsia" w:ascii="宋体" w:hAnsi="宋体" w:eastAsia="宋体"/>
          <w:b w:val="0"/>
          <w:bCs w:val="0"/>
          <w:szCs w:val="21"/>
          <w:highlight w:val="none"/>
        </w:rPr>
        <w:t>计算机文件需采用U盘装载，所有文件不做压缩处理、不设密码，装于独立的信封，信封上注明“计算机文件”，与报价文件正本一起密封包装。</w:t>
      </w:r>
    </w:p>
    <w:p>
      <w:pPr>
        <w:spacing w:line="360" w:lineRule="auto"/>
        <w:ind w:firstLine="422" w:firstLineChars="200"/>
        <w:jc w:val="left"/>
        <w:rPr>
          <w:rFonts w:hint="eastAsia" w:ascii="宋体" w:hAnsi="宋体" w:eastAsia="宋体"/>
          <w:b/>
          <w:bCs/>
          <w:szCs w:val="21"/>
          <w:highlight w:val="none"/>
        </w:rPr>
      </w:pPr>
      <w:r>
        <w:rPr>
          <w:rFonts w:hint="eastAsia" w:ascii="宋体" w:hAnsi="宋体" w:eastAsia="宋体"/>
          <w:b/>
          <w:bCs/>
          <w:szCs w:val="21"/>
          <w:highlight w:val="none"/>
        </w:rPr>
        <w:t>五、项目管理要求</w:t>
      </w:r>
    </w:p>
    <w:p>
      <w:pPr>
        <w:spacing w:line="360" w:lineRule="auto"/>
        <w:ind w:firstLine="420" w:firstLineChars="200"/>
        <w:jc w:val="left"/>
        <w:rPr>
          <w:rFonts w:hint="eastAsia" w:ascii="宋体" w:hAnsi="宋体" w:eastAsia="宋体"/>
          <w:b w:val="0"/>
          <w:bCs w:val="0"/>
          <w:szCs w:val="21"/>
          <w:highlight w:val="none"/>
        </w:rPr>
      </w:pPr>
      <w:r>
        <w:rPr>
          <w:rFonts w:hint="eastAsia" w:ascii="宋体" w:hAnsi="宋体" w:eastAsia="宋体"/>
          <w:b w:val="0"/>
          <w:bCs w:val="0"/>
          <w:szCs w:val="21"/>
          <w:highlight w:val="none"/>
          <w:lang w:val="en-US" w:eastAsia="zh-CN"/>
        </w:rPr>
        <w:t>1、</w:t>
      </w:r>
      <w:r>
        <w:rPr>
          <w:rFonts w:hint="eastAsia" w:ascii="宋体" w:hAnsi="宋体" w:eastAsia="宋体"/>
          <w:b w:val="0"/>
          <w:bCs w:val="0"/>
          <w:szCs w:val="21"/>
          <w:highlight w:val="none"/>
        </w:rPr>
        <w:t>项目组织要求</w:t>
      </w:r>
    </w:p>
    <w:p>
      <w:pPr>
        <w:spacing w:line="360" w:lineRule="auto"/>
        <w:ind w:firstLine="420" w:firstLineChars="200"/>
        <w:jc w:val="left"/>
        <w:rPr>
          <w:rFonts w:hint="eastAsia" w:ascii="宋体" w:hAnsi="宋体" w:eastAsia="宋体"/>
          <w:b w:val="0"/>
          <w:bCs w:val="0"/>
          <w:szCs w:val="21"/>
          <w:highlight w:val="none"/>
        </w:rPr>
      </w:pPr>
      <w:r>
        <w:rPr>
          <w:rFonts w:hint="eastAsia" w:ascii="宋体" w:hAnsi="宋体" w:eastAsia="宋体"/>
          <w:b w:val="0"/>
          <w:bCs w:val="0"/>
          <w:szCs w:val="21"/>
          <w:highlight w:val="none"/>
        </w:rPr>
        <w:t>为使项目按质、按量、按时及有序实施，成交方对本项目必须有一个完善的管理组织机构及项目负责人，成交方报价时应提交该组织机构的详细资料，包括职员姓名、职务、职称、主要资历、经验及承担过同类项目。并制定组织实施方案，至少包括管理方式和工作计划、人员和进度安排、保证质量、进度、安全的措施。</w:t>
      </w:r>
    </w:p>
    <w:p>
      <w:pPr>
        <w:spacing w:line="360" w:lineRule="auto"/>
        <w:ind w:firstLine="420" w:firstLineChars="200"/>
        <w:jc w:val="left"/>
        <w:rPr>
          <w:rFonts w:hint="eastAsia" w:ascii="宋体" w:hAnsi="宋体" w:eastAsia="宋体"/>
          <w:b w:val="0"/>
          <w:bCs w:val="0"/>
          <w:szCs w:val="21"/>
          <w:highlight w:val="none"/>
        </w:rPr>
      </w:pPr>
      <w:r>
        <w:rPr>
          <w:rFonts w:hint="eastAsia" w:ascii="宋体" w:hAnsi="宋体" w:eastAsia="宋体"/>
          <w:b w:val="0"/>
          <w:bCs w:val="0"/>
          <w:szCs w:val="21"/>
          <w:highlight w:val="none"/>
          <w:lang w:val="en-US" w:eastAsia="zh-CN"/>
        </w:rPr>
        <w:t>2、</w:t>
      </w:r>
      <w:r>
        <w:rPr>
          <w:rFonts w:hint="eastAsia" w:ascii="宋体" w:hAnsi="宋体" w:eastAsia="宋体"/>
          <w:b w:val="0"/>
          <w:bCs w:val="0"/>
          <w:szCs w:val="21"/>
          <w:highlight w:val="none"/>
        </w:rPr>
        <w:t>项目工期及工作要求</w:t>
      </w:r>
    </w:p>
    <w:p>
      <w:pPr>
        <w:spacing w:line="360" w:lineRule="auto"/>
        <w:ind w:firstLine="420" w:firstLineChars="200"/>
        <w:jc w:val="left"/>
        <w:rPr>
          <w:rFonts w:hint="eastAsia" w:ascii="宋体" w:hAnsi="宋体" w:eastAsia="宋体"/>
          <w:b w:val="0"/>
          <w:bCs w:val="0"/>
          <w:szCs w:val="21"/>
          <w:highlight w:val="none"/>
        </w:rPr>
      </w:pPr>
      <w:r>
        <w:rPr>
          <w:rFonts w:hint="eastAsia" w:ascii="宋体" w:hAnsi="宋体" w:eastAsia="宋体"/>
          <w:b w:val="0"/>
          <w:bCs w:val="0"/>
          <w:szCs w:val="21"/>
          <w:highlight w:val="none"/>
          <w:lang w:eastAsia="zh-CN"/>
        </w:rPr>
        <w:t>（</w:t>
      </w:r>
      <w:r>
        <w:rPr>
          <w:rFonts w:hint="eastAsia" w:ascii="宋体" w:hAnsi="宋体" w:eastAsia="宋体"/>
          <w:b w:val="0"/>
          <w:bCs w:val="0"/>
          <w:szCs w:val="21"/>
          <w:highlight w:val="none"/>
          <w:lang w:val="en-US" w:eastAsia="zh-CN"/>
        </w:rPr>
        <w:t>1</w:t>
      </w:r>
      <w:r>
        <w:rPr>
          <w:rFonts w:hint="eastAsia" w:ascii="宋体" w:hAnsi="宋体" w:eastAsia="宋体"/>
          <w:b w:val="0"/>
          <w:bCs w:val="0"/>
          <w:szCs w:val="21"/>
          <w:highlight w:val="none"/>
          <w:lang w:eastAsia="zh-CN"/>
        </w:rPr>
        <w:t>）</w:t>
      </w:r>
      <w:r>
        <w:rPr>
          <w:rFonts w:hint="eastAsia" w:ascii="宋体" w:hAnsi="宋体" w:eastAsia="宋体"/>
          <w:b w:val="0"/>
          <w:bCs w:val="0"/>
          <w:szCs w:val="21"/>
          <w:highlight w:val="none"/>
        </w:rPr>
        <w:t>设计工期</w:t>
      </w:r>
    </w:p>
    <w:p>
      <w:pPr>
        <w:spacing w:line="360" w:lineRule="auto"/>
        <w:ind w:firstLine="420" w:firstLineChars="200"/>
        <w:jc w:val="left"/>
        <w:rPr>
          <w:rFonts w:hint="eastAsia" w:ascii="宋体" w:hAnsi="宋体" w:eastAsia="宋体"/>
          <w:b w:val="0"/>
          <w:bCs w:val="0"/>
          <w:szCs w:val="21"/>
          <w:highlight w:val="none"/>
        </w:rPr>
      </w:pPr>
      <w:r>
        <w:rPr>
          <w:rFonts w:hint="eastAsia" w:ascii="宋体" w:hAnsi="宋体" w:eastAsia="宋体"/>
          <w:b w:val="0"/>
          <w:bCs w:val="0"/>
          <w:szCs w:val="21"/>
          <w:highlight w:val="none"/>
        </w:rPr>
        <w:t>自成交通知书发出后</w:t>
      </w:r>
      <w:r>
        <w:rPr>
          <w:rFonts w:hint="eastAsia" w:ascii="宋体" w:hAnsi="宋体" w:eastAsia="宋体"/>
          <w:b w:val="0"/>
          <w:bCs w:val="0"/>
          <w:szCs w:val="21"/>
          <w:highlight w:val="none"/>
          <w:lang w:val="en-US" w:eastAsia="zh-CN"/>
        </w:rPr>
        <w:t>30</w:t>
      </w:r>
      <w:r>
        <w:rPr>
          <w:rFonts w:hint="eastAsia" w:ascii="宋体" w:hAnsi="宋体" w:eastAsia="宋体"/>
          <w:b w:val="0"/>
          <w:bCs w:val="0"/>
          <w:szCs w:val="21"/>
          <w:highlight w:val="none"/>
        </w:rPr>
        <w:t>个日历天内完成设计方案。</w:t>
      </w:r>
    </w:p>
    <w:p>
      <w:pPr>
        <w:spacing w:line="360" w:lineRule="auto"/>
        <w:ind w:firstLine="420" w:firstLineChars="200"/>
        <w:jc w:val="left"/>
        <w:rPr>
          <w:rFonts w:hint="eastAsia" w:ascii="宋体" w:hAnsi="宋体" w:eastAsia="宋体"/>
          <w:b w:val="0"/>
          <w:bCs w:val="0"/>
          <w:szCs w:val="21"/>
          <w:highlight w:val="none"/>
        </w:rPr>
      </w:pPr>
      <w:r>
        <w:rPr>
          <w:rFonts w:hint="eastAsia" w:ascii="宋体" w:hAnsi="宋体" w:eastAsia="宋体"/>
          <w:b w:val="0"/>
          <w:bCs w:val="0"/>
          <w:szCs w:val="21"/>
          <w:highlight w:val="none"/>
          <w:lang w:eastAsia="zh-CN"/>
        </w:rPr>
        <w:t>（</w:t>
      </w:r>
      <w:r>
        <w:rPr>
          <w:rFonts w:hint="eastAsia" w:ascii="宋体" w:hAnsi="宋体" w:eastAsia="宋体"/>
          <w:b w:val="0"/>
          <w:bCs w:val="0"/>
          <w:szCs w:val="21"/>
          <w:highlight w:val="none"/>
          <w:lang w:val="en-US" w:eastAsia="zh-CN"/>
        </w:rPr>
        <w:t>2</w:t>
      </w:r>
      <w:r>
        <w:rPr>
          <w:rFonts w:hint="eastAsia" w:ascii="宋体" w:hAnsi="宋体" w:eastAsia="宋体"/>
          <w:b w:val="0"/>
          <w:bCs w:val="0"/>
          <w:szCs w:val="21"/>
          <w:highlight w:val="none"/>
          <w:lang w:eastAsia="zh-CN"/>
        </w:rPr>
        <w:t>）</w:t>
      </w:r>
      <w:r>
        <w:rPr>
          <w:rFonts w:hint="eastAsia" w:ascii="宋体" w:hAnsi="宋体" w:eastAsia="宋体"/>
          <w:b w:val="0"/>
          <w:bCs w:val="0"/>
          <w:szCs w:val="21"/>
          <w:highlight w:val="none"/>
        </w:rPr>
        <w:t>设计要求</w:t>
      </w:r>
    </w:p>
    <w:p>
      <w:pPr>
        <w:spacing w:line="360" w:lineRule="auto"/>
        <w:ind w:firstLine="420" w:firstLineChars="200"/>
        <w:jc w:val="left"/>
        <w:rPr>
          <w:rFonts w:hint="eastAsia" w:ascii="宋体" w:hAnsi="宋体" w:eastAsia="宋体"/>
          <w:b w:val="0"/>
          <w:bCs w:val="0"/>
          <w:szCs w:val="21"/>
          <w:highlight w:val="none"/>
        </w:rPr>
      </w:pPr>
      <w:r>
        <w:rPr>
          <w:rFonts w:hint="eastAsia" w:ascii="宋体" w:hAnsi="宋体" w:eastAsia="宋体"/>
          <w:b w:val="0"/>
          <w:bCs w:val="0"/>
          <w:szCs w:val="21"/>
          <w:highlight w:val="none"/>
        </w:rPr>
        <w:t>根据本项目的建设工作需要，采购人对报价人提出下列要求，报价人应在报价文件中对此做出明确的响应：</w:t>
      </w:r>
    </w:p>
    <w:p>
      <w:pPr>
        <w:spacing w:line="360" w:lineRule="auto"/>
        <w:ind w:firstLine="420" w:firstLineChars="200"/>
        <w:jc w:val="left"/>
        <w:rPr>
          <w:rFonts w:hint="eastAsia" w:ascii="宋体" w:hAnsi="宋体" w:eastAsia="宋体"/>
          <w:b w:val="0"/>
          <w:bCs w:val="0"/>
          <w:szCs w:val="21"/>
          <w:highlight w:val="none"/>
        </w:rPr>
      </w:pPr>
      <w:r>
        <w:rPr>
          <w:rFonts w:hint="eastAsia" w:ascii="宋体" w:hAnsi="宋体" w:eastAsia="宋体"/>
          <w:b w:val="0"/>
          <w:bCs w:val="0"/>
          <w:szCs w:val="21"/>
          <w:highlight w:val="none"/>
          <w:lang w:val="en-US" w:eastAsia="zh-CN"/>
        </w:rPr>
        <w:t>1）</w:t>
      </w:r>
      <w:r>
        <w:rPr>
          <w:rFonts w:hint="eastAsia" w:ascii="宋体" w:hAnsi="宋体" w:eastAsia="宋体"/>
          <w:b w:val="0"/>
          <w:bCs w:val="0"/>
          <w:szCs w:val="21"/>
          <w:highlight w:val="none"/>
        </w:rPr>
        <w:t>报价人须按照国家及民航规范以及采购人的要求进行设计，确保项目的实用性、安全性、先进性，并且满足节能、环保的要求。</w:t>
      </w:r>
    </w:p>
    <w:p>
      <w:pPr>
        <w:spacing w:line="360" w:lineRule="auto"/>
        <w:ind w:firstLine="420" w:firstLineChars="200"/>
        <w:jc w:val="left"/>
        <w:rPr>
          <w:rFonts w:hint="eastAsia" w:ascii="宋体" w:hAnsi="宋体" w:eastAsia="宋体"/>
          <w:b w:val="0"/>
          <w:bCs w:val="0"/>
          <w:szCs w:val="21"/>
          <w:highlight w:val="none"/>
        </w:rPr>
      </w:pPr>
      <w:r>
        <w:rPr>
          <w:rFonts w:hint="eastAsia" w:ascii="宋体" w:hAnsi="宋体" w:eastAsia="宋体"/>
          <w:b w:val="0"/>
          <w:bCs w:val="0"/>
          <w:szCs w:val="21"/>
          <w:highlight w:val="none"/>
        </w:rPr>
        <w:t>2）报价人应确保各专业工程在设计上协调、衔接，不冲突。</w:t>
      </w:r>
    </w:p>
    <w:p>
      <w:pPr>
        <w:spacing w:line="360" w:lineRule="auto"/>
        <w:ind w:firstLine="420" w:firstLineChars="200"/>
        <w:jc w:val="left"/>
        <w:rPr>
          <w:rFonts w:hint="eastAsia" w:ascii="宋体" w:hAnsi="宋体" w:eastAsia="宋体"/>
          <w:b w:val="0"/>
          <w:bCs w:val="0"/>
          <w:szCs w:val="21"/>
          <w:highlight w:val="none"/>
        </w:rPr>
      </w:pPr>
      <w:r>
        <w:rPr>
          <w:rFonts w:hint="eastAsia" w:ascii="宋体" w:hAnsi="宋体" w:eastAsia="宋体"/>
          <w:b w:val="0"/>
          <w:bCs w:val="0"/>
          <w:szCs w:val="21"/>
          <w:highlight w:val="none"/>
        </w:rPr>
        <w:t>3）报价人应按采购人要求参与相关方案、设计的讨论、评审等工作，否则，采购人将保留处罚或取消设计合同的权利。</w:t>
      </w:r>
    </w:p>
    <w:p>
      <w:pPr>
        <w:spacing w:line="360" w:lineRule="auto"/>
        <w:ind w:firstLine="420" w:firstLineChars="200"/>
        <w:jc w:val="left"/>
        <w:rPr>
          <w:rFonts w:hint="eastAsia" w:ascii="宋体" w:hAnsi="宋体" w:eastAsia="宋体"/>
          <w:b w:val="0"/>
          <w:bCs w:val="0"/>
          <w:szCs w:val="21"/>
          <w:highlight w:val="none"/>
        </w:rPr>
      </w:pPr>
      <w:r>
        <w:rPr>
          <w:rFonts w:hint="eastAsia" w:ascii="宋体" w:hAnsi="宋体" w:eastAsia="宋体"/>
          <w:b w:val="0"/>
          <w:bCs w:val="0"/>
          <w:szCs w:val="21"/>
          <w:highlight w:val="none"/>
        </w:rPr>
        <w:t>4）对于工作内容设计的各类讨论、评审会议，各专业至少派一名人员参加。</w:t>
      </w:r>
    </w:p>
    <w:p>
      <w:pPr>
        <w:spacing w:line="360" w:lineRule="auto"/>
        <w:ind w:firstLine="420" w:firstLineChars="200"/>
        <w:jc w:val="left"/>
        <w:rPr>
          <w:rFonts w:hint="eastAsia" w:ascii="宋体" w:hAnsi="宋体" w:eastAsia="宋体"/>
          <w:b w:val="0"/>
          <w:bCs w:val="0"/>
          <w:szCs w:val="21"/>
          <w:highlight w:val="none"/>
        </w:rPr>
      </w:pPr>
      <w:r>
        <w:rPr>
          <w:rFonts w:hint="eastAsia" w:ascii="宋体" w:hAnsi="宋体" w:eastAsia="宋体"/>
          <w:b w:val="0"/>
          <w:bCs w:val="0"/>
          <w:szCs w:val="21"/>
          <w:highlight w:val="none"/>
        </w:rPr>
        <w:t>5）设计任务书设计内容为投标实施方案的最基本要求，招标确定中标人后，中标设计单位必须按照采购人在设计阶段提供的详细的设计任务书要求完成本项目的设计工作，还应符合国家规定的各设计阶段设计深度要求。</w:t>
      </w:r>
    </w:p>
    <w:p>
      <w:pPr>
        <w:spacing w:line="360" w:lineRule="auto"/>
        <w:ind w:firstLine="420" w:firstLineChars="200"/>
        <w:jc w:val="left"/>
        <w:rPr>
          <w:rFonts w:hint="eastAsia" w:ascii="宋体" w:hAnsi="宋体" w:eastAsia="宋体"/>
          <w:b w:val="0"/>
          <w:bCs w:val="0"/>
          <w:szCs w:val="21"/>
          <w:highlight w:val="none"/>
        </w:rPr>
      </w:pPr>
      <w:r>
        <w:rPr>
          <w:rFonts w:hint="eastAsia" w:ascii="宋体" w:hAnsi="宋体" w:eastAsia="宋体"/>
          <w:b w:val="0"/>
          <w:bCs w:val="0"/>
          <w:szCs w:val="21"/>
          <w:highlight w:val="none"/>
        </w:rPr>
        <w:t>6）报价人针对本项目编制的设计文件要有针对性、时效性，需符合国家、行业技术标准，达到设计深度，满足采购人使用需要。</w:t>
      </w:r>
    </w:p>
    <w:p>
      <w:pPr>
        <w:spacing w:line="360" w:lineRule="auto"/>
        <w:ind w:firstLine="420" w:firstLineChars="200"/>
        <w:jc w:val="left"/>
        <w:rPr>
          <w:rFonts w:hint="eastAsia" w:ascii="宋体" w:hAnsi="宋体" w:eastAsia="宋体"/>
          <w:b w:val="0"/>
          <w:bCs w:val="0"/>
          <w:szCs w:val="21"/>
          <w:highlight w:val="none"/>
        </w:rPr>
      </w:pPr>
      <w:r>
        <w:rPr>
          <w:rFonts w:hint="eastAsia" w:ascii="宋体" w:hAnsi="宋体" w:eastAsia="宋体"/>
          <w:b w:val="0"/>
          <w:bCs w:val="0"/>
          <w:szCs w:val="21"/>
          <w:highlight w:val="none"/>
        </w:rPr>
        <w:t>7）设计的成果提交要求如下：</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0"/>
        <w:gridCol w:w="2095"/>
        <w:gridCol w:w="708"/>
        <w:gridCol w:w="1408"/>
        <w:gridCol w:w="3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Borders>
              <w:tl2br w:val="nil"/>
              <w:tr2bl w:val="nil"/>
            </w:tcBorders>
            <w:noWrap w:val="0"/>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2095" w:type="dxa"/>
            <w:tcBorders>
              <w:tl2br w:val="nil"/>
              <w:tr2bl w:val="nil"/>
            </w:tcBorders>
            <w:noWrap w:val="0"/>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资料及文件名称</w:t>
            </w:r>
          </w:p>
        </w:tc>
        <w:tc>
          <w:tcPr>
            <w:tcW w:w="708" w:type="dxa"/>
            <w:tcBorders>
              <w:tl2br w:val="nil"/>
              <w:tr2bl w:val="nil"/>
            </w:tcBorders>
            <w:noWrap w:val="0"/>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份数</w:t>
            </w:r>
          </w:p>
        </w:tc>
        <w:tc>
          <w:tcPr>
            <w:tcW w:w="1408" w:type="dxa"/>
            <w:tcBorders>
              <w:tl2br w:val="nil"/>
              <w:tr2bl w:val="nil"/>
            </w:tcBorders>
            <w:noWrap w:val="0"/>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内容要求</w:t>
            </w:r>
          </w:p>
        </w:tc>
        <w:tc>
          <w:tcPr>
            <w:tcW w:w="3889" w:type="dxa"/>
            <w:tcBorders>
              <w:tl2br w:val="nil"/>
              <w:tr2bl w:val="nil"/>
            </w:tcBorders>
            <w:noWrap w:val="0"/>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jc w:val="center"/>
        </w:trPr>
        <w:tc>
          <w:tcPr>
            <w:tcW w:w="720" w:type="dxa"/>
            <w:tcBorders>
              <w:tl2br w:val="nil"/>
              <w:tr2bl w:val="nil"/>
            </w:tcBorders>
            <w:noWrap w:val="0"/>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2095" w:type="dxa"/>
            <w:tcBorders>
              <w:tl2br w:val="nil"/>
              <w:tr2bl w:val="nil"/>
            </w:tcBorders>
            <w:noWrap w:val="0"/>
            <w:vAlign w:val="center"/>
          </w:tcPr>
          <w:p>
            <w:pPr>
              <w:spacing w:line="360" w:lineRule="auto"/>
              <w:ind w:left="151" w:leftChars="72"/>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设计文件</w:t>
            </w:r>
          </w:p>
          <w:p>
            <w:pPr>
              <w:spacing w:line="360" w:lineRule="auto"/>
              <w:ind w:left="151" w:leftChars="72"/>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及概算文件</w:t>
            </w:r>
          </w:p>
        </w:tc>
        <w:tc>
          <w:tcPr>
            <w:tcW w:w="708" w:type="dxa"/>
            <w:tcBorders>
              <w:tl2br w:val="nil"/>
              <w:tr2bl w:val="nil"/>
            </w:tcBorders>
            <w:noWrap w:val="0"/>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1408" w:type="dxa"/>
            <w:tcBorders>
              <w:tl2br w:val="nil"/>
              <w:tr2bl w:val="nil"/>
            </w:tcBorders>
            <w:noWrap w:val="0"/>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文本及图纸、电子文件</w:t>
            </w:r>
          </w:p>
        </w:tc>
        <w:tc>
          <w:tcPr>
            <w:tcW w:w="3889" w:type="dxa"/>
            <w:tcBorders>
              <w:tl2br w:val="nil"/>
              <w:tr2bl w:val="nil"/>
            </w:tcBorders>
            <w:noWrap w:val="0"/>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中标通知书发出后</w:t>
            </w:r>
            <w:r>
              <w:rPr>
                <w:rFonts w:hint="eastAsia" w:ascii="宋体" w:hAnsi="宋体" w:cs="宋体"/>
                <w:color w:val="000000" w:themeColor="text1"/>
                <w:szCs w:val="21"/>
                <w:highlight w:val="none"/>
                <w:lang w:val="en-US" w:eastAsia="zh-CN"/>
                <w14:textFill>
                  <w14:solidFill>
                    <w14:schemeClr w14:val="tx1"/>
                  </w14:solidFill>
                </w14:textFill>
              </w:rPr>
              <w:t>30</w:t>
            </w:r>
            <w:r>
              <w:rPr>
                <w:rFonts w:hint="eastAsia" w:ascii="宋体" w:hAnsi="宋体" w:cs="宋体"/>
                <w:color w:val="000000" w:themeColor="text1"/>
                <w:szCs w:val="21"/>
                <w:highlight w:val="none"/>
                <w14:textFill>
                  <w14:solidFill>
                    <w14:schemeClr w14:val="tx1"/>
                  </w14:solidFill>
                </w14:textFill>
              </w:rPr>
              <w:t>日历天内提交初步设计及概算文件</w:t>
            </w:r>
          </w:p>
        </w:tc>
      </w:tr>
    </w:tbl>
    <w:p>
      <w:pPr>
        <w:pStyle w:val="2"/>
        <w:rPr>
          <w:rFonts w:hint="eastAsia"/>
          <w:highlight w:val="none"/>
        </w:rPr>
      </w:pPr>
    </w:p>
    <w:p>
      <w:pPr>
        <w:spacing w:line="360" w:lineRule="auto"/>
        <w:ind w:firstLine="422" w:firstLineChars="200"/>
        <w:jc w:val="left"/>
        <w:rPr>
          <w:rFonts w:hint="eastAsia" w:ascii="宋体" w:hAnsi="宋体" w:eastAsia="宋体"/>
          <w:b/>
          <w:bCs/>
          <w:szCs w:val="21"/>
          <w:highlight w:val="none"/>
        </w:rPr>
      </w:pPr>
      <w:r>
        <w:rPr>
          <w:rFonts w:hint="eastAsia" w:ascii="宋体" w:hAnsi="宋体" w:eastAsia="宋体"/>
          <w:b/>
          <w:bCs/>
          <w:szCs w:val="21"/>
          <w:highlight w:val="none"/>
        </w:rPr>
        <w:t>六、服务要求</w:t>
      </w:r>
    </w:p>
    <w:p>
      <w:pPr>
        <w:spacing w:line="360" w:lineRule="auto"/>
        <w:ind w:firstLine="420" w:firstLineChars="200"/>
        <w:jc w:val="left"/>
        <w:rPr>
          <w:rFonts w:hint="eastAsia" w:ascii="宋体" w:hAnsi="宋体" w:eastAsia="宋体"/>
          <w:b w:val="0"/>
          <w:bCs w:val="0"/>
          <w:szCs w:val="21"/>
          <w:highlight w:val="none"/>
        </w:rPr>
      </w:pPr>
      <w:r>
        <w:rPr>
          <w:rFonts w:hint="eastAsia" w:ascii="宋体" w:hAnsi="宋体" w:eastAsia="宋体"/>
          <w:b w:val="0"/>
          <w:bCs w:val="0"/>
          <w:szCs w:val="21"/>
          <w:highlight w:val="none"/>
        </w:rPr>
        <w:t>1、成交方应提供专门负责本项目人员的资料，包括职员姓名、职务、职称、主要资历、经验等。</w:t>
      </w:r>
    </w:p>
    <w:p>
      <w:pPr>
        <w:spacing w:line="360" w:lineRule="auto"/>
        <w:ind w:firstLine="420" w:firstLineChars="200"/>
        <w:jc w:val="left"/>
        <w:rPr>
          <w:rFonts w:hint="eastAsia" w:ascii="宋体" w:hAnsi="宋体" w:eastAsia="宋体"/>
          <w:b w:val="0"/>
          <w:bCs w:val="0"/>
          <w:szCs w:val="21"/>
          <w:highlight w:val="none"/>
        </w:rPr>
      </w:pPr>
      <w:r>
        <w:rPr>
          <w:rFonts w:hint="eastAsia" w:ascii="宋体" w:hAnsi="宋体" w:eastAsia="宋体"/>
          <w:b w:val="0"/>
          <w:bCs w:val="0"/>
          <w:szCs w:val="21"/>
          <w:highlight w:val="none"/>
        </w:rPr>
        <w:t>2、因项目范围有所调整造成工作量变化的，合同总金额保持不变。</w:t>
      </w:r>
    </w:p>
    <w:p>
      <w:pPr>
        <w:spacing w:line="360" w:lineRule="auto"/>
        <w:ind w:firstLine="420" w:firstLineChars="200"/>
        <w:jc w:val="left"/>
        <w:rPr>
          <w:rFonts w:hint="eastAsia" w:ascii="宋体" w:hAnsi="宋体" w:eastAsia="宋体"/>
          <w:b w:val="0"/>
          <w:bCs w:val="0"/>
          <w:szCs w:val="21"/>
          <w:highlight w:val="none"/>
        </w:rPr>
      </w:pPr>
      <w:r>
        <w:rPr>
          <w:rFonts w:hint="eastAsia" w:ascii="宋体" w:hAnsi="宋体" w:eastAsia="宋体"/>
          <w:b w:val="0"/>
          <w:bCs w:val="0"/>
          <w:szCs w:val="21"/>
          <w:highlight w:val="none"/>
        </w:rPr>
        <w:t>3、成交方应配备项目所需的足够数量的测量仪器、规划仪表等。原则上采购人不需向中标单位提供工具和仪表、仪器等工具。</w:t>
      </w:r>
    </w:p>
    <w:p>
      <w:pPr>
        <w:spacing w:line="360" w:lineRule="auto"/>
        <w:ind w:firstLine="420" w:firstLineChars="200"/>
        <w:jc w:val="left"/>
        <w:rPr>
          <w:rFonts w:ascii="宋体" w:hAnsi="宋体" w:eastAsia="宋体"/>
          <w:b w:val="0"/>
          <w:bCs w:val="0"/>
          <w:szCs w:val="21"/>
          <w:highlight w:val="none"/>
        </w:rPr>
      </w:pPr>
      <w:r>
        <w:rPr>
          <w:rFonts w:hint="eastAsia" w:ascii="宋体" w:hAnsi="宋体" w:eastAsia="宋体"/>
          <w:b w:val="0"/>
          <w:bCs w:val="0"/>
          <w:szCs w:val="21"/>
          <w:highlight w:val="none"/>
        </w:rPr>
        <w:t>4、设计服务期限：配合服务施工现场从项目开工至竣工验收，并配合采购人进行竣工决算审计。</w:t>
      </w:r>
    </w:p>
    <w:p>
      <w:pPr>
        <w:spacing w:line="360" w:lineRule="auto"/>
        <w:jc w:val="left"/>
        <w:rPr>
          <w:rFonts w:ascii="宋体" w:hAnsi="宋体" w:eastAsia="宋体"/>
          <w:sz w:val="28"/>
          <w:szCs w:val="28"/>
          <w:highlight w:val="none"/>
        </w:rPr>
      </w:pPr>
    </w:p>
    <w:sectPr>
      <w:pgSz w:w="11907" w:h="16840"/>
      <w:pgMar w:top="1440" w:right="1797" w:bottom="1440" w:left="1797" w:header="851" w:footer="992" w:gutter="0"/>
      <w:pgBorders>
        <w:top w:val="none" w:sz="0" w:space="0"/>
        <w:left w:val="none" w:sz="0" w:space="0"/>
        <w:bottom w:val="none" w:sz="0" w:space="0"/>
        <w:right w:val="none" w:sz="0" w:space="0"/>
      </w:pgBorders>
      <w:cols w:space="425" w:num="1"/>
      <w:docGrid w:linePitch="5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1922710"/>
    </w:sdtPr>
    <w:sdtContent>
      <w:p>
        <w:pPr>
          <w:pStyle w:val="13"/>
          <w:jc w:val="center"/>
        </w:pPr>
        <w:r>
          <w:fldChar w:fldCharType="begin"/>
        </w:r>
        <w:r>
          <w:instrText xml:space="preserve">PAGE   \* MERGEFORMAT</w:instrText>
        </w:r>
        <w:r>
          <w:fldChar w:fldCharType="separate"/>
        </w:r>
        <w:r>
          <w:rPr>
            <w:lang w:val="zh-CN"/>
          </w:rPr>
          <w:t>18</w:t>
        </w:r>
        <w: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separate"/>
    </w:r>
    <w:r>
      <w:rPr>
        <w:rStyle w:val="22"/>
      </w:rPr>
      <w:t>17</w: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separate"/>
    </w:r>
    <w:r>
      <w:rPr>
        <w:rStyle w:val="22"/>
      </w:rPr>
      <w:t>4</w:t>
    </w:r>
    <w:r>
      <w:fldChar w:fldCharType="end"/>
    </w:r>
  </w:p>
  <w:p>
    <w:pPr>
      <w:pStyle w:val="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drawing>
        <wp:inline distT="0" distB="0" distL="0" distR="0">
          <wp:extent cx="2588260" cy="359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88400" cy="36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multilevel"/>
    <w:tmpl w:val="00000025"/>
    <w:lvl w:ilvl="0" w:tentative="0">
      <w:start w:val="1"/>
      <w:numFmt w:val="decimal"/>
      <w:lvlText w:val="%1)"/>
      <w:lvlJc w:val="left"/>
      <w:pPr>
        <w:tabs>
          <w:tab w:val="left" w:pos="1260"/>
        </w:tabs>
        <w:ind w:left="1261"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2C"/>
    <w:multiLevelType w:val="multilevel"/>
    <w:tmpl w:val="0000002C"/>
    <w:lvl w:ilvl="0" w:tentative="0">
      <w:start w:val="1"/>
      <w:numFmt w:val="decimal"/>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3614F81"/>
    <w:multiLevelType w:val="multilevel"/>
    <w:tmpl w:val="03614F81"/>
    <w:lvl w:ilvl="0" w:tentative="0">
      <w:start w:val="1"/>
      <w:numFmt w:val="decimalEnclosedCircle"/>
      <w:lvlText w:val="%1"/>
      <w:lvlJc w:val="left"/>
      <w:pPr>
        <w:ind w:left="1271" w:hanging="420"/>
      </w:pPr>
      <w:rPr>
        <w:rFonts w:hint="default" w:hAnsi="宋体"/>
        <w:sz w:val="24"/>
      </w:rPr>
    </w:lvl>
    <w:lvl w:ilvl="1" w:tentative="0">
      <w:start w:val="1"/>
      <w:numFmt w:val="decimalEnclosedCircle"/>
      <w:lvlText w:val="%2"/>
      <w:lvlJc w:val="left"/>
      <w:pPr>
        <w:ind w:left="1691" w:hanging="420"/>
      </w:pPr>
      <w:rPr>
        <w:rFonts w:hint="default" w:hAnsi="宋体"/>
        <w:sz w:val="24"/>
      </w:rPr>
    </w:lvl>
    <w:lvl w:ilvl="2" w:tentative="0">
      <w:start w:val="1"/>
      <w:numFmt w:val="decimal"/>
      <w:lvlText w:val="%3)"/>
      <w:lvlJc w:val="left"/>
      <w:pPr>
        <w:ind w:left="2040" w:hanging="360"/>
      </w:pPr>
      <w:rPr>
        <w:rFonts w:hint="default"/>
      </w:rPr>
    </w:lvl>
    <w:lvl w:ilvl="3" w:tentative="0">
      <w:start w:val="1"/>
      <w:numFmt w:val="decimal"/>
      <w:lvlText w:val="%4）"/>
      <w:lvlJc w:val="left"/>
      <w:pPr>
        <w:ind w:left="2471" w:hanging="360"/>
      </w:pPr>
      <w:rPr>
        <w:rFonts w:hint="default"/>
      </w:rPr>
    </w:lvl>
    <w:lvl w:ilvl="4" w:tentative="0">
      <w:start w:val="1"/>
      <w:numFmt w:val="lowerLetter"/>
      <w:lvlText w:val="(%5)"/>
      <w:lvlJc w:val="left"/>
      <w:pPr>
        <w:ind w:left="2891" w:hanging="360"/>
      </w:pPr>
      <w:rPr>
        <w:rFonts w:hint="default"/>
      </w:r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3">
    <w:nsid w:val="03EA6805"/>
    <w:multiLevelType w:val="multilevel"/>
    <w:tmpl w:val="03EA6805"/>
    <w:lvl w:ilvl="0" w:tentative="0">
      <w:start w:val="1"/>
      <w:numFmt w:val="decimal"/>
      <w:lvlText w:val="1.3.%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06786138"/>
    <w:multiLevelType w:val="multilevel"/>
    <w:tmpl w:val="06786138"/>
    <w:lvl w:ilvl="0" w:tentative="0">
      <w:start w:val="1"/>
      <w:numFmt w:val="decimal"/>
      <w:lvlText w:val="%1）"/>
      <w:lvlJc w:val="left"/>
      <w:pPr>
        <w:ind w:left="1201"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11AD57DA"/>
    <w:multiLevelType w:val="multilevel"/>
    <w:tmpl w:val="11AD57DA"/>
    <w:lvl w:ilvl="0" w:tentative="0">
      <w:start w:val="1"/>
      <w:numFmt w:val="decimal"/>
      <w:lvlText w:val="1.%1"/>
      <w:lvlJc w:val="left"/>
      <w:pPr>
        <w:ind w:left="980" w:hanging="420"/>
      </w:pPr>
      <w:rPr>
        <w:rFonts w:hint="eastAsia"/>
      </w:rPr>
    </w:lvl>
    <w:lvl w:ilvl="1" w:tentative="0">
      <w:start w:val="1"/>
      <w:numFmt w:val="decimal"/>
      <w:lvlText w:val="1.%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17825A6"/>
    <w:multiLevelType w:val="multilevel"/>
    <w:tmpl w:val="217825A6"/>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404F5B5A"/>
    <w:multiLevelType w:val="multilevel"/>
    <w:tmpl w:val="404F5B5A"/>
    <w:lvl w:ilvl="0" w:tentative="0">
      <w:start w:val="1"/>
      <w:numFmt w:val="decimal"/>
      <w:lvlText w:val="%1)"/>
      <w:lvlJc w:val="left"/>
      <w:pPr>
        <w:ind w:left="1095" w:hanging="360"/>
      </w:pPr>
      <w:rPr>
        <w:rFonts w:hint="default"/>
      </w:rPr>
    </w:lvl>
    <w:lvl w:ilvl="1" w:tentative="0">
      <w:start w:val="1"/>
      <w:numFmt w:val="lowerLetter"/>
      <w:lvlText w:val="%2)"/>
      <w:lvlJc w:val="left"/>
      <w:pPr>
        <w:ind w:left="1575" w:hanging="420"/>
      </w:pPr>
    </w:lvl>
    <w:lvl w:ilvl="2" w:tentative="0">
      <w:start w:val="1"/>
      <w:numFmt w:val="lowerRoman"/>
      <w:lvlText w:val="%3."/>
      <w:lvlJc w:val="right"/>
      <w:pPr>
        <w:ind w:left="1995" w:hanging="420"/>
      </w:pPr>
    </w:lvl>
    <w:lvl w:ilvl="3" w:tentative="0">
      <w:start w:val="1"/>
      <w:numFmt w:val="decimal"/>
      <w:lvlText w:val="%4."/>
      <w:lvlJc w:val="left"/>
      <w:pPr>
        <w:ind w:left="2415" w:hanging="420"/>
      </w:pPr>
    </w:lvl>
    <w:lvl w:ilvl="4" w:tentative="0">
      <w:start w:val="1"/>
      <w:numFmt w:val="lowerLetter"/>
      <w:lvlText w:val="%5)"/>
      <w:lvlJc w:val="left"/>
      <w:pPr>
        <w:ind w:left="2835" w:hanging="420"/>
      </w:pPr>
    </w:lvl>
    <w:lvl w:ilvl="5" w:tentative="0">
      <w:start w:val="1"/>
      <w:numFmt w:val="lowerRoman"/>
      <w:lvlText w:val="%6."/>
      <w:lvlJc w:val="right"/>
      <w:pPr>
        <w:ind w:left="3255" w:hanging="420"/>
      </w:pPr>
    </w:lvl>
    <w:lvl w:ilvl="6" w:tentative="0">
      <w:start w:val="1"/>
      <w:numFmt w:val="decimal"/>
      <w:lvlText w:val="%7."/>
      <w:lvlJc w:val="left"/>
      <w:pPr>
        <w:ind w:left="3675" w:hanging="420"/>
      </w:pPr>
    </w:lvl>
    <w:lvl w:ilvl="7" w:tentative="0">
      <w:start w:val="1"/>
      <w:numFmt w:val="lowerLetter"/>
      <w:lvlText w:val="%8)"/>
      <w:lvlJc w:val="left"/>
      <w:pPr>
        <w:ind w:left="4095" w:hanging="420"/>
      </w:pPr>
    </w:lvl>
    <w:lvl w:ilvl="8" w:tentative="0">
      <w:start w:val="1"/>
      <w:numFmt w:val="lowerRoman"/>
      <w:lvlText w:val="%9."/>
      <w:lvlJc w:val="right"/>
      <w:pPr>
        <w:ind w:left="4515" w:hanging="420"/>
      </w:pPr>
    </w:lvl>
  </w:abstractNum>
  <w:abstractNum w:abstractNumId="8">
    <w:nsid w:val="406A57D2"/>
    <w:multiLevelType w:val="multilevel"/>
    <w:tmpl w:val="406A57D2"/>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493F4607"/>
    <w:multiLevelType w:val="multilevel"/>
    <w:tmpl w:val="493F4607"/>
    <w:lvl w:ilvl="0" w:tentative="0">
      <w:start w:val="1"/>
      <w:numFmt w:val="decimal"/>
      <w:lvlText w:val="%1)"/>
      <w:lvlJc w:val="left"/>
      <w:pPr>
        <w:ind w:left="980" w:hanging="420"/>
      </w:pPr>
    </w:lvl>
    <w:lvl w:ilvl="1" w:tentative="0">
      <w:start w:val="1"/>
      <w:numFmt w:val="decimal"/>
      <w:lvlText w:val="%2"/>
      <w:lvlJc w:val="left"/>
      <w:pPr>
        <w:ind w:left="1400" w:hanging="4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59362E76"/>
    <w:multiLevelType w:val="multilevel"/>
    <w:tmpl w:val="59362E76"/>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1">
    <w:nsid w:val="59C34B42"/>
    <w:multiLevelType w:val="multilevel"/>
    <w:tmpl w:val="59C34B42"/>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
    <w:nsid w:val="5BF3562D"/>
    <w:multiLevelType w:val="multilevel"/>
    <w:tmpl w:val="5BF3562D"/>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61D85822"/>
    <w:multiLevelType w:val="multilevel"/>
    <w:tmpl w:val="61D85822"/>
    <w:lvl w:ilvl="0" w:tentative="0">
      <w:start w:val="1"/>
      <w:numFmt w:val="decimal"/>
      <w:lvlText w:val="%1)"/>
      <w:lvlJc w:val="left"/>
      <w:pPr>
        <w:ind w:left="1269" w:hanging="420"/>
      </w:pPr>
    </w:lvl>
    <w:lvl w:ilvl="1" w:tentative="0">
      <w:start w:val="1"/>
      <w:numFmt w:val="lowerLetter"/>
      <w:lvlText w:val="%2)"/>
      <w:lvlJc w:val="left"/>
      <w:pPr>
        <w:ind w:left="1689" w:hanging="420"/>
      </w:pPr>
    </w:lvl>
    <w:lvl w:ilvl="2" w:tentative="0">
      <w:start w:val="1"/>
      <w:numFmt w:val="lowerRoman"/>
      <w:lvlText w:val="%3."/>
      <w:lvlJc w:val="right"/>
      <w:pPr>
        <w:ind w:left="2109" w:hanging="420"/>
      </w:pPr>
    </w:lvl>
    <w:lvl w:ilvl="3" w:tentative="0">
      <w:start w:val="1"/>
      <w:numFmt w:val="decimal"/>
      <w:lvlText w:val="%4)"/>
      <w:lvlJc w:val="left"/>
      <w:pPr>
        <w:ind w:left="2520" w:hanging="420"/>
      </w:pPr>
    </w:lvl>
    <w:lvl w:ilvl="4" w:tentative="0">
      <w:start w:val="1"/>
      <w:numFmt w:val="lowerLetter"/>
      <w:lvlText w:val="%5)"/>
      <w:lvlJc w:val="left"/>
      <w:pPr>
        <w:ind w:left="2949" w:hanging="420"/>
      </w:pPr>
    </w:lvl>
    <w:lvl w:ilvl="5" w:tentative="0">
      <w:start w:val="1"/>
      <w:numFmt w:val="lowerRoman"/>
      <w:lvlText w:val="%6."/>
      <w:lvlJc w:val="right"/>
      <w:pPr>
        <w:ind w:left="3369" w:hanging="420"/>
      </w:pPr>
    </w:lvl>
    <w:lvl w:ilvl="6" w:tentative="0">
      <w:start w:val="1"/>
      <w:numFmt w:val="decimal"/>
      <w:lvlText w:val="%7."/>
      <w:lvlJc w:val="left"/>
      <w:pPr>
        <w:ind w:left="3789" w:hanging="420"/>
      </w:pPr>
    </w:lvl>
    <w:lvl w:ilvl="7" w:tentative="0">
      <w:start w:val="1"/>
      <w:numFmt w:val="lowerLetter"/>
      <w:lvlText w:val="%8)"/>
      <w:lvlJc w:val="left"/>
      <w:pPr>
        <w:ind w:left="4209" w:hanging="420"/>
      </w:pPr>
    </w:lvl>
    <w:lvl w:ilvl="8" w:tentative="0">
      <w:start w:val="1"/>
      <w:numFmt w:val="lowerRoman"/>
      <w:lvlText w:val="%9."/>
      <w:lvlJc w:val="right"/>
      <w:pPr>
        <w:ind w:left="4629" w:hanging="420"/>
      </w:pPr>
    </w:lvl>
  </w:abstractNum>
  <w:abstractNum w:abstractNumId="14">
    <w:nsid w:val="658A2237"/>
    <w:multiLevelType w:val="multilevel"/>
    <w:tmpl w:val="658A2237"/>
    <w:lvl w:ilvl="0" w:tentative="0">
      <w:start w:val="1"/>
      <w:numFmt w:val="decimal"/>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5">
    <w:nsid w:val="6F6D67F5"/>
    <w:multiLevelType w:val="multilevel"/>
    <w:tmpl w:val="6F6D67F5"/>
    <w:lvl w:ilvl="0" w:tentative="0">
      <w:start w:val="1"/>
      <w:numFmt w:val="decimal"/>
      <w:lvlText w:val="%1)"/>
      <w:lvlJc w:val="left"/>
      <w:pPr>
        <w:ind w:left="2051"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11"/>
  </w:num>
  <w:num w:numId="3">
    <w:abstractNumId w:val="6"/>
  </w:num>
  <w:num w:numId="4">
    <w:abstractNumId w:val="8"/>
  </w:num>
  <w:num w:numId="5">
    <w:abstractNumId w:val="9"/>
  </w:num>
  <w:num w:numId="6">
    <w:abstractNumId w:val="14"/>
  </w:num>
  <w:num w:numId="7">
    <w:abstractNumId w:val="5"/>
  </w:num>
  <w:num w:numId="8">
    <w:abstractNumId w:val="10"/>
  </w:num>
  <w:num w:numId="9">
    <w:abstractNumId w:val="3"/>
  </w:num>
  <w:num w:numId="10">
    <w:abstractNumId w:val="13"/>
  </w:num>
  <w:num w:numId="11">
    <w:abstractNumId w:val="4"/>
  </w:num>
  <w:num w:numId="12">
    <w:abstractNumId w:val="2"/>
  </w:num>
  <w:num w:numId="13">
    <w:abstractNumId w:val="1"/>
  </w:num>
  <w:num w:numId="14">
    <w:abstractNumId w:val="7"/>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WJmYTViM2IxZDNhYTA5ZjYxODNiNzY3MjhiNzAifQ=="/>
    <w:docVar w:name="KSO_WPS_MARK_KEY" w:val="e8eea98d-8135-4ccf-8b20-e1bb2d994a54"/>
  </w:docVars>
  <w:rsids>
    <w:rsidRoot w:val="00D8515B"/>
    <w:rsid w:val="00001A3C"/>
    <w:rsid w:val="00003DDA"/>
    <w:rsid w:val="00005FC1"/>
    <w:rsid w:val="00006701"/>
    <w:rsid w:val="00012053"/>
    <w:rsid w:val="00012B19"/>
    <w:rsid w:val="00017475"/>
    <w:rsid w:val="00024F7C"/>
    <w:rsid w:val="00027106"/>
    <w:rsid w:val="0002711B"/>
    <w:rsid w:val="00027C04"/>
    <w:rsid w:val="0003199C"/>
    <w:rsid w:val="00035575"/>
    <w:rsid w:val="00036E32"/>
    <w:rsid w:val="00051CB3"/>
    <w:rsid w:val="00053E19"/>
    <w:rsid w:val="00055062"/>
    <w:rsid w:val="0005571C"/>
    <w:rsid w:val="000718A7"/>
    <w:rsid w:val="00081104"/>
    <w:rsid w:val="00086642"/>
    <w:rsid w:val="000965E5"/>
    <w:rsid w:val="00097F51"/>
    <w:rsid w:val="000A5D87"/>
    <w:rsid w:val="000A75DF"/>
    <w:rsid w:val="000B49A3"/>
    <w:rsid w:val="000B4AAF"/>
    <w:rsid w:val="000C0BA4"/>
    <w:rsid w:val="000C42EC"/>
    <w:rsid w:val="000C6477"/>
    <w:rsid w:val="000D11FC"/>
    <w:rsid w:val="000D5952"/>
    <w:rsid w:val="000E0A5C"/>
    <w:rsid w:val="000E1C45"/>
    <w:rsid w:val="001013DF"/>
    <w:rsid w:val="001061EA"/>
    <w:rsid w:val="001206C1"/>
    <w:rsid w:val="00125F4F"/>
    <w:rsid w:val="0013422D"/>
    <w:rsid w:val="0013739A"/>
    <w:rsid w:val="00140282"/>
    <w:rsid w:val="001418DD"/>
    <w:rsid w:val="00145060"/>
    <w:rsid w:val="00150370"/>
    <w:rsid w:val="00153755"/>
    <w:rsid w:val="00153D48"/>
    <w:rsid w:val="001560C5"/>
    <w:rsid w:val="00161BE6"/>
    <w:rsid w:val="0016518D"/>
    <w:rsid w:val="001655D1"/>
    <w:rsid w:val="00171669"/>
    <w:rsid w:val="0019083C"/>
    <w:rsid w:val="001908DF"/>
    <w:rsid w:val="001B72BE"/>
    <w:rsid w:val="001B7FD0"/>
    <w:rsid w:val="001D2708"/>
    <w:rsid w:val="001E33DF"/>
    <w:rsid w:val="001E6FC6"/>
    <w:rsid w:val="001E7B50"/>
    <w:rsid w:val="001F26E0"/>
    <w:rsid w:val="00207498"/>
    <w:rsid w:val="00207775"/>
    <w:rsid w:val="00226768"/>
    <w:rsid w:val="00235D71"/>
    <w:rsid w:val="00241C83"/>
    <w:rsid w:val="00252270"/>
    <w:rsid w:val="00252AC6"/>
    <w:rsid w:val="002559A2"/>
    <w:rsid w:val="002607AE"/>
    <w:rsid w:val="00272F5D"/>
    <w:rsid w:val="00275103"/>
    <w:rsid w:val="0027734D"/>
    <w:rsid w:val="00277A79"/>
    <w:rsid w:val="00281E90"/>
    <w:rsid w:val="00284B0A"/>
    <w:rsid w:val="002A01F6"/>
    <w:rsid w:val="002A5E4C"/>
    <w:rsid w:val="002C4114"/>
    <w:rsid w:val="002D4E17"/>
    <w:rsid w:val="002D5067"/>
    <w:rsid w:val="002E7228"/>
    <w:rsid w:val="002F2426"/>
    <w:rsid w:val="002F2668"/>
    <w:rsid w:val="002F559B"/>
    <w:rsid w:val="002F6085"/>
    <w:rsid w:val="003039FF"/>
    <w:rsid w:val="00304741"/>
    <w:rsid w:val="0031051D"/>
    <w:rsid w:val="0031418C"/>
    <w:rsid w:val="00337061"/>
    <w:rsid w:val="003410E7"/>
    <w:rsid w:val="00356354"/>
    <w:rsid w:val="00360090"/>
    <w:rsid w:val="00363F7E"/>
    <w:rsid w:val="00365BAE"/>
    <w:rsid w:val="00366E87"/>
    <w:rsid w:val="003702DA"/>
    <w:rsid w:val="00370C7A"/>
    <w:rsid w:val="00373AA8"/>
    <w:rsid w:val="003809C9"/>
    <w:rsid w:val="00380C5A"/>
    <w:rsid w:val="00384139"/>
    <w:rsid w:val="00384B73"/>
    <w:rsid w:val="00387367"/>
    <w:rsid w:val="00390002"/>
    <w:rsid w:val="003A7032"/>
    <w:rsid w:val="003B645A"/>
    <w:rsid w:val="003C2526"/>
    <w:rsid w:val="003C4AD8"/>
    <w:rsid w:val="003D19FE"/>
    <w:rsid w:val="003D4B12"/>
    <w:rsid w:val="003D5F4A"/>
    <w:rsid w:val="003D71B6"/>
    <w:rsid w:val="003E0A2E"/>
    <w:rsid w:val="003E653C"/>
    <w:rsid w:val="003F1607"/>
    <w:rsid w:val="003F2CF4"/>
    <w:rsid w:val="00401BB2"/>
    <w:rsid w:val="00402BC5"/>
    <w:rsid w:val="00425774"/>
    <w:rsid w:val="00450178"/>
    <w:rsid w:val="00453F73"/>
    <w:rsid w:val="00454094"/>
    <w:rsid w:val="00454ABC"/>
    <w:rsid w:val="00454F63"/>
    <w:rsid w:val="00460E6C"/>
    <w:rsid w:val="00466819"/>
    <w:rsid w:val="00470CE4"/>
    <w:rsid w:val="004752BC"/>
    <w:rsid w:val="00480188"/>
    <w:rsid w:val="0049488B"/>
    <w:rsid w:val="004957BA"/>
    <w:rsid w:val="004A2BA9"/>
    <w:rsid w:val="004A47F9"/>
    <w:rsid w:val="004A77D2"/>
    <w:rsid w:val="004A7C0D"/>
    <w:rsid w:val="004E2B94"/>
    <w:rsid w:val="004E3527"/>
    <w:rsid w:val="004E756F"/>
    <w:rsid w:val="00502556"/>
    <w:rsid w:val="00505E75"/>
    <w:rsid w:val="00511641"/>
    <w:rsid w:val="00511E89"/>
    <w:rsid w:val="005209FD"/>
    <w:rsid w:val="00521A9D"/>
    <w:rsid w:val="00527448"/>
    <w:rsid w:val="0053128E"/>
    <w:rsid w:val="00535441"/>
    <w:rsid w:val="00535DD4"/>
    <w:rsid w:val="00540CE7"/>
    <w:rsid w:val="00543198"/>
    <w:rsid w:val="00546F1A"/>
    <w:rsid w:val="00547420"/>
    <w:rsid w:val="00554223"/>
    <w:rsid w:val="00556300"/>
    <w:rsid w:val="00557815"/>
    <w:rsid w:val="005601F9"/>
    <w:rsid w:val="0056304F"/>
    <w:rsid w:val="00566813"/>
    <w:rsid w:val="005679E4"/>
    <w:rsid w:val="00571CE5"/>
    <w:rsid w:val="005721D5"/>
    <w:rsid w:val="00573DCE"/>
    <w:rsid w:val="00590D66"/>
    <w:rsid w:val="00592096"/>
    <w:rsid w:val="005D48F7"/>
    <w:rsid w:val="005D691D"/>
    <w:rsid w:val="005D76DC"/>
    <w:rsid w:val="005D7C9E"/>
    <w:rsid w:val="00600674"/>
    <w:rsid w:val="00620DBF"/>
    <w:rsid w:val="00621845"/>
    <w:rsid w:val="00626896"/>
    <w:rsid w:val="00640E62"/>
    <w:rsid w:val="006420A3"/>
    <w:rsid w:val="00644BF0"/>
    <w:rsid w:val="00646E71"/>
    <w:rsid w:val="00652676"/>
    <w:rsid w:val="00660AD5"/>
    <w:rsid w:val="00662AAB"/>
    <w:rsid w:val="00663600"/>
    <w:rsid w:val="006673B5"/>
    <w:rsid w:val="00670464"/>
    <w:rsid w:val="006744F7"/>
    <w:rsid w:val="006859BF"/>
    <w:rsid w:val="006B6A5C"/>
    <w:rsid w:val="006C00E7"/>
    <w:rsid w:val="006C1BEB"/>
    <w:rsid w:val="006C7E85"/>
    <w:rsid w:val="006D0E0C"/>
    <w:rsid w:val="006E23D0"/>
    <w:rsid w:val="006E27B6"/>
    <w:rsid w:val="006E4E8D"/>
    <w:rsid w:val="006E7984"/>
    <w:rsid w:val="006F44CA"/>
    <w:rsid w:val="006F6412"/>
    <w:rsid w:val="006F6DD6"/>
    <w:rsid w:val="007003CD"/>
    <w:rsid w:val="00703BF0"/>
    <w:rsid w:val="00705ED2"/>
    <w:rsid w:val="00706757"/>
    <w:rsid w:val="00710794"/>
    <w:rsid w:val="007228A4"/>
    <w:rsid w:val="007228FE"/>
    <w:rsid w:val="007244A3"/>
    <w:rsid w:val="007300D8"/>
    <w:rsid w:val="00731134"/>
    <w:rsid w:val="00736A89"/>
    <w:rsid w:val="00741BB8"/>
    <w:rsid w:val="00743E03"/>
    <w:rsid w:val="007501AC"/>
    <w:rsid w:val="00753120"/>
    <w:rsid w:val="00754B3E"/>
    <w:rsid w:val="007560B5"/>
    <w:rsid w:val="0076053E"/>
    <w:rsid w:val="00762544"/>
    <w:rsid w:val="007641F9"/>
    <w:rsid w:val="007643EF"/>
    <w:rsid w:val="00781FCF"/>
    <w:rsid w:val="007835CE"/>
    <w:rsid w:val="00786183"/>
    <w:rsid w:val="00787606"/>
    <w:rsid w:val="00792445"/>
    <w:rsid w:val="007A6EC0"/>
    <w:rsid w:val="007B07F4"/>
    <w:rsid w:val="007B0889"/>
    <w:rsid w:val="007C2A99"/>
    <w:rsid w:val="007C66E5"/>
    <w:rsid w:val="007D2368"/>
    <w:rsid w:val="007E0041"/>
    <w:rsid w:val="007F07DA"/>
    <w:rsid w:val="007F26DD"/>
    <w:rsid w:val="00805052"/>
    <w:rsid w:val="008065AC"/>
    <w:rsid w:val="008212A2"/>
    <w:rsid w:val="0082508C"/>
    <w:rsid w:val="00826DD4"/>
    <w:rsid w:val="00836E7A"/>
    <w:rsid w:val="008373C9"/>
    <w:rsid w:val="00844A13"/>
    <w:rsid w:val="00847666"/>
    <w:rsid w:val="0085390B"/>
    <w:rsid w:val="008642EB"/>
    <w:rsid w:val="00865028"/>
    <w:rsid w:val="00870593"/>
    <w:rsid w:val="008828C9"/>
    <w:rsid w:val="00883EBD"/>
    <w:rsid w:val="00892969"/>
    <w:rsid w:val="00894738"/>
    <w:rsid w:val="00894BA2"/>
    <w:rsid w:val="008A3517"/>
    <w:rsid w:val="008A4927"/>
    <w:rsid w:val="008A71A4"/>
    <w:rsid w:val="008A7CBF"/>
    <w:rsid w:val="008B06A4"/>
    <w:rsid w:val="008C28D3"/>
    <w:rsid w:val="008C28E3"/>
    <w:rsid w:val="008E1D3C"/>
    <w:rsid w:val="008E37B3"/>
    <w:rsid w:val="008F3B9A"/>
    <w:rsid w:val="008F492A"/>
    <w:rsid w:val="008F5E20"/>
    <w:rsid w:val="008F6FB7"/>
    <w:rsid w:val="00910900"/>
    <w:rsid w:val="00916D34"/>
    <w:rsid w:val="00923F66"/>
    <w:rsid w:val="00927FF2"/>
    <w:rsid w:val="00934471"/>
    <w:rsid w:val="00941596"/>
    <w:rsid w:val="00944862"/>
    <w:rsid w:val="009536D9"/>
    <w:rsid w:val="009574D3"/>
    <w:rsid w:val="00961177"/>
    <w:rsid w:val="009649B5"/>
    <w:rsid w:val="00965B71"/>
    <w:rsid w:val="009672C5"/>
    <w:rsid w:val="009807D8"/>
    <w:rsid w:val="00983230"/>
    <w:rsid w:val="00994E5B"/>
    <w:rsid w:val="009A2BFD"/>
    <w:rsid w:val="009A7BB5"/>
    <w:rsid w:val="009B524B"/>
    <w:rsid w:val="009C050A"/>
    <w:rsid w:val="009C60D3"/>
    <w:rsid w:val="009D0E1E"/>
    <w:rsid w:val="009D1F74"/>
    <w:rsid w:val="009D3905"/>
    <w:rsid w:val="009E264F"/>
    <w:rsid w:val="009E44D9"/>
    <w:rsid w:val="009E4CB4"/>
    <w:rsid w:val="009E7EA0"/>
    <w:rsid w:val="009F13D5"/>
    <w:rsid w:val="009F416D"/>
    <w:rsid w:val="00A002FB"/>
    <w:rsid w:val="00A02968"/>
    <w:rsid w:val="00A0566E"/>
    <w:rsid w:val="00A0772C"/>
    <w:rsid w:val="00A10624"/>
    <w:rsid w:val="00A150BD"/>
    <w:rsid w:val="00A15AF0"/>
    <w:rsid w:val="00A2044B"/>
    <w:rsid w:val="00A24002"/>
    <w:rsid w:val="00A3622B"/>
    <w:rsid w:val="00A36BA7"/>
    <w:rsid w:val="00A37B4B"/>
    <w:rsid w:val="00A434AE"/>
    <w:rsid w:val="00A45574"/>
    <w:rsid w:val="00A46469"/>
    <w:rsid w:val="00A5115B"/>
    <w:rsid w:val="00A53660"/>
    <w:rsid w:val="00A56F38"/>
    <w:rsid w:val="00A874BF"/>
    <w:rsid w:val="00A90C25"/>
    <w:rsid w:val="00AB06AF"/>
    <w:rsid w:val="00AB2A52"/>
    <w:rsid w:val="00AB6FB9"/>
    <w:rsid w:val="00AB7F83"/>
    <w:rsid w:val="00AC36B8"/>
    <w:rsid w:val="00AC4DE6"/>
    <w:rsid w:val="00AC5062"/>
    <w:rsid w:val="00AC60DF"/>
    <w:rsid w:val="00AD0E28"/>
    <w:rsid w:val="00AD6E55"/>
    <w:rsid w:val="00AD76F9"/>
    <w:rsid w:val="00AE6B0E"/>
    <w:rsid w:val="00AF19DA"/>
    <w:rsid w:val="00AF33E9"/>
    <w:rsid w:val="00AF76A2"/>
    <w:rsid w:val="00B01D20"/>
    <w:rsid w:val="00B04D23"/>
    <w:rsid w:val="00B1208E"/>
    <w:rsid w:val="00B16587"/>
    <w:rsid w:val="00B167FA"/>
    <w:rsid w:val="00B206F9"/>
    <w:rsid w:val="00B25D15"/>
    <w:rsid w:val="00B25E50"/>
    <w:rsid w:val="00B35E2B"/>
    <w:rsid w:val="00B458BB"/>
    <w:rsid w:val="00B47F3B"/>
    <w:rsid w:val="00B5084E"/>
    <w:rsid w:val="00B57466"/>
    <w:rsid w:val="00B575CF"/>
    <w:rsid w:val="00B6356F"/>
    <w:rsid w:val="00B66BB6"/>
    <w:rsid w:val="00B67C44"/>
    <w:rsid w:val="00B82527"/>
    <w:rsid w:val="00B94CED"/>
    <w:rsid w:val="00B94EC1"/>
    <w:rsid w:val="00B95FA3"/>
    <w:rsid w:val="00BA1B72"/>
    <w:rsid w:val="00BA3410"/>
    <w:rsid w:val="00BA75FF"/>
    <w:rsid w:val="00BB4CAA"/>
    <w:rsid w:val="00BB7935"/>
    <w:rsid w:val="00BC1639"/>
    <w:rsid w:val="00BC69AA"/>
    <w:rsid w:val="00BD1504"/>
    <w:rsid w:val="00BD22B4"/>
    <w:rsid w:val="00BD3705"/>
    <w:rsid w:val="00BD5AEB"/>
    <w:rsid w:val="00BD6AD7"/>
    <w:rsid w:val="00BD6BC8"/>
    <w:rsid w:val="00BD74F5"/>
    <w:rsid w:val="00BE0DD3"/>
    <w:rsid w:val="00BE5370"/>
    <w:rsid w:val="00BF0959"/>
    <w:rsid w:val="00BF1F7F"/>
    <w:rsid w:val="00C0679D"/>
    <w:rsid w:val="00C1059D"/>
    <w:rsid w:val="00C14CF4"/>
    <w:rsid w:val="00C14E50"/>
    <w:rsid w:val="00C20225"/>
    <w:rsid w:val="00C269C9"/>
    <w:rsid w:val="00C27785"/>
    <w:rsid w:val="00C33B14"/>
    <w:rsid w:val="00C35AB6"/>
    <w:rsid w:val="00C37EB5"/>
    <w:rsid w:val="00C41713"/>
    <w:rsid w:val="00C50D58"/>
    <w:rsid w:val="00C51E62"/>
    <w:rsid w:val="00C538FD"/>
    <w:rsid w:val="00C709CB"/>
    <w:rsid w:val="00C76F86"/>
    <w:rsid w:val="00C852A3"/>
    <w:rsid w:val="00CA3131"/>
    <w:rsid w:val="00CA66D7"/>
    <w:rsid w:val="00CB300E"/>
    <w:rsid w:val="00CB6B86"/>
    <w:rsid w:val="00CB743D"/>
    <w:rsid w:val="00CC1924"/>
    <w:rsid w:val="00CC4368"/>
    <w:rsid w:val="00CC48B5"/>
    <w:rsid w:val="00CC6C2B"/>
    <w:rsid w:val="00CD7F8B"/>
    <w:rsid w:val="00CF3EFA"/>
    <w:rsid w:val="00D310A4"/>
    <w:rsid w:val="00D33C20"/>
    <w:rsid w:val="00D34C85"/>
    <w:rsid w:val="00D358C8"/>
    <w:rsid w:val="00D366AD"/>
    <w:rsid w:val="00D45222"/>
    <w:rsid w:val="00D45A7D"/>
    <w:rsid w:val="00D54BA6"/>
    <w:rsid w:val="00D5524B"/>
    <w:rsid w:val="00D57ADE"/>
    <w:rsid w:val="00D72D8B"/>
    <w:rsid w:val="00D75DDF"/>
    <w:rsid w:val="00D8515B"/>
    <w:rsid w:val="00D85C9E"/>
    <w:rsid w:val="00D92129"/>
    <w:rsid w:val="00D9379B"/>
    <w:rsid w:val="00D95D48"/>
    <w:rsid w:val="00D973DD"/>
    <w:rsid w:val="00DA2B09"/>
    <w:rsid w:val="00DA2E10"/>
    <w:rsid w:val="00DB7486"/>
    <w:rsid w:val="00DC6A10"/>
    <w:rsid w:val="00DD2517"/>
    <w:rsid w:val="00DD49A7"/>
    <w:rsid w:val="00DD7BA9"/>
    <w:rsid w:val="00DE3BAA"/>
    <w:rsid w:val="00DE5870"/>
    <w:rsid w:val="00DF4F88"/>
    <w:rsid w:val="00DF6CF9"/>
    <w:rsid w:val="00E011FD"/>
    <w:rsid w:val="00E0469D"/>
    <w:rsid w:val="00E10171"/>
    <w:rsid w:val="00E134A9"/>
    <w:rsid w:val="00E1545D"/>
    <w:rsid w:val="00E15633"/>
    <w:rsid w:val="00E21BA0"/>
    <w:rsid w:val="00E23C1E"/>
    <w:rsid w:val="00E36C4F"/>
    <w:rsid w:val="00E46C17"/>
    <w:rsid w:val="00E476C6"/>
    <w:rsid w:val="00E55805"/>
    <w:rsid w:val="00E61143"/>
    <w:rsid w:val="00E67707"/>
    <w:rsid w:val="00E709C9"/>
    <w:rsid w:val="00E7272D"/>
    <w:rsid w:val="00E73601"/>
    <w:rsid w:val="00E761A7"/>
    <w:rsid w:val="00E7651A"/>
    <w:rsid w:val="00E94DBF"/>
    <w:rsid w:val="00EA4214"/>
    <w:rsid w:val="00EB0722"/>
    <w:rsid w:val="00EC069E"/>
    <w:rsid w:val="00EC2350"/>
    <w:rsid w:val="00EC25D6"/>
    <w:rsid w:val="00EC568F"/>
    <w:rsid w:val="00EC7462"/>
    <w:rsid w:val="00ED0DD2"/>
    <w:rsid w:val="00ED5456"/>
    <w:rsid w:val="00ED665C"/>
    <w:rsid w:val="00EE2812"/>
    <w:rsid w:val="00EF78E3"/>
    <w:rsid w:val="00F008AE"/>
    <w:rsid w:val="00F0303A"/>
    <w:rsid w:val="00F10E7E"/>
    <w:rsid w:val="00F139BB"/>
    <w:rsid w:val="00F24D6F"/>
    <w:rsid w:val="00F26C10"/>
    <w:rsid w:val="00F31278"/>
    <w:rsid w:val="00F344D5"/>
    <w:rsid w:val="00F35926"/>
    <w:rsid w:val="00F36746"/>
    <w:rsid w:val="00F37A34"/>
    <w:rsid w:val="00F468A4"/>
    <w:rsid w:val="00F4775C"/>
    <w:rsid w:val="00F53ABF"/>
    <w:rsid w:val="00F565F0"/>
    <w:rsid w:val="00F61A12"/>
    <w:rsid w:val="00F6390E"/>
    <w:rsid w:val="00F65FA2"/>
    <w:rsid w:val="00F71FC9"/>
    <w:rsid w:val="00F81643"/>
    <w:rsid w:val="00F849AD"/>
    <w:rsid w:val="00F84C57"/>
    <w:rsid w:val="00F96CC2"/>
    <w:rsid w:val="00FA30D2"/>
    <w:rsid w:val="00FA3D00"/>
    <w:rsid w:val="00FA7A15"/>
    <w:rsid w:val="00FC2EAD"/>
    <w:rsid w:val="00FE3AAF"/>
    <w:rsid w:val="00FE4232"/>
    <w:rsid w:val="00FE545D"/>
    <w:rsid w:val="00FE60B1"/>
    <w:rsid w:val="00FF0D6D"/>
    <w:rsid w:val="00FF3AE3"/>
    <w:rsid w:val="013B2B96"/>
    <w:rsid w:val="01A56033"/>
    <w:rsid w:val="01A97110"/>
    <w:rsid w:val="01FA25E9"/>
    <w:rsid w:val="034D43AA"/>
    <w:rsid w:val="03960557"/>
    <w:rsid w:val="04686C62"/>
    <w:rsid w:val="04BA3F3F"/>
    <w:rsid w:val="04C83CB9"/>
    <w:rsid w:val="04EC5654"/>
    <w:rsid w:val="05840FA6"/>
    <w:rsid w:val="07497EFD"/>
    <w:rsid w:val="08055CAB"/>
    <w:rsid w:val="08F655F4"/>
    <w:rsid w:val="08FB6047"/>
    <w:rsid w:val="08FD2E27"/>
    <w:rsid w:val="09944909"/>
    <w:rsid w:val="0A023C62"/>
    <w:rsid w:val="0A421ACE"/>
    <w:rsid w:val="0A857E43"/>
    <w:rsid w:val="0AAA6B18"/>
    <w:rsid w:val="0AC76C95"/>
    <w:rsid w:val="0B186A5A"/>
    <w:rsid w:val="0B596FF1"/>
    <w:rsid w:val="0BF964CD"/>
    <w:rsid w:val="0C314B56"/>
    <w:rsid w:val="0C897757"/>
    <w:rsid w:val="0CE32C00"/>
    <w:rsid w:val="0CFB6397"/>
    <w:rsid w:val="0DFC45F6"/>
    <w:rsid w:val="0DFD3692"/>
    <w:rsid w:val="0E4E5ECF"/>
    <w:rsid w:val="0EFB2269"/>
    <w:rsid w:val="0F512857"/>
    <w:rsid w:val="101765F4"/>
    <w:rsid w:val="11561140"/>
    <w:rsid w:val="11944DB7"/>
    <w:rsid w:val="1262604E"/>
    <w:rsid w:val="12E5721B"/>
    <w:rsid w:val="138D37B0"/>
    <w:rsid w:val="13F613FE"/>
    <w:rsid w:val="14163897"/>
    <w:rsid w:val="156E3792"/>
    <w:rsid w:val="15BE7C25"/>
    <w:rsid w:val="16355DC4"/>
    <w:rsid w:val="168F3833"/>
    <w:rsid w:val="171F618E"/>
    <w:rsid w:val="175548A4"/>
    <w:rsid w:val="1926318B"/>
    <w:rsid w:val="1A046F0B"/>
    <w:rsid w:val="1A120E27"/>
    <w:rsid w:val="1A985DF0"/>
    <w:rsid w:val="1C1D59DF"/>
    <w:rsid w:val="1C4306F9"/>
    <w:rsid w:val="1C925743"/>
    <w:rsid w:val="1CC87071"/>
    <w:rsid w:val="1E4974CA"/>
    <w:rsid w:val="1EA3664B"/>
    <w:rsid w:val="1F161571"/>
    <w:rsid w:val="1F460C2C"/>
    <w:rsid w:val="1FD25C91"/>
    <w:rsid w:val="20A81F7D"/>
    <w:rsid w:val="20C242E2"/>
    <w:rsid w:val="20D07749"/>
    <w:rsid w:val="214621BE"/>
    <w:rsid w:val="21CC7A73"/>
    <w:rsid w:val="21F62D42"/>
    <w:rsid w:val="22126943"/>
    <w:rsid w:val="22336578"/>
    <w:rsid w:val="22CC2FFB"/>
    <w:rsid w:val="2323095D"/>
    <w:rsid w:val="23D43386"/>
    <w:rsid w:val="24A758C0"/>
    <w:rsid w:val="26990A6E"/>
    <w:rsid w:val="26CC3158"/>
    <w:rsid w:val="26F45BFC"/>
    <w:rsid w:val="273D6E3C"/>
    <w:rsid w:val="282D19C4"/>
    <w:rsid w:val="28572556"/>
    <w:rsid w:val="28D87991"/>
    <w:rsid w:val="29726638"/>
    <w:rsid w:val="29E25A15"/>
    <w:rsid w:val="2B722DA0"/>
    <w:rsid w:val="2CE7005E"/>
    <w:rsid w:val="2D3E1DD5"/>
    <w:rsid w:val="2E634685"/>
    <w:rsid w:val="2F074549"/>
    <w:rsid w:val="2F111501"/>
    <w:rsid w:val="2F3A61A1"/>
    <w:rsid w:val="30D146D0"/>
    <w:rsid w:val="31F73485"/>
    <w:rsid w:val="320C6A8D"/>
    <w:rsid w:val="328217B0"/>
    <w:rsid w:val="330B0FE2"/>
    <w:rsid w:val="33A05E55"/>
    <w:rsid w:val="34735A75"/>
    <w:rsid w:val="3518051D"/>
    <w:rsid w:val="352D221A"/>
    <w:rsid w:val="355E20D6"/>
    <w:rsid w:val="358F717F"/>
    <w:rsid w:val="359C3959"/>
    <w:rsid w:val="35A1633A"/>
    <w:rsid w:val="35CC235E"/>
    <w:rsid w:val="361E06F5"/>
    <w:rsid w:val="3659149C"/>
    <w:rsid w:val="366104B1"/>
    <w:rsid w:val="3684642A"/>
    <w:rsid w:val="369A1EFA"/>
    <w:rsid w:val="373A0C1E"/>
    <w:rsid w:val="378A484D"/>
    <w:rsid w:val="388B7AF9"/>
    <w:rsid w:val="3986314B"/>
    <w:rsid w:val="3B39586B"/>
    <w:rsid w:val="3BA2236C"/>
    <w:rsid w:val="3D6938C5"/>
    <w:rsid w:val="3E13219A"/>
    <w:rsid w:val="3EDC6AFC"/>
    <w:rsid w:val="403F088F"/>
    <w:rsid w:val="40D72EE6"/>
    <w:rsid w:val="41510B53"/>
    <w:rsid w:val="41B21EB5"/>
    <w:rsid w:val="41DF2C1B"/>
    <w:rsid w:val="429548E6"/>
    <w:rsid w:val="436501AF"/>
    <w:rsid w:val="444B1796"/>
    <w:rsid w:val="449571CA"/>
    <w:rsid w:val="457801B4"/>
    <w:rsid w:val="460D4CA2"/>
    <w:rsid w:val="46BD3620"/>
    <w:rsid w:val="46F54AC5"/>
    <w:rsid w:val="47436D78"/>
    <w:rsid w:val="474D22A8"/>
    <w:rsid w:val="482F6DB0"/>
    <w:rsid w:val="48617C86"/>
    <w:rsid w:val="48743A60"/>
    <w:rsid w:val="48B768F7"/>
    <w:rsid w:val="48DE32C9"/>
    <w:rsid w:val="49641071"/>
    <w:rsid w:val="49885819"/>
    <w:rsid w:val="49E326A4"/>
    <w:rsid w:val="49F46E6C"/>
    <w:rsid w:val="4A2C55C0"/>
    <w:rsid w:val="4A481032"/>
    <w:rsid w:val="4AB84991"/>
    <w:rsid w:val="4B0E5397"/>
    <w:rsid w:val="4CF65190"/>
    <w:rsid w:val="4F3B381A"/>
    <w:rsid w:val="4F4B4C45"/>
    <w:rsid w:val="4F93393F"/>
    <w:rsid w:val="4FF85861"/>
    <w:rsid w:val="501B09D8"/>
    <w:rsid w:val="50646579"/>
    <w:rsid w:val="50CA6717"/>
    <w:rsid w:val="514B1079"/>
    <w:rsid w:val="51556929"/>
    <w:rsid w:val="51B80C35"/>
    <w:rsid w:val="51C61577"/>
    <w:rsid w:val="52524B91"/>
    <w:rsid w:val="534704F3"/>
    <w:rsid w:val="53A00A57"/>
    <w:rsid w:val="54214050"/>
    <w:rsid w:val="54EA551A"/>
    <w:rsid w:val="5532593D"/>
    <w:rsid w:val="55D00194"/>
    <w:rsid w:val="55D83684"/>
    <w:rsid w:val="567B37FB"/>
    <w:rsid w:val="56984B01"/>
    <w:rsid w:val="578F297E"/>
    <w:rsid w:val="57B64202"/>
    <w:rsid w:val="58101358"/>
    <w:rsid w:val="588E45A4"/>
    <w:rsid w:val="58B812E0"/>
    <w:rsid w:val="58C5274E"/>
    <w:rsid w:val="591675DA"/>
    <w:rsid w:val="59395F49"/>
    <w:rsid w:val="595D2ACF"/>
    <w:rsid w:val="59831E18"/>
    <w:rsid w:val="59C70C22"/>
    <w:rsid w:val="5A4159A8"/>
    <w:rsid w:val="5AA9251F"/>
    <w:rsid w:val="5BDA292A"/>
    <w:rsid w:val="5C1F033C"/>
    <w:rsid w:val="5C7950B3"/>
    <w:rsid w:val="5D8E756E"/>
    <w:rsid w:val="5D917F7D"/>
    <w:rsid w:val="5DED7ADB"/>
    <w:rsid w:val="5E876E88"/>
    <w:rsid w:val="5F293132"/>
    <w:rsid w:val="5F8D0C0E"/>
    <w:rsid w:val="5FD372C4"/>
    <w:rsid w:val="616B5851"/>
    <w:rsid w:val="61B4648F"/>
    <w:rsid w:val="61D85A0F"/>
    <w:rsid w:val="631B6F4F"/>
    <w:rsid w:val="634D1218"/>
    <w:rsid w:val="63A27966"/>
    <w:rsid w:val="652653F8"/>
    <w:rsid w:val="653E102A"/>
    <w:rsid w:val="65AD3170"/>
    <w:rsid w:val="66183E75"/>
    <w:rsid w:val="66706CD5"/>
    <w:rsid w:val="676422EA"/>
    <w:rsid w:val="67C658A3"/>
    <w:rsid w:val="67D63425"/>
    <w:rsid w:val="6853027B"/>
    <w:rsid w:val="68536BFF"/>
    <w:rsid w:val="69765236"/>
    <w:rsid w:val="69C6461E"/>
    <w:rsid w:val="6A1F121E"/>
    <w:rsid w:val="6A9B2132"/>
    <w:rsid w:val="6B30547F"/>
    <w:rsid w:val="6B6648E1"/>
    <w:rsid w:val="6B8E33BF"/>
    <w:rsid w:val="6BDE4902"/>
    <w:rsid w:val="6C2B5246"/>
    <w:rsid w:val="6D1D40DE"/>
    <w:rsid w:val="6D46549B"/>
    <w:rsid w:val="6D6D4E11"/>
    <w:rsid w:val="6E425D8D"/>
    <w:rsid w:val="6E8C5C2B"/>
    <w:rsid w:val="6E97079B"/>
    <w:rsid w:val="6F6A303E"/>
    <w:rsid w:val="6F9D1C77"/>
    <w:rsid w:val="70035278"/>
    <w:rsid w:val="701913CE"/>
    <w:rsid w:val="703E4C2F"/>
    <w:rsid w:val="71096990"/>
    <w:rsid w:val="714B1E28"/>
    <w:rsid w:val="71EE2AB3"/>
    <w:rsid w:val="73932ECA"/>
    <w:rsid w:val="7416633C"/>
    <w:rsid w:val="745F6BD8"/>
    <w:rsid w:val="74FE4E02"/>
    <w:rsid w:val="75671ED7"/>
    <w:rsid w:val="780F151F"/>
    <w:rsid w:val="79075EAB"/>
    <w:rsid w:val="799F26C3"/>
    <w:rsid w:val="79BB1D76"/>
    <w:rsid w:val="79F90D99"/>
    <w:rsid w:val="7A7552C4"/>
    <w:rsid w:val="7B050660"/>
    <w:rsid w:val="7BAD0460"/>
    <w:rsid w:val="7BDA0FB9"/>
    <w:rsid w:val="7BF7579C"/>
    <w:rsid w:val="7C3B0ECB"/>
    <w:rsid w:val="7C7C095E"/>
    <w:rsid w:val="7D543166"/>
    <w:rsid w:val="7DBB2FD8"/>
    <w:rsid w:val="7F1F7234"/>
    <w:rsid w:val="7FB4786D"/>
    <w:rsid w:val="7FD5285F"/>
    <w:rsid w:val="7FFF6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0"/>
    <w:pPr>
      <w:keepNext/>
      <w:keepLines/>
      <w:spacing w:before="340" w:after="330" w:line="300" w:lineRule="auto"/>
      <w:jc w:val="center"/>
      <w:outlineLvl w:val="0"/>
    </w:pPr>
    <w:rPr>
      <w:rFonts w:ascii="Calibri" w:hAnsi="Calibri" w:eastAsia="宋体" w:cs="Times New Roman"/>
      <w:b/>
      <w:bCs/>
      <w:kern w:val="44"/>
      <w:sz w:val="32"/>
      <w:szCs w:val="44"/>
    </w:rPr>
  </w:style>
  <w:style w:type="paragraph" w:styleId="4">
    <w:name w:val="heading 2"/>
    <w:basedOn w:val="1"/>
    <w:next w:val="1"/>
    <w:link w:val="2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adjustRightInd/>
      <w:spacing w:line="240" w:lineRule="auto"/>
      <w:ind w:left="420" w:leftChars="200"/>
      <w:textAlignment w:val="auto"/>
    </w:pPr>
    <w:rPr>
      <w:rFonts w:ascii="Times New Roman"/>
      <w:kern w:val="2"/>
      <w:sz w:val="21"/>
    </w:rPr>
  </w:style>
  <w:style w:type="paragraph" w:styleId="7">
    <w:name w:val="Normal Indent"/>
    <w:basedOn w:val="1"/>
    <w:link w:val="31"/>
    <w:qFormat/>
    <w:uiPriority w:val="0"/>
    <w:pPr>
      <w:ind w:firstLine="420"/>
    </w:pPr>
  </w:style>
  <w:style w:type="paragraph" w:styleId="8">
    <w:name w:val="Document Map"/>
    <w:basedOn w:val="1"/>
    <w:qFormat/>
    <w:uiPriority w:val="0"/>
    <w:pPr>
      <w:shd w:val="clear" w:color="auto" w:fill="000080"/>
    </w:pPr>
  </w:style>
  <w:style w:type="paragraph" w:styleId="9">
    <w:name w:val="Body Text"/>
    <w:basedOn w:val="1"/>
    <w:link w:val="33"/>
    <w:semiHidden/>
    <w:unhideWhenUsed/>
    <w:qFormat/>
    <w:uiPriority w:val="99"/>
    <w:pPr>
      <w:spacing w:after="120"/>
    </w:pPr>
    <w:rPr>
      <w:rFonts w:ascii="Times New Roman" w:hAnsi="Times New Roman" w:eastAsia="宋体" w:cs="Times New Roman"/>
      <w:szCs w:val="20"/>
    </w:rPr>
  </w:style>
  <w:style w:type="paragraph" w:styleId="10">
    <w:name w:val="Body Text Indent"/>
    <w:basedOn w:val="1"/>
    <w:link w:val="30"/>
    <w:qFormat/>
    <w:uiPriority w:val="0"/>
    <w:pPr>
      <w:ind w:firstLine="630"/>
    </w:pPr>
    <w:rPr>
      <w:rFonts w:ascii="仿宋_GB2312" w:hAnsi="Times New Roman" w:eastAsia="仿宋_GB2312" w:cs="Times New Roman"/>
      <w:sz w:val="32"/>
      <w:szCs w:val="20"/>
    </w:rPr>
  </w:style>
  <w:style w:type="paragraph" w:styleId="11">
    <w:name w:val="toc 3"/>
    <w:basedOn w:val="1"/>
    <w:next w:val="1"/>
    <w:unhideWhenUsed/>
    <w:qFormat/>
    <w:uiPriority w:val="39"/>
    <w:pPr>
      <w:ind w:left="840" w:leftChars="400"/>
    </w:pPr>
  </w:style>
  <w:style w:type="paragraph" w:styleId="12">
    <w:name w:val="Plain Text"/>
    <w:basedOn w:val="1"/>
    <w:link w:val="35"/>
    <w:qFormat/>
    <w:uiPriority w:val="0"/>
    <w:rPr>
      <w:rFonts w:ascii="宋体" w:hAnsi="Courier New" w:cs="Courier New"/>
      <w:szCs w:val="21"/>
    </w:rPr>
  </w:style>
  <w:style w:type="paragraph" w:styleId="13">
    <w:name w:val="footer"/>
    <w:basedOn w:val="1"/>
    <w:link w:val="26"/>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1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pos="8494"/>
      </w:tabs>
      <w:spacing w:before="120" w:after="120"/>
      <w:jc w:val="left"/>
    </w:pPr>
    <w:rPr>
      <w:rFonts w:ascii="宋体" w:hAnsi="宋体" w:eastAsia="黑体" w:cs="Times New Roman"/>
      <w:b/>
      <w:bCs/>
      <w:caps/>
      <w:szCs w:val="21"/>
    </w:rPr>
  </w:style>
  <w:style w:type="paragraph" w:styleId="16">
    <w:name w:val="toc 2"/>
    <w:basedOn w:val="1"/>
    <w:next w:val="1"/>
    <w:qFormat/>
    <w:uiPriority w:val="39"/>
    <w:pPr>
      <w:tabs>
        <w:tab w:val="left" w:pos="640"/>
        <w:tab w:val="right" w:pos="8494"/>
      </w:tabs>
      <w:ind w:left="210"/>
      <w:jc w:val="left"/>
    </w:pPr>
    <w:rPr>
      <w:rFonts w:ascii="宋体" w:hAnsi="宋体" w:eastAsia="宋体" w:cs="Times New Roman"/>
      <w:b/>
      <w:smallCaps/>
      <w:color w:val="000000"/>
      <w:sz w:val="28"/>
      <w:szCs w:val="28"/>
    </w:rPr>
  </w:style>
  <w:style w:type="paragraph" w:styleId="17">
    <w:name w:val="Normal (Web)"/>
    <w:basedOn w:val="1"/>
    <w:unhideWhenUsed/>
    <w:qFormat/>
    <w:uiPriority w:val="99"/>
    <w:pPr>
      <w:spacing w:line="390" w:lineRule="atLeast"/>
      <w:jc w:val="left"/>
    </w:pPr>
    <w:rPr>
      <w:rFonts w:ascii="宋体" w:hAnsi="宋体" w:eastAsia="宋体" w:cs="Times New Roman"/>
      <w:kern w:val="0"/>
      <w:szCs w:val="21"/>
    </w:rPr>
  </w:style>
  <w:style w:type="paragraph" w:styleId="18">
    <w:name w:val="Title"/>
    <w:basedOn w:val="1"/>
    <w:next w:val="1"/>
    <w:link w:val="37"/>
    <w:qFormat/>
    <w:uiPriority w:val="10"/>
    <w:pPr>
      <w:spacing w:before="240" w:after="60"/>
      <w:jc w:val="center"/>
      <w:outlineLvl w:val="0"/>
    </w:pPr>
    <w:rPr>
      <w:rFonts w:asciiTheme="majorHAnsi" w:hAnsiTheme="majorHAnsi" w:eastAsiaTheme="majorEastAsia" w:cstheme="majorBidi"/>
      <w:b/>
      <w:bCs/>
      <w:sz w:val="32"/>
      <w:szCs w:val="32"/>
    </w:rPr>
  </w:style>
  <w:style w:type="table" w:styleId="20">
    <w:name w:val="Table Grid"/>
    <w:basedOn w:val="19"/>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page number"/>
    <w:basedOn w:val="21"/>
    <w:qFormat/>
    <w:uiPriority w:val="0"/>
  </w:style>
  <w:style w:type="character" w:styleId="23">
    <w:name w:val="Hyperlink"/>
    <w:basedOn w:val="21"/>
    <w:unhideWhenUsed/>
    <w:qFormat/>
    <w:uiPriority w:val="99"/>
    <w:rPr>
      <w:color w:val="0000FF"/>
      <w:u w:val="single"/>
    </w:rPr>
  </w:style>
  <w:style w:type="paragraph" w:customStyle="1" w:styleId="24">
    <w:name w:val="Char Char Char"/>
    <w:basedOn w:val="8"/>
    <w:qFormat/>
    <w:uiPriority w:val="0"/>
    <w:pPr>
      <w:spacing w:line="360" w:lineRule="auto"/>
    </w:pPr>
    <w:rPr>
      <w:rFonts w:ascii="Tahoma" w:hAnsi="Tahoma"/>
      <w:sz w:val="24"/>
    </w:rPr>
  </w:style>
  <w:style w:type="paragraph" w:styleId="25">
    <w:name w:val="List Paragraph"/>
    <w:basedOn w:val="1"/>
    <w:qFormat/>
    <w:uiPriority w:val="99"/>
    <w:pPr>
      <w:ind w:firstLine="420" w:firstLineChars="200"/>
    </w:pPr>
  </w:style>
  <w:style w:type="character" w:customStyle="1" w:styleId="26">
    <w:name w:val="页脚 字符"/>
    <w:basedOn w:val="21"/>
    <w:link w:val="13"/>
    <w:qFormat/>
    <w:uiPriority w:val="99"/>
    <w:rPr>
      <w:rFonts w:ascii="Calibri" w:hAnsi="Calibri" w:eastAsia="宋体" w:cs="Times New Roman"/>
      <w:sz w:val="18"/>
      <w:szCs w:val="18"/>
    </w:rPr>
  </w:style>
  <w:style w:type="character" w:customStyle="1" w:styleId="27">
    <w:name w:val="标题 1 字符"/>
    <w:basedOn w:val="21"/>
    <w:link w:val="3"/>
    <w:qFormat/>
    <w:uiPriority w:val="0"/>
    <w:rPr>
      <w:rFonts w:ascii="Calibri" w:hAnsi="Calibri" w:eastAsia="宋体" w:cs="Times New Roman"/>
      <w:b/>
      <w:bCs/>
      <w:kern w:val="44"/>
      <w:sz w:val="32"/>
      <w:szCs w:val="44"/>
    </w:rPr>
  </w:style>
  <w:style w:type="character" w:customStyle="1" w:styleId="28">
    <w:name w:val="页眉 字符"/>
    <w:basedOn w:val="21"/>
    <w:link w:val="14"/>
    <w:qFormat/>
    <w:uiPriority w:val="99"/>
    <w:rPr>
      <w:sz w:val="18"/>
      <w:szCs w:val="18"/>
    </w:rPr>
  </w:style>
  <w:style w:type="character" w:customStyle="1" w:styleId="29">
    <w:name w:val="标题 2 字符"/>
    <w:basedOn w:val="21"/>
    <w:link w:val="4"/>
    <w:qFormat/>
    <w:uiPriority w:val="0"/>
    <w:rPr>
      <w:rFonts w:asciiTheme="majorHAnsi" w:hAnsiTheme="majorHAnsi" w:eastAsiaTheme="majorEastAsia" w:cstheme="majorBidi"/>
      <w:b/>
      <w:bCs/>
      <w:sz w:val="32"/>
      <w:szCs w:val="32"/>
    </w:rPr>
  </w:style>
  <w:style w:type="character" w:customStyle="1" w:styleId="30">
    <w:name w:val="正文文本缩进 字符"/>
    <w:basedOn w:val="21"/>
    <w:link w:val="10"/>
    <w:qFormat/>
    <w:uiPriority w:val="0"/>
    <w:rPr>
      <w:rFonts w:ascii="仿宋_GB2312" w:hAnsi="Times New Roman" w:eastAsia="仿宋_GB2312" w:cs="Times New Roman"/>
      <w:sz w:val="32"/>
      <w:szCs w:val="20"/>
    </w:rPr>
  </w:style>
  <w:style w:type="character" w:customStyle="1" w:styleId="31">
    <w:name w:val="正文缩进 字符"/>
    <w:link w:val="7"/>
    <w:qFormat/>
    <w:uiPriority w:val="0"/>
  </w:style>
  <w:style w:type="character" w:customStyle="1" w:styleId="32">
    <w:name w:val="未处理的提及1"/>
    <w:basedOn w:val="21"/>
    <w:semiHidden/>
    <w:unhideWhenUsed/>
    <w:qFormat/>
    <w:uiPriority w:val="99"/>
    <w:rPr>
      <w:color w:val="605E5C"/>
      <w:shd w:val="clear" w:color="auto" w:fill="E1DFDD"/>
    </w:rPr>
  </w:style>
  <w:style w:type="character" w:customStyle="1" w:styleId="33">
    <w:name w:val="正文文本 字符"/>
    <w:basedOn w:val="21"/>
    <w:link w:val="9"/>
    <w:semiHidden/>
    <w:qFormat/>
    <w:uiPriority w:val="99"/>
    <w:rPr>
      <w:rFonts w:ascii="Times New Roman" w:hAnsi="Times New Roman" w:eastAsia="宋体" w:cs="Times New Roman"/>
      <w:szCs w:val="20"/>
    </w:rPr>
  </w:style>
  <w:style w:type="character" w:customStyle="1" w:styleId="34">
    <w:name w:val="标题 3 字符"/>
    <w:basedOn w:val="21"/>
    <w:link w:val="5"/>
    <w:qFormat/>
    <w:uiPriority w:val="9"/>
    <w:rPr>
      <w:b/>
      <w:bCs/>
      <w:sz w:val="32"/>
      <w:szCs w:val="32"/>
    </w:rPr>
  </w:style>
  <w:style w:type="character" w:customStyle="1" w:styleId="35">
    <w:name w:val="纯文本 字符"/>
    <w:link w:val="12"/>
    <w:qFormat/>
    <w:uiPriority w:val="0"/>
    <w:rPr>
      <w:rFonts w:ascii="宋体" w:hAnsi="Courier New" w:cs="Courier New"/>
      <w:szCs w:val="21"/>
    </w:rPr>
  </w:style>
  <w:style w:type="character" w:customStyle="1" w:styleId="36">
    <w:name w:val="纯文本 字符1"/>
    <w:basedOn w:val="21"/>
    <w:semiHidden/>
    <w:qFormat/>
    <w:uiPriority w:val="99"/>
    <w:rPr>
      <w:rFonts w:hAnsi="Courier New" w:cs="Courier New" w:asciiTheme="minorEastAsia"/>
    </w:rPr>
  </w:style>
  <w:style w:type="character" w:customStyle="1" w:styleId="37">
    <w:name w:val="标题 字符"/>
    <w:basedOn w:val="21"/>
    <w:link w:val="18"/>
    <w:qFormat/>
    <w:uiPriority w:val="10"/>
    <w:rPr>
      <w:rFonts w:asciiTheme="majorHAnsi" w:hAnsiTheme="majorHAnsi" w:eastAsiaTheme="majorEastAsia" w:cstheme="majorBidi"/>
      <w:b/>
      <w:bCs/>
      <w:sz w:val="32"/>
      <w:szCs w:val="32"/>
    </w:rPr>
  </w:style>
  <w:style w:type="character" w:customStyle="1" w:styleId="38">
    <w:name w:val="标题 4 字符"/>
    <w:basedOn w:val="21"/>
    <w:link w:val="6"/>
    <w:qFormat/>
    <w:uiPriority w:val="9"/>
    <w:rPr>
      <w:rFonts w:asciiTheme="majorHAnsi" w:hAnsiTheme="majorHAnsi" w:eastAsiaTheme="majorEastAsia" w:cstheme="majorBidi"/>
      <w:b/>
      <w:bCs/>
      <w:sz w:val="28"/>
      <w:szCs w:val="28"/>
    </w:rPr>
  </w:style>
  <w:style w:type="paragraph" w:customStyle="1" w:styleId="39">
    <w:name w:val="列表段落1"/>
    <w:basedOn w:val="1"/>
    <w:qFormat/>
    <w:uiPriority w:val="0"/>
    <w:pPr>
      <w:ind w:firstLine="420" w:firstLineChars="200"/>
    </w:pPr>
    <w:rPr>
      <w:rFonts w:ascii="Times New Roman" w:hAnsi="Times New Roman" w:eastAsia="宋体" w:cs="Times New Roman"/>
      <w:szCs w:val="20"/>
    </w:rPr>
  </w:style>
  <w:style w:type="paragraph" w:customStyle="1" w:styleId="40">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1">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2">
    <w:name w:val="Table Paragraph"/>
    <w:basedOn w:val="1"/>
    <w:qFormat/>
    <w:uiPriority w:val="1"/>
    <w:pPr>
      <w:widowControl w:val="0"/>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BB2D55-8970-4BE8-BDA4-38BE57952A62}">
  <ds:schemaRefs/>
</ds:datastoreItem>
</file>

<file path=docProps/app.xml><?xml version="1.0" encoding="utf-8"?>
<Properties xmlns="http://schemas.openxmlformats.org/officeDocument/2006/extended-properties" xmlns:vt="http://schemas.openxmlformats.org/officeDocument/2006/docPropsVTypes">
  <Template>Normal</Template>
  <Pages>48</Pages>
  <Words>17839</Words>
  <Characters>18776</Characters>
  <Lines>165</Lines>
  <Paragraphs>46</Paragraphs>
  <TotalTime>6</TotalTime>
  <ScaleCrop>false</ScaleCrop>
  <LinksUpToDate>false</LinksUpToDate>
  <CharactersWithSpaces>20491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2021-12-14T09:26:00Z</dcterms:created>
  <dc:creator>廖开吉</dc:creator>
  <cp:lastModifiedBy>Leah</cp:lastModifiedBy>
  <cp:lastPrinted>2021-12-07T02:38:00Z</cp:lastPrinted>
  <dcterms:modified xsi:type="dcterms:W3CDTF">2023-08-22T06:07:18Z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FB4FE918C10C427DAFADB887ED97D1BC</vt:lpwstr>
  </property>
</Properties>
</file>