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b/>
          <w:sz w:val="32"/>
          <w:szCs w:val="32"/>
          <w:highlight w:val="none"/>
        </w:rPr>
      </w:pPr>
      <w:r>
        <w:rPr>
          <w:rFonts w:hint="eastAsia"/>
          <w:b/>
          <w:sz w:val="32"/>
          <w:szCs w:val="32"/>
          <w:highlight w:val="none"/>
        </w:rPr>
        <w:t>邀请函</w:t>
      </w:r>
    </w:p>
    <w:p>
      <w:pPr>
        <w:numPr>
          <w:ilvl w:val="0"/>
          <w:numId w:val="0"/>
        </w:numPr>
        <w:tabs>
          <w:tab w:val="left" w:pos="540"/>
        </w:tabs>
        <w:spacing w:line="360" w:lineRule="auto"/>
        <w:ind w:left="0" w:leftChars="0" w:firstLine="420" w:firstLineChars="200"/>
        <w:rPr>
          <w:rFonts w:ascii="宋体"/>
          <w:szCs w:val="21"/>
          <w:highlight w:val="none"/>
        </w:rPr>
      </w:pPr>
      <w:r>
        <w:rPr>
          <w:rFonts w:hint="eastAsia" w:ascii="宋体"/>
          <w:szCs w:val="21"/>
          <w:highlight w:val="none"/>
        </w:rPr>
        <w:t>广东省机场集团物流有限公司（以下</w:t>
      </w:r>
      <w:r>
        <w:rPr>
          <w:rFonts w:hint="eastAsia"/>
          <w:szCs w:val="21"/>
          <w:highlight w:val="none"/>
        </w:rPr>
        <w:t>简称“采购</w:t>
      </w:r>
      <w:r>
        <w:rPr>
          <w:rFonts w:hint="eastAsia" w:ascii="宋体"/>
          <w:szCs w:val="21"/>
          <w:highlight w:val="none"/>
        </w:rPr>
        <w:t>人”）就</w:t>
      </w:r>
      <w:r>
        <w:rPr>
          <w:rFonts w:hint="eastAsia" w:ascii="宋体"/>
          <w:szCs w:val="21"/>
          <w:highlight w:val="none"/>
          <w:lang w:eastAsia="zh-CN"/>
        </w:rPr>
        <w:t>国际1号货站特殊货物辅助作业区设施建设项目</w:t>
      </w:r>
      <w:r>
        <w:rPr>
          <w:rFonts w:hint="eastAsia" w:ascii="宋体"/>
          <w:szCs w:val="21"/>
          <w:highlight w:val="none"/>
        </w:rPr>
        <w:t>进行国内公开采购，现邀请合格的供应商（以下简称“报价人”）提交密封报价文件。</w:t>
      </w:r>
    </w:p>
    <w:p>
      <w:pPr>
        <w:numPr>
          <w:ilvl w:val="0"/>
          <w:numId w:val="1"/>
        </w:numPr>
        <w:tabs>
          <w:tab w:val="left" w:pos="540"/>
        </w:tabs>
        <w:spacing w:line="360" w:lineRule="auto"/>
        <w:rPr>
          <w:rFonts w:ascii="宋体"/>
          <w:b/>
          <w:bCs/>
          <w:szCs w:val="21"/>
          <w:highlight w:val="none"/>
        </w:rPr>
      </w:pPr>
      <w:r>
        <w:rPr>
          <w:rFonts w:hint="eastAsia" w:ascii="宋体"/>
          <w:b/>
          <w:bCs/>
          <w:szCs w:val="21"/>
          <w:highlight w:val="none"/>
        </w:rPr>
        <w:t>项目概况：</w:t>
      </w:r>
    </w:p>
    <w:p>
      <w:pPr>
        <w:numPr>
          <w:ilvl w:val="0"/>
          <w:numId w:val="2"/>
        </w:numPr>
        <w:tabs>
          <w:tab w:val="left" w:pos="540"/>
        </w:tabs>
        <w:spacing w:line="360" w:lineRule="auto"/>
        <w:rPr>
          <w:rFonts w:ascii="宋体"/>
          <w:szCs w:val="21"/>
          <w:highlight w:val="none"/>
        </w:rPr>
      </w:pPr>
      <w:r>
        <w:rPr>
          <w:rFonts w:hint="eastAsia" w:ascii="宋体"/>
          <w:szCs w:val="21"/>
          <w:highlight w:val="none"/>
          <w:lang w:val="en-US" w:eastAsia="zh-CN"/>
        </w:rPr>
        <w:t xml:space="preserve"> </w:t>
      </w:r>
      <w:r>
        <w:rPr>
          <w:rFonts w:hint="eastAsia" w:ascii="宋体"/>
          <w:szCs w:val="21"/>
          <w:highlight w:val="none"/>
        </w:rPr>
        <w:t>项目名称：</w:t>
      </w:r>
      <w:r>
        <w:rPr>
          <w:rFonts w:hint="eastAsia" w:ascii="宋体"/>
          <w:szCs w:val="21"/>
          <w:highlight w:val="none"/>
          <w:lang w:eastAsia="zh-CN"/>
        </w:rPr>
        <w:t>国际1号货站特殊货物辅助作业区设施建设项目</w:t>
      </w:r>
    </w:p>
    <w:p>
      <w:pPr>
        <w:numPr>
          <w:ilvl w:val="0"/>
          <w:numId w:val="2"/>
        </w:numPr>
        <w:tabs>
          <w:tab w:val="left" w:pos="540"/>
        </w:tabs>
        <w:spacing w:line="360" w:lineRule="auto"/>
        <w:rPr>
          <w:rFonts w:ascii="宋体"/>
          <w:szCs w:val="21"/>
          <w:highlight w:val="none"/>
        </w:rPr>
      </w:pPr>
      <w:r>
        <w:rPr>
          <w:rFonts w:hint="eastAsia" w:ascii="宋体"/>
          <w:szCs w:val="21"/>
          <w:highlight w:val="none"/>
          <w:lang w:val="en-US" w:eastAsia="zh-CN"/>
        </w:rPr>
        <w:t xml:space="preserve"> </w:t>
      </w:r>
      <w:r>
        <w:rPr>
          <w:rFonts w:hint="eastAsia" w:ascii="宋体"/>
          <w:szCs w:val="21"/>
          <w:highlight w:val="none"/>
        </w:rPr>
        <w:t>资金来源：企业自筹资金。</w:t>
      </w:r>
    </w:p>
    <w:p>
      <w:pPr>
        <w:numPr>
          <w:ilvl w:val="0"/>
          <w:numId w:val="1"/>
        </w:numPr>
        <w:tabs>
          <w:tab w:val="left" w:pos="540"/>
        </w:tabs>
        <w:spacing w:line="360" w:lineRule="auto"/>
        <w:rPr>
          <w:rFonts w:ascii="宋体"/>
          <w:b/>
          <w:bCs/>
          <w:szCs w:val="21"/>
          <w:highlight w:val="none"/>
        </w:rPr>
      </w:pPr>
      <w:r>
        <w:rPr>
          <w:rFonts w:hint="eastAsia" w:ascii="宋体"/>
          <w:b/>
          <w:bCs/>
          <w:szCs w:val="21"/>
          <w:highlight w:val="none"/>
        </w:rPr>
        <w:t>采购内容：</w:t>
      </w:r>
    </w:p>
    <w:p>
      <w:pPr>
        <w:numPr>
          <w:ilvl w:val="0"/>
          <w:numId w:val="3"/>
        </w:numPr>
        <w:tabs>
          <w:tab w:val="left" w:pos="540"/>
        </w:tabs>
        <w:spacing w:line="360" w:lineRule="auto"/>
        <w:ind w:firstLine="424" w:firstLineChars="202"/>
        <w:rPr>
          <w:rFonts w:hint="eastAsia" w:ascii="宋体" w:hAnsi="Times New Roman" w:cs="Times New Roman"/>
          <w:szCs w:val="21"/>
          <w:highlight w:val="none"/>
        </w:rPr>
      </w:pPr>
      <w:r>
        <w:rPr>
          <w:rFonts w:hint="eastAsia" w:ascii="宋体" w:hAnsi="Times New Roman" w:cs="Times New Roman"/>
          <w:szCs w:val="21"/>
          <w:highlight w:val="none"/>
        </w:rPr>
        <w:t>本项目最高限价为：</w:t>
      </w:r>
      <w:r>
        <w:rPr>
          <w:rFonts w:hint="eastAsia" w:ascii="宋体" w:hAnsi="Times New Roman" w:cs="Times New Roman"/>
          <w:szCs w:val="21"/>
          <w:highlight w:val="none"/>
          <w:lang w:val="en-US" w:eastAsia="zh-CN"/>
        </w:rPr>
        <w:t>60</w:t>
      </w:r>
      <w:r>
        <w:rPr>
          <w:rFonts w:hint="eastAsia" w:ascii="宋体" w:hAnsi="Times New Roman" w:cs="Times New Roman"/>
          <w:szCs w:val="21"/>
          <w:highlight w:val="none"/>
        </w:rPr>
        <w:t>万元</w:t>
      </w:r>
    </w:p>
    <w:p>
      <w:pPr>
        <w:numPr>
          <w:ilvl w:val="0"/>
          <w:numId w:val="3"/>
        </w:numPr>
        <w:tabs>
          <w:tab w:val="left" w:pos="540"/>
        </w:tabs>
        <w:spacing w:line="360" w:lineRule="auto"/>
        <w:ind w:left="0" w:leftChars="0" w:firstLine="424" w:firstLineChars="202"/>
        <w:rPr>
          <w:highlight w:val="none"/>
        </w:rPr>
      </w:pPr>
      <w:r>
        <w:rPr>
          <w:rFonts w:hint="eastAsia" w:ascii="宋体"/>
          <w:szCs w:val="21"/>
          <w:highlight w:val="none"/>
        </w:rPr>
        <w:t>主要内</w:t>
      </w:r>
      <w:r>
        <w:rPr>
          <w:rFonts w:hint="eastAsia" w:ascii="宋体"/>
          <w:szCs w:val="21"/>
          <w:highlight w:val="none"/>
          <w:lang w:val="en-US" w:eastAsia="zh-CN"/>
        </w:rPr>
        <w:t>容：为提升国际货站</w:t>
      </w:r>
      <w:r>
        <w:rPr>
          <w:rFonts w:hint="eastAsia" w:ascii="宋体"/>
          <w:szCs w:val="21"/>
          <w:highlight w:val="none"/>
          <w:lang w:eastAsia="zh-CN"/>
        </w:rPr>
        <w:t>特殊货物</w:t>
      </w:r>
      <w:r>
        <w:rPr>
          <w:rFonts w:hint="eastAsia" w:ascii="宋体"/>
          <w:szCs w:val="21"/>
          <w:highlight w:val="none"/>
          <w:lang w:val="en-US" w:eastAsia="zh-CN"/>
        </w:rPr>
        <w:t>保障能力，满足当前航空市场大量</w:t>
      </w:r>
      <w:r>
        <w:rPr>
          <w:rFonts w:hint="eastAsia" w:asciiTheme="minorEastAsia" w:hAnsiTheme="minorEastAsia" w:eastAsiaTheme="minorEastAsia" w:cstheme="minorEastAsia"/>
          <w:sz w:val="21"/>
          <w:szCs w:val="21"/>
          <w:highlight w:val="none"/>
          <w:lang w:val="en-US" w:eastAsia="zh-CN"/>
        </w:rPr>
        <w:t>特殊货物</w:t>
      </w:r>
      <w:r>
        <w:rPr>
          <w:rFonts w:hint="eastAsia" w:ascii="宋体"/>
          <w:szCs w:val="21"/>
          <w:highlight w:val="none"/>
          <w:lang w:val="en-US" w:eastAsia="zh-CN"/>
        </w:rPr>
        <w:t xml:space="preserve">运输增量需求， </w:t>
      </w:r>
    </w:p>
    <w:p>
      <w:pPr>
        <w:numPr>
          <w:ilvl w:val="0"/>
          <w:numId w:val="0"/>
        </w:numPr>
        <w:tabs>
          <w:tab w:val="left" w:pos="540"/>
        </w:tabs>
        <w:spacing w:line="360" w:lineRule="auto"/>
        <w:ind w:leftChars="202" w:firstLine="420" w:firstLineChars="200"/>
        <w:rPr>
          <w:highlight w:val="none"/>
        </w:rPr>
      </w:pPr>
      <w:r>
        <w:rPr>
          <w:rFonts w:hint="eastAsia" w:ascii="宋体"/>
          <w:szCs w:val="21"/>
          <w:highlight w:val="none"/>
          <w:lang w:val="en-US" w:eastAsia="zh-CN"/>
        </w:rPr>
        <w:t>建设</w:t>
      </w:r>
      <w:r>
        <w:rPr>
          <w:rFonts w:hint="eastAsia" w:ascii="宋体"/>
          <w:szCs w:val="21"/>
          <w:highlight w:val="none"/>
          <w:lang w:eastAsia="zh-CN"/>
        </w:rPr>
        <w:t>特殊货物辅助作业区</w:t>
      </w:r>
      <w:r>
        <w:rPr>
          <w:rFonts w:hint="eastAsia" w:ascii="宋体"/>
          <w:szCs w:val="21"/>
          <w:highlight w:val="none"/>
          <w:lang w:val="en-US" w:eastAsia="zh-CN"/>
        </w:rPr>
        <w:t>域面积约1000平方米。</w:t>
      </w:r>
      <w:r>
        <w:rPr>
          <w:rFonts w:hint="eastAsia" w:ascii="宋体"/>
          <w:szCs w:val="21"/>
          <w:highlight w:val="none"/>
        </w:rPr>
        <w:t>详见采购文件第五部分。</w:t>
      </w:r>
    </w:p>
    <w:p>
      <w:pPr>
        <w:numPr>
          <w:ilvl w:val="0"/>
          <w:numId w:val="3"/>
        </w:numPr>
        <w:tabs>
          <w:tab w:val="left" w:pos="540"/>
        </w:tabs>
        <w:spacing w:line="360" w:lineRule="auto"/>
        <w:ind w:left="0" w:leftChars="0" w:firstLine="424" w:firstLineChars="202"/>
        <w:rPr>
          <w:rFonts w:hint="eastAsia" w:ascii="宋体" w:hAnsi="宋体" w:cs="Tahoma"/>
          <w:kern w:val="28"/>
          <w:szCs w:val="21"/>
          <w:highlight w:val="none"/>
          <w:lang w:eastAsia="zh-CN"/>
        </w:rPr>
      </w:pPr>
      <w:r>
        <w:rPr>
          <w:rFonts w:hint="eastAsia" w:ascii="宋体" w:hAnsi="宋体" w:cs="Tahoma"/>
          <w:kern w:val="28"/>
          <w:szCs w:val="21"/>
          <w:highlight w:val="none"/>
          <w:lang w:eastAsia="zh-CN"/>
        </w:rPr>
        <w:t>计价</w:t>
      </w:r>
      <w:r>
        <w:rPr>
          <w:rFonts w:hint="eastAsia" w:ascii="宋体" w:hAnsi="宋体" w:cs="Tahoma"/>
          <w:kern w:val="28"/>
          <w:szCs w:val="21"/>
          <w:highlight w:val="none"/>
        </w:rPr>
        <w:t>方式：综合单价包干</w:t>
      </w:r>
      <w:r>
        <w:rPr>
          <w:rFonts w:hint="eastAsia" w:ascii="宋体" w:hAnsi="宋体" w:cs="Tahoma"/>
          <w:kern w:val="28"/>
          <w:szCs w:val="21"/>
          <w:highlight w:val="none"/>
          <w:lang w:eastAsia="zh-CN"/>
        </w:rPr>
        <w:t>【</w:t>
      </w:r>
      <w:r>
        <w:rPr>
          <w:rFonts w:hint="eastAsia" w:ascii="宋体" w:hAnsi="宋体" w:cs="Tahoma"/>
          <w:kern w:val="28"/>
          <w:szCs w:val="21"/>
          <w:highlight w:val="none"/>
          <w:lang w:val="en-US" w:eastAsia="zh-CN"/>
        </w:rPr>
        <w:t>以</w:t>
      </w:r>
      <w:r>
        <w:rPr>
          <w:rFonts w:hint="eastAsia" w:ascii="宋体" w:hAnsi="宋体" w:cs="Tahoma"/>
          <w:kern w:val="28"/>
          <w:szCs w:val="21"/>
          <w:highlight w:val="none"/>
          <w:lang w:eastAsia="zh-CN"/>
        </w:rPr>
        <w:t>采购人指定的第三方造价咨询审核机构按实际工程量审定后金额</w:t>
      </w:r>
      <w:r>
        <w:rPr>
          <w:rFonts w:hint="eastAsia" w:ascii="宋体" w:hAnsi="宋体" w:cs="Tahoma"/>
          <w:kern w:val="28"/>
          <w:szCs w:val="21"/>
          <w:highlight w:val="none"/>
          <w:lang w:val="en-US" w:eastAsia="zh-CN"/>
        </w:rPr>
        <w:t xml:space="preserve">* </w:t>
      </w:r>
    </w:p>
    <w:p>
      <w:pPr>
        <w:numPr>
          <w:ilvl w:val="0"/>
          <w:numId w:val="0"/>
        </w:numPr>
        <w:tabs>
          <w:tab w:val="left" w:pos="540"/>
        </w:tabs>
        <w:spacing w:line="360" w:lineRule="auto"/>
        <w:ind w:leftChars="202" w:firstLine="420" w:firstLineChars="200"/>
        <w:rPr>
          <w:rFonts w:hint="eastAsia" w:ascii="宋体" w:hAnsi="宋体" w:cs="Tahoma"/>
          <w:kern w:val="28"/>
          <w:szCs w:val="21"/>
          <w:highlight w:val="none"/>
          <w:lang w:eastAsia="zh-CN"/>
        </w:rPr>
      </w:pPr>
      <w:r>
        <w:rPr>
          <w:rFonts w:hint="eastAsia" w:ascii="宋体" w:hAnsi="宋体" w:cs="Tahoma"/>
          <w:kern w:val="28"/>
          <w:szCs w:val="21"/>
          <w:highlight w:val="none"/>
          <w:lang w:val="en-US" w:eastAsia="zh-CN"/>
        </w:rPr>
        <w:t>（1-报价下浮率）】</w:t>
      </w:r>
      <w:r>
        <w:rPr>
          <w:rFonts w:hint="eastAsia" w:ascii="宋体" w:hAnsi="宋体" w:cs="Tahoma"/>
          <w:kern w:val="28"/>
          <w:szCs w:val="21"/>
          <w:highlight w:val="none"/>
          <w:lang w:eastAsia="zh-CN"/>
        </w:rPr>
        <w:t>。</w:t>
      </w:r>
    </w:p>
    <w:p>
      <w:pPr>
        <w:tabs>
          <w:tab w:val="left" w:pos="540"/>
        </w:tabs>
        <w:spacing w:line="360" w:lineRule="auto"/>
        <w:ind w:left="840" w:leftChars="200" w:hanging="420" w:hangingChars="200"/>
        <w:rPr>
          <w:rFonts w:hint="eastAsia" w:ascii="宋体"/>
          <w:szCs w:val="21"/>
          <w:highlight w:val="none"/>
          <w:lang w:val="en-US" w:eastAsia="zh-CN"/>
        </w:rPr>
      </w:pPr>
      <w:r>
        <w:rPr>
          <w:rFonts w:hint="eastAsia" w:ascii="宋体"/>
          <w:szCs w:val="21"/>
          <w:highlight w:val="none"/>
          <w:lang w:val="en-US" w:eastAsia="zh-CN"/>
        </w:rPr>
        <w:t xml:space="preserve">4） </w:t>
      </w:r>
      <w:r>
        <w:rPr>
          <w:rFonts w:hint="eastAsia" w:ascii="宋体" w:hAnsi="宋体" w:cs="宋体"/>
          <w:szCs w:val="24"/>
          <w:lang w:val="en-US" w:eastAsia="zh-CN"/>
        </w:rPr>
        <w:t>本项目金额</w:t>
      </w:r>
      <w:r>
        <w:rPr>
          <w:rFonts w:hint="eastAsia" w:ascii="宋体" w:hAnsi="宋体" w:cs="宋体"/>
          <w:szCs w:val="24"/>
        </w:rPr>
        <w:t>已包含：</w:t>
      </w:r>
      <w:r>
        <w:rPr>
          <w:rFonts w:hint="eastAsia" w:ascii="宋体" w:hAnsi="宋体" w:cs="宋体"/>
          <w:szCs w:val="24"/>
          <w:lang w:val="en-US" w:eastAsia="zh-CN"/>
        </w:rPr>
        <w:t>报价人</w:t>
      </w:r>
      <w:r>
        <w:rPr>
          <w:rFonts w:hint="eastAsia" w:ascii="宋体" w:hAnsi="宋体" w:cs="宋体"/>
          <w:szCs w:val="24"/>
        </w:rPr>
        <w:t>为完成本工程所发生的人工费、材料费、机械费（含租赁费）、管理费、利润及税金、施工措施费、各类损耗费、运输费、与项目相关的其他不可预见的费用、包装卸、场内二次运输费、包保险、包工期、包质量、包质保、包安全文明施工、包临时用水、临时用电、包调试（含测试、检测）、包试验、包供电部门验收、包送电、包试运行（含维修、维修、更换、返工及其他补救措施等）、包竣工图纸资料编制、包质保、包成品的保护和清洁，包场地清理及建筑垃圾外运、包在双方约定的工期内完成本工程施工及验收手续、并达到合格质量验收标准的全部费用，</w:t>
      </w:r>
      <w:r>
        <w:rPr>
          <w:rFonts w:hint="eastAsia" w:ascii="宋体" w:hAnsi="宋体" w:cs="宋体"/>
          <w:szCs w:val="21"/>
        </w:rPr>
        <w:t>以及施工期间为保证共用配电房其他单位正常使用和供电所采取的措施费用、水电费用以及其他相关服务费等</w:t>
      </w:r>
      <w:r>
        <w:rPr>
          <w:rFonts w:hint="eastAsia" w:ascii="宋体" w:hAnsi="宋体" w:cs="宋体"/>
          <w:szCs w:val="24"/>
        </w:rPr>
        <w:t>，</w:t>
      </w:r>
      <w:r>
        <w:rPr>
          <w:rFonts w:hint="eastAsia" w:ascii="宋体" w:hAnsi="宋体" w:cs="宋体"/>
          <w:szCs w:val="21"/>
        </w:rPr>
        <w:t>即</w:t>
      </w:r>
      <w:r>
        <w:rPr>
          <w:rFonts w:hint="eastAsia" w:ascii="宋体" w:hAnsi="宋体" w:cs="宋体"/>
          <w:szCs w:val="24"/>
        </w:rPr>
        <w:t>双方约定工期内，乙方完成本工程施工及验收手续并达到合格质量验收标准的全部费用，以及合同中明示或暗示的乙方责任风险费用等。</w:t>
      </w:r>
    </w:p>
    <w:p>
      <w:pPr>
        <w:numPr>
          <w:ilvl w:val="0"/>
          <w:numId w:val="0"/>
        </w:numPr>
        <w:tabs>
          <w:tab w:val="left" w:pos="540"/>
        </w:tabs>
        <w:spacing w:line="360" w:lineRule="auto"/>
        <w:ind w:leftChars="202"/>
        <w:rPr>
          <w:rFonts w:ascii="宋体"/>
          <w:szCs w:val="21"/>
          <w:highlight w:val="none"/>
        </w:rPr>
      </w:pPr>
      <w:r>
        <w:rPr>
          <w:rFonts w:hint="eastAsia" w:ascii="宋体"/>
          <w:szCs w:val="21"/>
          <w:highlight w:val="none"/>
          <w:lang w:val="en-US" w:eastAsia="zh-CN"/>
        </w:rPr>
        <w:t>5） 工期</w:t>
      </w:r>
      <w:r>
        <w:rPr>
          <w:rFonts w:hint="eastAsia" w:ascii="宋体"/>
          <w:szCs w:val="21"/>
          <w:highlight w:val="none"/>
        </w:rPr>
        <w:t>：4</w:t>
      </w:r>
      <w:r>
        <w:rPr>
          <w:rFonts w:hint="eastAsia" w:ascii="宋体"/>
          <w:szCs w:val="21"/>
          <w:highlight w:val="none"/>
          <w:lang w:val="en-US" w:eastAsia="zh-CN"/>
        </w:rPr>
        <w:t>5个日历日</w:t>
      </w:r>
      <w:r>
        <w:rPr>
          <w:rFonts w:hint="eastAsia" w:ascii="宋体"/>
          <w:szCs w:val="21"/>
          <w:highlight w:val="none"/>
        </w:rPr>
        <w:t>。</w:t>
      </w:r>
    </w:p>
    <w:p>
      <w:pPr>
        <w:numPr>
          <w:ilvl w:val="0"/>
          <w:numId w:val="1"/>
        </w:numPr>
        <w:tabs>
          <w:tab w:val="left" w:pos="540"/>
        </w:tabs>
        <w:spacing w:line="360" w:lineRule="auto"/>
        <w:rPr>
          <w:rFonts w:ascii="宋体"/>
          <w:b/>
          <w:bCs/>
          <w:szCs w:val="21"/>
          <w:highlight w:val="none"/>
        </w:rPr>
      </w:pPr>
      <w:r>
        <w:rPr>
          <w:rFonts w:hint="eastAsia" w:ascii="宋体"/>
          <w:b/>
          <w:bCs/>
          <w:szCs w:val="21"/>
          <w:highlight w:val="none"/>
        </w:rPr>
        <w:t>合格供应商资格条件：</w:t>
      </w:r>
    </w:p>
    <w:p>
      <w:pPr>
        <w:numPr>
          <w:ilvl w:val="0"/>
          <w:numId w:val="4"/>
        </w:numPr>
        <w:tabs>
          <w:tab w:val="clear" w:pos="420"/>
        </w:tabs>
        <w:spacing w:line="360" w:lineRule="auto"/>
        <w:ind w:left="845" w:leftChars="0" w:firstLineChars="0"/>
        <w:rPr>
          <w:highlight w:val="none"/>
        </w:rPr>
      </w:pPr>
      <w:r>
        <w:rPr>
          <w:rFonts w:hint="eastAsia" w:ascii="宋体"/>
          <w:szCs w:val="21"/>
          <w:highlight w:val="none"/>
        </w:rPr>
        <w:t>报价人必须为具备本项目履约能力的在中华人民共和国境内注册的独立的企业法人</w:t>
      </w:r>
      <w:r>
        <w:rPr>
          <w:rFonts w:hint="eastAsia" w:ascii="宋体"/>
          <w:szCs w:val="21"/>
          <w:highlight w:val="none"/>
          <w:lang w:eastAsia="zh-CN"/>
        </w:rPr>
        <w:t>。</w:t>
      </w:r>
    </w:p>
    <w:p>
      <w:pPr>
        <w:numPr>
          <w:ilvl w:val="0"/>
          <w:numId w:val="4"/>
        </w:numPr>
        <w:tabs>
          <w:tab w:val="clear" w:pos="420"/>
        </w:tabs>
        <w:spacing w:line="360" w:lineRule="auto"/>
        <w:ind w:left="845" w:leftChars="0" w:firstLineChars="0"/>
        <w:rPr>
          <w:highlight w:val="none"/>
        </w:rPr>
      </w:pPr>
      <w:r>
        <w:rPr>
          <w:rFonts w:hint="eastAsia"/>
          <w:highlight w:val="none"/>
        </w:rPr>
        <w:t>报价人20</w:t>
      </w:r>
      <w:r>
        <w:rPr>
          <w:rFonts w:hint="eastAsia"/>
          <w:highlight w:val="none"/>
          <w:lang w:val="en-US" w:eastAsia="zh-CN"/>
        </w:rPr>
        <w:t>20</w:t>
      </w:r>
      <w:r>
        <w:rPr>
          <w:rFonts w:hint="eastAsia"/>
          <w:highlight w:val="none"/>
        </w:rPr>
        <w:t>年1月1日至今没有因腐败或欺诈行为而被政府或业主宣布取消投标资格；同时，报价人（包括其关联公司）20</w:t>
      </w:r>
      <w:r>
        <w:rPr>
          <w:rFonts w:hint="eastAsia"/>
          <w:highlight w:val="none"/>
          <w:lang w:val="en-US" w:eastAsia="zh-CN"/>
        </w:rPr>
        <w:t>20</w:t>
      </w:r>
      <w:r>
        <w:rPr>
          <w:rFonts w:hint="eastAsia"/>
          <w:highlight w:val="none"/>
        </w:rPr>
        <w:t>年1月1日至今未与广东省机场管理集团有限公司或其下属的全资、控股公司、非法人实体单位发生各种诉讼或仲裁。（须就此项内容提供承诺函并加盖报价人公章，详见附录3）</w:t>
      </w:r>
    </w:p>
    <w:p>
      <w:pPr>
        <w:numPr>
          <w:ilvl w:val="0"/>
          <w:numId w:val="4"/>
        </w:numPr>
        <w:tabs>
          <w:tab w:val="clear" w:pos="420"/>
        </w:tabs>
        <w:spacing w:line="360" w:lineRule="auto"/>
        <w:ind w:left="845" w:leftChars="0" w:firstLineChars="0"/>
        <w:rPr>
          <w:szCs w:val="21"/>
          <w:highlight w:val="none"/>
        </w:rPr>
      </w:pPr>
      <w:r>
        <w:rPr>
          <w:rFonts w:hint="eastAsia" w:ascii="宋体" w:hAnsi="宋体" w:cs="仿宋_GB2312"/>
          <w:szCs w:val="21"/>
          <w:highlight w:val="none"/>
        </w:rPr>
        <w:t>报价人不得被列入信用中国（http://www.creditchina.gov.cn/）的</w:t>
      </w:r>
      <w:r>
        <w:rPr>
          <w:rFonts w:hint="eastAsia" w:ascii="宋体" w:hAnsi="宋体" w:cs="仿宋_GB2312"/>
          <w:b/>
          <w:szCs w:val="21"/>
          <w:highlight w:val="none"/>
          <w:u w:val="single"/>
        </w:rPr>
        <w:t>失信被执行人或企业经营异常名录</w:t>
      </w:r>
      <w:r>
        <w:rPr>
          <w:rFonts w:hint="eastAsia" w:ascii="宋体" w:hAnsi="宋体" w:cs="仿宋_GB2312"/>
          <w:szCs w:val="21"/>
          <w:highlight w:val="none"/>
        </w:rPr>
        <w:t>。</w:t>
      </w:r>
      <w:r>
        <w:rPr>
          <w:rFonts w:hint="eastAsia" w:ascii="宋体" w:hAnsi="宋体" w:cs="仿宋_GB2312"/>
          <w:szCs w:val="21"/>
          <w:highlight w:val="none"/>
          <w:lang w:val="zh-CN"/>
        </w:rPr>
        <w:t>报价人需在采购公告发布后按要求从</w:t>
      </w:r>
      <w:r>
        <w:rPr>
          <w:rFonts w:hint="eastAsia" w:ascii="宋体" w:hAnsi="宋体" w:cs="仿宋_GB2312"/>
          <w:szCs w:val="21"/>
          <w:highlight w:val="none"/>
        </w:rPr>
        <w:t>“</w:t>
      </w:r>
      <w:r>
        <w:rPr>
          <w:rFonts w:hint="eastAsia" w:ascii="宋体" w:hAnsi="宋体" w:cs="仿宋_GB2312"/>
          <w:szCs w:val="21"/>
          <w:highlight w:val="none"/>
          <w:lang w:val="zh-CN"/>
        </w:rPr>
        <w:t>信用中国</w:t>
      </w:r>
      <w:r>
        <w:rPr>
          <w:rFonts w:hint="eastAsia" w:ascii="宋体" w:hAnsi="宋体" w:cs="仿宋_GB2312"/>
          <w:szCs w:val="21"/>
          <w:highlight w:val="none"/>
        </w:rPr>
        <w:t>”</w:t>
      </w:r>
      <w:r>
        <w:rPr>
          <w:rFonts w:hint="eastAsia" w:ascii="宋体" w:hAnsi="宋体" w:cs="仿宋_GB2312"/>
          <w:szCs w:val="21"/>
          <w:highlight w:val="none"/>
          <w:lang w:val="zh-CN"/>
        </w:rPr>
        <w:t>网站截图</w:t>
      </w:r>
      <w:r>
        <w:rPr>
          <w:rFonts w:hint="eastAsia" w:ascii="宋体" w:hAnsi="宋体" w:cs="仿宋_GB2312"/>
          <w:b/>
          <w:szCs w:val="21"/>
          <w:highlight w:val="none"/>
          <w:u w:val="single"/>
        </w:rPr>
        <w:t>“</w:t>
      </w:r>
      <w:r>
        <w:rPr>
          <w:rFonts w:hint="eastAsia" w:ascii="宋体" w:hAnsi="宋体" w:cs="仿宋_GB2312"/>
          <w:b/>
          <w:szCs w:val="21"/>
          <w:highlight w:val="none"/>
          <w:u w:val="single"/>
          <w:lang w:val="zh-CN"/>
        </w:rPr>
        <w:t>失信被执行人</w:t>
      </w:r>
      <w:r>
        <w:rPr>
          <w:rFonts w:hint="eastAsia" w:ascii="宋体" w:hAnsi="宋体" w:cs="仿宋_GB2312"/>
          <w:b/>
          <w:szCs w:val="21"/>
          <w:highlight w:val="none"/>
          <w:u w:val="single"/>
        </w:rPr>
        <w:t>”和“企业经营异常名录”</w:t>
      </w:r>
      <w:r>
        <w:rPr>
          <w:rFonts w:hint="eastAsia" w:ascii="宋体" w:hAnsi="宋体" w:cs="仿宋_GB2312"/>
          <w:szCs w:val="21"/>
          <w:highlight w:val="none"/>
          <w:lang w:val="zh-CN"/>
        </w:rPr>
        <w:t>页面并加盖公章</w:t>
      </w:r>
      <w:r>
        <w:rPr>
          <w:rFonts w:hint="eastAsia" w:ascii="宋体" w:hAnsi="宋体" w:cs="仿宋_GB2312"/>
          <w:szCs w:val="21"/>
          <w:highlight w:val="none"/>
        </w:rPr>
        <w:t>（</w:t>
      </w:r>
      <w:r>
        <w:rPr>
          <w:rFonts w:hint="eastAsia" w:ascii="宋体" w:hAnsi="宋体" w:cs="仿宋_GB2312"/>
          <w:szCs w:val="21"/>
          <w:highlight w:val="none"/>
          <w:lang w:val="zh-CN"/>
        </w:rPr>
        <w:t>未提交截图或截图信息不清晰将作无效报价标处理</w:t>
      </w:r>
      <w:r>
        <w:rPr>
          <w:rFonts w:hint="eastAsia" w:ascii="宋体" w:hAnsi="宋体" w:cs="仿宋_GB2312"/>
          <w:szCs w:val="21"/>
          <w:highlight w:val="none"/>
        </w:rPr>
        <w:t>）</w:t>
      </w:r>
      <w:r>
        <w:rPr>
          <w:rFonts w:hint="eastAsia"/>
          <w:szCs w:val="21"/>
          <w:highlight w:val="none"/>
        </w:rPr>
        <w:t>（截图格式见附录9）。</w:t>
      </w:r>
    </w:p>
    <w:p>
      <w:pPr>
        <w:numPr>
          <w:ilvl w:val="0"/>
          <w:numId w:val="4"/>
        </w:numPr>
        <w:tabs>
          <w:tab w:val="clear" w:pos="420"/>
        </w:tabs>
        <w:spacing w:line="360" w:lineRule="auto"/>
        <w:ind w:left="845" w:leftChars="0" w:firstLineChars="0"/>
        <w:rPr>
          <w:highlight w:val="none"/>
        </w:rPr>
      </w:pPr>
      <w:r>
        <w:rPr>
          <w:rFonts w:hint="eastAsia" w:ascii="宋体" w:hAnsi="宋体"/>
          <w:szCs w:val="21"/>
          <w:highlight w:val="none"/>
        </w:rPr>
        <w:t>报价人不得被国家企业信用信息公示系统（http://www.gsxt.gov.cn/</w:t>
      </w:r>
      <w:r>
        <w:rPr>
          <w:rFonts w:hint="eastAsia" w:ascii="宋体" w:hAnsi="宋体"/>
          <w:szCs w:val="21"/>
          <w:highlight w:val="none"/>
          <w:u w:val="single"/>
        </w:rPr>
        <w:t>）</w:t>
      </w:r>
      <w:r>
        <w:rPr>
          <w:rFonts w:hint="eastAsia" w:ascii="宋体" w:hAnsi="宋体"/>
          <w:b/>
          <w:szCs w:val="21"/>
          <w:highlight w:val="none"/>
          <w:u w:val="single"/>
        </w:rPr>
        <w:t>列入经营异常名录信息或列入严重违法失信企业名单（黑名单）信息</w:t>
      </w:r>
      <w:r>
        <w:rPr>
          <w:rFonts w:hint="eastAsia" w:ascii="宋体" w:hAnsi="宋体"/>
          <w:szCs w:val="21"/>
          <w:highlight w:val="none"/>
        </w:rPr>
        <w:t>，报价人需在采购公告发布后按要求从“国家企业信用信息公示系统”网站截图</w:t>
      </w:r>
      <w:r>
        <w:rPr>
          <w:rFonts w:hint="eastAsia" w:ascii="宋体" w:hAnsi="宋体"/>
          <w:b/>
          <w:szCs w:val="21"/>
          <w:highlight w:val="none"/>
          <w:u w:val="single"/>
        </w:rPr>
        <w:t xml:space="preserve"> “列入经营异常名录信息”和“列入严重违法失信企业名单（黑名单）信息”页面的截图</w:t>
      </w:r>
      <w:r>
        <w:rPr>
          <w:rFonts w:hint="eastAsia" w:ascii="宋体" w:hAnsi="宋体"/>
          <w:szCs w:val="21"/>
          <w:highlight w:val="none"/>
        </w:rPr>
        <w:t>并加盖公章”。</w:t>
      </w:r>
      <w:r>
        <w:rPr>
          <w:rFonts w:hint="eastAsia" w:ascii="宋体" w:hAnsi="宋体"/>
          <w:b/>
          <w:szCs w:val="21"/>
          <w:highlight w:val="none"/>
        </w:rPr>
        <w:t>（未提交截图或截图信息不清晰将作无效报价标处理）</w:t>
      </w:r>
      <w:r>
        <w:rPr>
          <w:rFonts w:hint="eastAsia"/>
          <w:highlight w:val="none"/>
        </w:rPr>
        <w:t>（截图格式见附录8）。</w:t>
      </w:r>
    </w:p>
    <w:p>
      <w:pPr>
        <w:numPr>
          <w:ilvl w:val="0"/>
          <w:numId w:val="4"/>
        </w:numPr>
        <w:tabs>
          <w:tab w:val="clear" w:pos="420"/>
        </w:tabs>
        <w:spacing w:line="360" w:lineRule="auto"/>
        <w:ind w:left="845" w:leftChars="0" w:firstLineChars="0"/>
        <w:rPr>
          <w:highlight w:val="none"/>
        </w:rPr>
      </w:pPr>
      <w:r>
        <w:rPr>
          <w:rFonts w:hint="eastAsia" w:ascii="宋体" w:hAnsi="宋体" w:cs="宋体"/>
          <w:kern w:val="0"/>
          <w:szCs w:val="21"/>
          <w:highlight w:val="none"/>
        </w:rPr>
        <w:t>供应商不得被列入</w:t>
      </w:r>
      <w:r>
        <w:rPr>
          <w:rFonts w:hint="eastAsia" w:ascii="宋体" w:hAnsi="宋体" w:cs="宋体"/>
          <w:b/>
          <w:kern w:val="0"/>
          <w:szCs w:val="21"/>
          <w:highlight w:val="none"/>
          <w:u w:val="single"/>
        </w:rPr>
        <w:t>中国执行信息公开网（http://zxgk.court.gov.cn/）</w:t>
      </w:r>
      <w:r>
        <w:rPr>
          <w:rFonts w:hint="eastAsia" w:ascii="宋体" w:hAnsi="宋体" w:cs="宋体"/>
          <w:kern w:val="0"/>
          <w:szCs w:val="21"/>
          <w:highlight w:val="none"/>
        </w:rPr>
        <w:t>的全国法院失信被执行人名单。供应商需在采购公告发布后从中国执行信息公开网</w:t>
      </w:r>
      <w:r>
        <w:rPr>
          <w:rFonts w:hint="eastAsia" w:ascii="宋体" w:hAnsi="宋体" w:cs="宋体"/>
          <w:b/>
          <w:kern w:val="0"/>
          <w:szCs w:val="21"/>
          <w:highlight w:val="none"/>
          <w:u w:val="single"/>
        </w:rPr>
        <w:t>“综合查询被执行人”</w:t>
      </w:r>
      <w:r>
        <w:rPr>
          <w:rFonts w:hint="eastAsia" w:ascii="宋体" w:hAnsi="宋体" w:cs="宋体"/>
          <w:kern w:val="0"/>
          <w:szCs w:val="21"/>
          <w:highlight w:val="none"/>
        </w:rPr>
        <w:t>网站截图并加盖公章；</w:t>
      </w:r>
      <w:r>
        <w:rPr>
          <w:rFonts w:hint="eastAsia" w:ascii="宋体" w:hAnsi="宋体" w:cs="宋体"/>
          <w:b/>
          <w:kern w:val="0"/>
          <w:szCs w:val="21"/>
          <w:highlight w:val="none"/>
        </w:rPr>
        <w:t>（未提交截图或截图信息不清晰将作无效报价标处理）</w:t>
      </w:r>
      <w:r>
        <w:rPr>
          <w:rFonts w:hint="eastAsia"/>
          <w:highlight w:val="none"/>
        </w:rPr>
        <w:t>（截图格式见附录</w:t>
      </w:r>
      <w:r>
        <w:rPr>
          <w:highlight w:val="none"/>
        </w:rPr>
        <w:t>1</w:t>
      </w:r>
      <w:r>
        <w:rPr>
          <w:rFonts w:hint="eastAsia"/>
          <w:highlight w:val="none"/>
        </w:rPr>
        <w:t>0）。</w:t>
      </w:r>
    </w:p>
    <w:p>
      <w:pPr>
        <w:numPr>
          <w:ilvl w:val="0"/>
          <w:numId w:val="4"/>
        </w:numPr>
        <w:tabs>
          <w:tab w:val="clear" w:pos="420"/>
        </w:tabs>
        <w:spacing w:line="360" w:lineRule="auto"/>
        <w:ind w:left="845" w:leftChars="0" w:hanging="425" w:firstLineChars="0"/>
        <w:rPr>
          <w:rFonts w:hint="eastAsia" w:eastAsia="宋体"/>
          <w:highlight w:val="none"/>
          <w:lang w:val="en-US" w:eastAsia="zh-CN"/>
        </w:rPr>
      </w:pPr>
      <w:r>
        <w:rPr>
          <w:rFonts w:hint="eastAsia" w:eastAsia="宋体"/>
          <w:highlight w:val="none"/>
          <w:lang w:val="en-US" w:eastAsia="zh-CN"/>
        </w:rPr>
        <w:t>报价人法定代表人（或负责人）为同一人的两个及两个以上法人，母公司、全资子公司及其控股公司，都不得在该项目中同时报价，否则全部取消资格。</w:t>
      </w:r>
    </w:p>
    <w:p>
      <w:pPr>
        <w:numPr>
          <w:ilvl w:val="0"/>
          <w:numId w:val="4"/>
        </w:numPr>
        <w:tabs>
          <w:tab w:val="clear" w:pos="420"/>
        </w:tabs>
        <w:spacing w:line="360" w:lineRule="auto"/>
        <w:ind w:left="845" w:leftChars="0" w:hanging="425" w:firstLineChars="0"/>
        <w:rPr>
          <w:rFonts w:hint="eastAsia" w:eastAsia="宋体"/>
          <w:highlight w:val="none"/>
          <w:lang w:val="en-US" w:eastAsia="zh-CN"/>
        </w:rPr>
      </w:pPr>
      <w:r>
        <w:rPr>
          <w:rFonts w:hint="eastAsia" w:eastAsia="宋体"/>
          <w:highlight w:val="none"/>
          <w:lang w:val="en-US" w:eastAsia="zh-CN"/>
        </w:rPr>
        <w:t>报价人、法定代表人及项目负责人被列入广东省机场管理集团有限公司或广东省机场集团物流有限公司不予合作对象名单且在限制期内。</w:t>
      </w:r>
    </w:p>
    <w:p>
      <w:pPr>
        <w:numPr>
          <w:ilvl w:val="0"/>
          <w:numId w:val="4"/>
        </w:numPr>
        <w:tabs>
          <w:tab w:val="clear" w:pos="420"/>
        </w:tabs>
        <w:spacing w:line="360" w:lineRule="auto"/>
        <w:ind w:left="845" w:leftChars="0" w:hanging="425" w:firstLineChars="0"/>
        <w:rPr>
          <w:rFonts w:hint="eastAsia" w:eastAsia="宋体"/>
          <w:highlight w:val="none"/>
          <w:lang w:val="en-US" w:eastAsia="zh-CN"/>
        </w:rPr>
      </w:pPr>
      <w:r>
        <w:rPr>
          <w:rFonts w:hint="eastAsia" w:eastAsia="宋体"/>
          <w:highlight w:val="none"/>
          <w:lang w:val="en-US" w:eastAsia="zh-CN"/>
        </w:rPr>
        <w:t>报价人、法定代表人及项目负责人存在国家、省市相关法律法规和行业有关规定不得参与采购活动的情形。</w:t>
      </w:r>
    </w:p>
    <w:p>
      <w:pPr>
        <w:numPr>
          <w:ilvl w:val="0"/>
          <w:numId w:val="4"/>
        </w:numPr>
        <w:tabs>
          <w:tab w:val="clear" w:pos="420"/>
        </w:tabs>
        <w:spacing w:line="360" w:lineRule="auto"/>
        <w:ind w:left="845" w:leftChars="0" w:hanging="425" w:firstLineChars="0"/>
        <w:rPr>
          <w:rFonts w:hint="eastAsia"/>
          <w:lang w:val="en-US" w:eastAsia="zh-CN"/>
        </w:rPr>
      </w:pPr>
      <w:r>
        <w:rPr>
          <w:rFonts w:hint="eastAsia" w:eastAsia="宋体"/>
          <w:highlight w:val="none"/>
          <w:lang w:val="en-US" w:eastAsia="zh-CN"/>
        </w:rPr>
        <w:t>报价人不存在进入清算程序，或被宣告破产，或其他丧失履约能力的情形。</w:t>
      </w:r>
    </w:p>
    <w:p>
      <w:pPr>
        <w:numPr>
          <w:ilvl w:val="0"/>
          <w:numId w:val="4"/>
        </w:numPr>
        <w:tabs>
          <w:tab w:val="clear" w:pos="420"/>
        </w:tabs>
        <w:spacing w:line="360" w:lineRule="auto"/>
        <w:ind w:left="845" w:leftChars="0" w:hanging="425" w:firstLineChars="0"/>
        <w:rPr>
          <w:rFonts w:hint="eastAsia" w:ascii="宋体" w:hAnsi="宋体" w:eastAsia="宋体" w:cs="宋体"/>
          <w:color w:val="auto"/>
          <w:sz w:val="21"/>
          <w:szCs w:val="21"/>
          <w:highlight w:val="none"/>
          <w:lang w:val="en-US" w:eastAsia="zh-CN"/>
        </w:rPr>
      </w:pPr>
      <w:r>
        <w:rPr>
          <w:rFonts w:hint="eastAsia"/>
          <w:highlight w:val="none"/>
          <w:lang w:val="en-US" w:eastAsia="zh-CN"/>
        </w:rPr>
        <w:t>报价人</w:t>
      </w:r>
      <w:r>
        <w:rPr>
          <w:rFonts w:hint="eastAsia"/>
          <w:highlight w:val="none"/>
        </w:rPr>
        <w:t>资质：</w:t>
      </w:r>
      <w:r>
        <w:rPr>
          <w:rFonts w:hint="eastAsia"/>
          <w:highlight w:val="none"/>
          <w:lang w:val="en-US" w:eastAsia="zh-CN"/>
        </w:rPr>
        <w:t>具有</w:t>
      </w:r>
      <w:r>
        <w:rPr>
          <w:rFonts w:hint="eastAsia" w:ascii="宋体" w:hAnsi="宋体" w:eastAsia="宋体" w:cs="宋体"/>
          <w:color w:val="auto"/>
          <w:sz w:val="21"/>
          <w:szCs w:val="21"/>
          <w:highlight w:val="none"/>
          <w:lang w:val="en-US" w:eastAsia="zh-CN"/>
        </w:rPr>
        <w:t>建筑⼯程施工总承包资质或钢结构⼯程专业承包资质和建设行政主管部门颁发的安全生产许可证。</w:t>
      </w:r>
    </w:p>
    <w:p>
      <w:pPr>
        <w:numPr>
          <w:ilvl w:val="0"/>
          <w:numId w:val="4"/>
        </w:numPr>
        <w:spacing w:line="360" w:lineRule="auto"/>
        <w:ind w:left="845" w:leftChars="0" w:hanging="425" w:firstLineChars="0"/>
        <w:rPr>
          <w:rFonts w:ascii="宋体" w:hAnsi="宋体"/>
          <w:szCs w:val="21"/>
          <w:highlight w:val="none"/>
        </w:rPr>
      </w:pPr>
      <w:r>
        <w:rPr>
          <w:rFonts w:hint="eastAsia" w:ascii="宋体" w:hAnsi="宋体"/>
          <w:highlight w:val="none"/>
        </w:rPr>
        <w:t>报价人</w:t>
      </w:r>
      <w:r>
        <w:rPr>
          <w:rFonts w:hint="eastAsia" w:ascii="宋体" w:hAnsi="宋体"/>
          <w:szCs w:val="21"/>
          <w:highlight w:val="none"/>
        </w:rPr>
        <w:t>拟担任本工程项目负责人：持有有效的建筑工程专业二级或以上注册建造师</w:t>
      </w:r>
      <w:r>
        <w:rPr>
          <w:rFonts w:hint="eastAsia" w:ascii="宋体" w:hAnsi="宋体"/>
          <w:szCs w:val="21"/>
          <w:highlight w:val="none"/>
          <w:lang w:val="en-US" w:eastAsia="zh-CN"/>
        </w:rPr>
        <w:t>证和</w:t>
      </w:r>
      <w:r>
        <w:rPr>
          <w:rFonts w:hint="eastAsia" w:ascii="宋体" w:hAnsi="宋体"/>
          <w:szCs w:val="21"/>
          <w:highlight w:val="none"/>
        </w:rPr>
        <w:t>安全培训考核合格证（B类）或建筑施工企业项目负责人安全生产考核合格证书；</w:t>
      </w:r>
    </w:p>
    <w:p>
      <w:pPr>
        <w:spacing w:line="360" w:lineRule="auto"/>
        <w:ind w:left="840" w:leftChars="400" w:firstLine="0" w:firstLineChars="0"/>
        <w:rPr>
          <w:rFonts w:hint="eastAsia" w:ascii="宋体" w:hAnsi="宋体"/>
          <w:b/>
          <w:bCs/>
          <w:szCs w:val="21"/>
          <w:highlight w:val="none"/>
        </w:rPr>
      </w:pPr>
      <w:r>
        <w:rPr>
          <w:rFonts w:hint="eastAsia" w:ascii="宋体" w:hAnsi="宋体"/>
          <w:b/>
          <w:bCs/>
          <w:szCs w:val="21"/>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②根据广东省建设厅《关于明确省外二级建造师入粤注册和执业有关问题的通知》（粤建市函〔2011〕218号），二级建造师执业资格证书、注册证书仅限所在行政区域内有效，不得跨省执业。供应商应提供有效的二级建造师执业资格证书。项目负责人在任职期间不得担任专职安全员，项目专职安全员在任职期间也不得担任项目负责人，项目负责人和安全员不得为同一人。二级注册建造师应符合《广东省建设信息中心关于启用新版“广东省建设执业资格注册管理信息系统”的通知》。</w:t>
      </w:r>
    </w:p>
    <w:p>
      <w:pPr>
        <w:numPr>
          <w:ilvl w:val="0"/>
          <w:numId w:val="0"/>
        </w:numPr>
        <w:spacing w:line="360" w:lineRule="auto"/>
        <w:ind w:left="420" w:leftChars="0"/>
        <w:rPr>
          <w:rFonts w:hint="eastAsia" w:ascii="宋体" w:hAnsi="宋体"/>
          <w:szCs w:val="21"/>
          <w:highlight w:val="none"/>
        </w:rPr>
      </w:pPr>
      <w:r>
        <w:rPr>
          <w:rFonts w:hint="eastAsia" w:ascii="宋体" w:hAnsi="宋体"/>
          <w:szCs w:val="21"/>
          <w:highlight w:val="none"/>
          <w:lang w:val="en-US" w:eastAsia="zh-CN"/>
        </w:rPr>
        <w:t>12）</w:t>
      </w:r>
      <w:r>
        <w:rPr>
          <w:rFonts w:hint="eastAsia" w:ascii="宋体" w:hAnsi="宋体"/>
          <w:szCs w:val="21"/>
          <w:highlight w:val="none"/>
        </w:rPr>
        <w:t>专职安全员须具有有效的安全生产考核合格证（C类）或建筑施工企业专职安全生产管理人员安</w:t>
      </w:r>
    </w:p>
    <w:p>
      <w:pPr>
        <w:numPr>
          <w:ilvl w:val="0"/>
          <w:numId w:val="0"/>
        </w:numPr>
        <w:spacing w:line="360" w:lineRule="auto"/>
        <w:ind w:left="415" w:leftChars="0" w:firstLine="420" w:firstLineChars="200"/>
        <w:rPr>
          <w:rFonts w:hint="eastAsia" w:eastAsia="宋体"/>
          <w:highlight w:val="none"/>
          <w:lang w:val="en-US" w:eastAsia="zh-CN"/>
        </w:rPr>
      </w:pPr>
      <w:r>
        <w:rPr>
          <w:rFonts w:hint="eastAsia" w:ascii="宋体" w:hAnsi="宋体"/>
          <w:szCs w:val="21"/>
          <w:highlight w:val="none"/>
        </w:rPr>
        <w:t>全生产考核合格证书</w:t>
      </w:r>
      <w:r>
        <w:rPr>
          <w:rFonts w:hint="eastAsia" w:ascii="宋体" w:hAnsi="宋体"/>
          <w:szCs w:val="21"/>
          <w:highlight w:val="none"/>
          <w:lang w:val="en-US" w:eastAsia="zh-CN"/>
        </w:rPr>
        <w:t>。</w:t>
      </w:r>
    </w:p>
    <w:p>
      <w:pPr>
        <w:numPr>
          <w:ilvl w:val="0"/>
          <w:numId w:val="0"/>
        </w:numPr>
        <w:tabs>
          <w:tab w:val="left" w:pos="993"/>
        </w:tabs>
        <w:spacing w:line="360" w:lineRule="auto"/>
        <w:ind w:left="420" w:leftChars="0"/>
        <w:rPr>
          <w:rFonts w:hint="eastAsia" w:eastAsia="宋体"/>
          <w:highlight w:val="none"/>
          <w:lang w:eastAsia="zh-CN"/>
        </w:rPr>
      </w:pPr>
      <w:r>
        <w:rPr>
          <w:rFonts w:hint="eastAsia"/>
          <w:highlight w:val="none"/>
          <w:lang w:val="en-US" w:eastAsia="zh-CN"/>
        </w:rPr>
        <w:t>13）</w:t>
      </w:r>
      <w:r>
        <w:rPr>
          <w:rFonts w:hint="eastAsia"/>
          <w:highlight w:val="none"/>
        </w:rPr>
        <w:t>本次</w:t>
      </w:r>
      <w:r>
        <w:rPr>
          <w:rFonts w:hint="eastAsia"/>
          <w:highlight w:val="none"/>
          <w:lang w:eastAsia="zh-CN"/>
        </w:rPr>
        <w:t>采购</w:t>
      </w:r>
      <w:r>
        <w:rPr>
          <w:rFonts w:hint="eastAsia"/>
          <w:highlight w:val="none"/>
          <w:lang w:val="en-US" w:eastAsia="zh-CN"/>
        </w:rPr>
        <w:t>不</w:t>
      </w:r>
      <w:r>
        <w:rPr>
          <w:rFonts w:hint="eastAsia"/>
          <w:highlight w:val="none"/>
        </w:rPr>
        <w:t>接受联合体</w:t>
      </w:r>
      <w:r>
        <w:rPr>
          <w:rFonts w:hint="eastAsia"/>
          <w:highlight w:val="none"/>
          <w:lang w:eastAsia="zh-CN"/>
        </w:rPr>
        <w:t>报价。</w:t>
      </w:r>
    </w:p>
    <w:p>
      <w:pPr>
        <w:numPr>
          <w:ilvl w:val="0"/>
          <w:numId w:val="0"/>
        </w:numPr>
        <w:spacing w:line="312" w:lineRule="auto"/>
        <w:ind w:left="840" w:leftChars="200" w:hanging="420" w:hangingChars="200"/>
        <w:rPr>
          <w:rFonts w:hint="eastAsia" w:ascii="宋体" w:eastAsia="宋体"/>
          <w:szCs w:val="21"/>
          <w:highlight w:val="none"/>
          <w:lang w:val="en-US" w:eastAsia="zh-CN"/>
        </w:rPr>
      </w:pPr>
      <w:r>
        <w:rPr>
          <w:rFonts w:hint="eastAsia" w:ascii="宋体"/>
          <w:szCs w:val="21"/>
          <w:highlight w:val="none"/>
          <w:lang w:val="en-US" w:eastAsia="zh-CN"/>
        </w:rPr>
        <w:t>14）</w:t>
      </w:r>
      <w:r>
        <w:rPr>
          <w:rFonts w:hint="eastAsia" w:ascii="宋体" w:hAnsi="宋体"/>
          <w:highlight w:val="none"/>
        </w:rPr>
        <w:t>报价人需在广东省机场管理集团有限公司</w:t>
      </w:r>
      <w:r>
        <w:rPr>
          <w:rFonts w:hint="eastAsia" w:ascii="宋体" w:hAnsi="宋体"/>
          <w:szCs w:val="21"/>
          <w:highlight w:val="none"/>
        </w:rPr>
        <w:t>资源交易信息平台</w:t>
      </w:r>
      <w:r>
        <w:rPr>
          <w:rFonts w:hint="eastAsia" w:ascii="宋体" w:hAnsi="宋体"/>
          <w:highlight w:val="none"/>
        </w:rPr>
        <w:t>(wz.gdairport.com)主页中“合作商管理”模块，按规定格式填写正确的供应商登记信息，登记为合格的候选供应商（已注册的除外），并提供应商登陆系统打印的合作商登记表并加盖公章</w:t>
      </w:r>
      <w:r>
        <w:rPr>
          <w:rFonts w:hint="eastAsia" w:ascii="宋体" w:hAnsi="宋体"/>
          <w:highlight w:val="none"/>
          <w:lang w:eastAsia="zh-CN"/>
        </w:rPr>
        <w:t>。</w:t>
      </w:r>
    </w:p>
    <w:p>
      <w:pPr>
        <w:numPr>
          <w:ilvl w:val="0"/>
          <w:numId w:val="0"/>
        </w:numPr>
        <w:spacing w:line="360" w:lineRule="auto"/>
        <w:ind w:left="415" w:leftChars="0"/>
        <w:rPr>
          <w:rFonts w:hint="eastAsia" w:ascii="宋体" w:eastAsia="宋体"/>
          <w:szCs w:val="21"/>
          <w:highlight w:val="none"/>
          <w:lang w:eastAsia="zh-CN"/>
        </w:rPr>
      </w:pPr>
      <w:r>
        <w:rPr>
          <w:rFonts w:hint="eastAsia" w:ascii="宋体"/>
          <w:szCs w:val="21"/>
          <w:highlight w:val="none"/>
          <w:lang w:val="en-US" w:eastAsia="zh-CN"/>
        </w:rPr>
        <w:t>15）</w:t>
      </w:r>
      <w:r>
        <w:rPr>
          <w:rFonts w:hint="eastAsia" w:ascii="宋体"/>
          <w:szCs w:val="21"/>
          <w:highlight w:val="none"/>
        </w:rPr>
        <w:t>已登记为本项目报价人</w:t>
      </w:r>
      <w:r>
        <w:rPr>
          <w:rFonts w:hint="eastAsia" w:ascii="宋体"/>
          <w:szCs w:val="21"/>
          <w:highlight w:val="none"/>
          <w:lang w:eastAsia="zh-CN"/>
        </w:rPr>
        <w:t>。</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）供应商应对采购方以下“合作商不诚信行为”的确定条件进行响应，并提供承诺书：</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.1参与本项目的供应商，有下列情形之一的，将被列入采购方不予合作对象名单：</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 xml:space="preserve">.1.1通过向采购方提供不正当利益谋取成交； </w:t>
      </w:r>
    </w:p>
    <w:p>
      <w:pPr>
        <w:numPr>
          <w:ilvl w:val="0"/>
          <w:numId w:val="0"/>
        </w:numPr>
        <w:spacing w:line="360" w:lineRule="auto"/>
        <w:ind w:left="1044" w:leftChars="197" w:hanging="630" w:hangingChars="30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.1.2借用他人名称、资质进行挂靠，或者将自己的名称、资质借给他人挂靠进行报价，或以其他方式弄虚作假，骗取成交；</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 xml:space="preserve">.1.3采取不正当手段诋毁、排挤其他合作对象； </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 xml:space="preserve">.1.4在采购过程与采购方相关工作人员私下进行协商谈判，损害采购方或其他供应商利益； </w:t>
      </w:r>
    </w:p>
    <w:p>
      <w:pPr>
        <w:numPr>
          <w:ilvl w:val="0"/>
          <w:numId w:val="0"/>
        </w:numPr>
        <w:spacing w:line="360" w:lineRule="auto"/>
        <w:ind w:left="1044" w:leftChars="197" w:hanging="630" w:hangingChars="30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.1.5针对资格审查文件、采购文件或者在资格预审公示或成交候选人公示期间，故意捏造事实、伪造证明材料，恶意进行质疑，影响采购工作顺利推进；</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.1.6存在围标串标行为；</w:t>
      </w:r>
      <w:r>
        <w:rPr>
          <w:rFonts w:hint="eastAsia" w:ascii="宋体" w:eastAsia="宋体"/>
          <w:szCs w:val="21"/>
          <w:highlight w:val="none"/>
          <w:lang w:val="en-US" w:eastAsia="zh-CN"/>
        </w:rPr>
        <w:tab/>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.1.7采购方成交通知书发出后，报名人拒绝签订合同（因不可抗力原因不能履行合同的除外）；</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.1.8自采购公告发布之日起前三年内与采购方以及关联公司发生诉讼或仲裁的供应商；</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.1.9发生向采购方及其关联公司的有关工作人员行贿情形；</w:t>
      </w:r>
    </w:p>
    <w:p>
      <w:pPr>
        <w:numPr>
          <w:ilvl w:val="0"/>
          <w:numId w:val="0"/>
        </w:numPr>
        <w:spacing w:line="360" w:lineRule="auto"/>
        <w:ind w:left="1044" w:leftChars="197" w:hanging="630" w:hangingChars="30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1.10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——异议主体不是供应商或其他利害关系人；</w:t>
      </w:r>
    </w:p>
    <w:p>
      <w:pPr>
        <w:numPr>
          <w:ilvl w:val="0"/>
          <w:numId w:val="0"/>
        </w:numPr>
        <w:spacing w:line="360" w:lineRule="auto"/>
        <w:ind w:left="834" w:leftChars="197" w:hanging="420" w:hangingChars="200"/>
        <w:rPr>
          <w:rFonts w:hint="eastAsia" w:ascii="宋体" w:eastAsia="宋体"/>
          <w:szCs w:val="21"/>
          <w:highlight w:val="none"/>
          <w:lang w:val="en-US" w:eastAsia="zh-CN"/>
        </w:rPr>
      </w:pPr>
      <w:r>
        <w:rPr>
          <w:rFonts w:hint="eastAsia" w:ascii="宋体" w:eastAsia="宋体"/>
          <w:szCs w:val="21"/>
          <w:highlight w:val="none"/>
          <w:lang w:val="en-US" w:eastAsia="zh-CN"/>
        </w:rPr>
        <w:t>——供应商是法人的，异议书必须由其法定代表人或者授权代表签字并盖章；其他组织或者自然人投诉的，异议书必须由其主要负责人或者投诉人本人签字，并附有效身份证明复印件；</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——异议人未提供必要的证明材料和明确的要求；</w:t>
      </w:r>
    </w:p>
    <w:p>
      <w:pPr>
        <w:numPr>
          <w:ilvl w:val="0"/>
          <w:numId w:val="0"/>
        </w:numPr>
        <w:spacing w:line="360" w:lineRule="auto"/>
        <w:ind w:left="834" w:leftChars="197" w:hanging="420" w:hangingChars="200"/>
        <w:rPr>
          <w:rFonts w:hint="eastAsia" w:ascii="宋体" w:eastAsia="宋体"/>
          <w:szCs w:val="21"/>
          <w:highlight w:val="none"/>
          <w:lang w:val="en-US" w:eastAsia="zh-CN"/>
        </w:rPr>
      </w:pPr>
      <w:r>
        <w:rPr>
          <w:rFonts w:hint="eastAsia" w:ascii="宋体" w:eastAsia="宋体"/>
          <w:szCs w:val="21"/>
          <w:highlight w:val="none"/>
          <w:lang w:val="en-US" w:eastAsia="zh-CN"/>
        </w:rPr>
        <w:t>——异议人捏造事实、伪造材料或者以非法手段取得证明材料进行异议的，证据来源的合法性存在明显疑问，异议人无法证明其取得方式合法的，视为以非法手段取得证明材料；</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——其他属无效异议的情形。</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 xml:space="preserve">.2成交供应商在合同履行，项目实施、运行阶段，有下列情形之一的，列入不予合作对象名单： </w:t>
      </w:r>
    </w:p>
    <w:p>
      <w:pPr>
        <w:numPr>
          <w:ilvl w:val="0"/>
          <w:numId w:val="0"/>
        </w:numPr>
        <w:spacing w:line="360" w:lineRule="auto"/>
        <w:ind w:left="1044" w:leftChars="197" w:hanging="630" w:hangingChars="30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.2.1不按采购文件要求，报价文件承诺的条件与采购方签订合同，或在合同签订中存在欺诈情形，违反采购文件规定，对采购方或关联公司不利；</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.2.2违反合同约定，将承揽项目转包或违法分包给他人；</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.2.3因成交供应商责任原因连续发生不安全事件、事故或造成恶劣不良影响；</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.2.4使用的设备、材料以次充好或提供与合同不符的假冒伪劣产品等降低质量情形或造成不良影响；</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.2.5因环保、噪音问题造成社会恶劣影响；</w:t>
      </w:r>
    </w:p>
    <w:p>
      <w:pPr>
        <w:numPr>
          <w:ilvl w:val="0"/>
          <w:numId w:val="0"/>
        </w:numPr>
        <w:spacing w:line="360" w:lineRule="auto"/>
        <w:ind w:left="1044" w:leftChars="197" w:hanging="630" w:hangingChars="30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.2.6拖欠农民工工资，造成恶劣影响的，或发生上访维稳事件，或导致采购方或关联公司垫付农民工工资；</w:t>
      </w:r>
    </w:p>
    <w:p>
      <w:pPr>
        <w:numPr>
          <w:ilvl w:val="0"/>
          <w:numId w:val="0"/>
        </w:numPr>
        <w:spacing w:line="360" w:lineRule="auto"/>
        <w:ind w:left="1044" w:leftChars="197" w:hanging="630" w:hangingChars="30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.2.7虚报工程量或设备、材料结算量，拒不接受第三方咨询单位按合同约定审定的工程造价，设备、材料数量，造成工程延误、设备材料到货期延误、结算滞后；</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.2.8拒绝履行合同主要条款，造成合同无法正常履约；</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.2.9因严重违约被采购方依法单方解除合同；</w:t>
      </w:r>
    </w:p>
    <w:p>
      <w:pPr>
        <w:numPr>
          <w:ilvl w:val="0"/>
          <w:numId w:val="0"/>
        </w:numPr>
        <w:spacing w:line="360" w:lineRule="auto"/>
        <w:ind w:left="415" w:leftChars="0"/>
        <w:rPr>
          <w:rFonts w:hint="eastAsia" w:ascii="宋体" w:eastAsia="宋体"/>
          <w:szCs w:val="21"/>
          <w:highlight w:val="none"/>
          <w:lang w:val="en-US" w:eastAsia="zh-CN"/>
        </w:rPr>
      </w:pPr>
      <w:r>
        <w:rPr>
          <w:rFonts w:hint="eastAsia" w:ascii="宋体" w:eastAsia="宋体"/>
          <w:szCs w:val="21"/>
          <w:highlight w:val="none"/>
          <w:lang w:val="en-US" w:eastAsia="zh-CN"/>
        </w:rPr>
        <w:t>1</w:t>
      </w:r>
      <w:r>
        <w:rPr>
          <w:rFonts w:hint="eastAsia" w:ascii="宋体"/>
          <w:szCs w:val="21"/>
          <w:highlight w:val="none"/>
          <w:lang w:val="en-US" w:eastAsia="zh-CN"/>
        </w:rPr>
        <w:t>6</w:t>
      </w:r>
      <w:r>
        <w:rPr>
          <w:rFonts w:hint="eastAsia" w:ascii="宋体" w:eastAsia="宋体"/>
          <w:szCs w:val="21"/>
          <w:highlight w:val="none"/>
          <w:lang w:val="en-US" w:eastAsia="zh-CN"/>
        </w:rPr>
        <w:t>.2.10存在向采购方或关联公司相关工作人员行贿等不廉洁情形。</w:t>
      </w:r>
    </w:p>
    <w:p>
      <w:pPr>
        <w:spacing w:line="360" w:lineRule="auto"/>
        <w:ind w:firstLine="422" w:firstLineChars="200"/>
        <w:rPr>
          <w:highlight w:val="none"/>
        </w:rPr>
      </w:pPr>
      <w:r>
        <w:rPr>
          <w:rFonts w:hint="eastAsia"/>
          <w:b/>
          <w:szCs w:val="21"/>
          <w:highlight w:val="none"/>
        </w:rPr>
        <w:t>报价人须仔细阅读本采购文件规定的资质要求，不符合资质要求的一切责任将由采购人自行承担。</w:t>
      </w:r>
    </w:p>
    <w:p>
      <w:pPr>
        <w:numPr>
          <w:ilvl w:val="0"/>
          <w:numId w:val="1"/>
        </w:numPr>
        <w:tabs>
          <w:tab w:val="left" w:pos="540"/>
        </w:tabs>
        <w:spacing w:line="360" w:lineRule="auto"/>
        <w:rPr>
          <w:rFonts w:ascii="宋体"/>
          <w:b/>
          <w:bCs/>
          <w:szCs w:val="21"/>
          <w:highlight w:val="none"/>
        </w:rPr>
      </w:pPr>
      <w:r>
        <w:rPr>
          <w:rFonts w:hint="eastAsia" w:ascii="宋体"/>
          <w:b/>
          <w:bCs/>
          <w:szCs w:val="21"/>
          <w:highlight w:val="none"/>
        </w:rPr>
        <w:t>报价登记及获取采购文件</w:t>
      </w:r>
    </w:p>
    <w:p>
      <w:pPr>
        <w:widowControl/>
        <w:numPr>
          <w:ilvl w:val="0"/>
          <w:numId w:val="5"/>
        </w:numPr>
        <w:snapToGrid w:val="0"/>
        <w:spacing w:line="360" w:lineRule="auto"/>
        <w:ind w:left="420" w:leftChars="200" w:right="384" w:firstLine="0" w:firstLineChars="0"/>
        <w:jc w:val="left"/>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符合资格的报价人应当在202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0起至202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w:t>
      </w:r>
      <w:r>
        <w:rPr>
          <w:rFonts w:hint="eastAsia" w:ascii="宋体" w:hAnsi="宋体"/>
          <w:szCs w:val="21"/>
          <w:highlight w:val="none"/>
          <w:lang w:val="en-US" w:eastAsia="zh-CN"/>
        </w:rPr>
        <w:t>17</w:t>
      </w:r>
      <w:r>
        <w:rPr>
          <w:rFonts w:hint="eastAsia" w:ascii="宋体" w:hAnsi="宋体"/>
          <w:szCs w:val="21"/>
          <w:highlight w:val="none"/>
        </w:rPr>
        <w:t>:00</w:t>
      </w:r>
      <w:r>
        <w:rPr>
          <w:rFonts w:hint="eastAsia" w:ascii="宋体" w:hAnsi="宋体"/>
          <w:szCs w:val="21"/>
          <w:highlight w:val="none"/>
          <w:lang w:val="en-US" w:eastAsia="zh-CN"/>
        </w:rPr>
        <w:t xml:space="preserve"> </w:t>
      </w:r>
    </w:p>
    <w:p>
      <w:pPr>
        <w:widowControl/>
        <w:numPr>
          <w:ilvl w:val="0"/>
          <w:numId w:val="0"/>
        </w:numPr>
        <w:snapToGrid w:val="0"/>
        <w:spacing w:line="360" w:lineRule="auto"/>
        <w:ind w:left="840" w:leftChars="400" w:right="384" w:rightChars="0" w:firstLine="0" w:firstLineChars="0"/>
        <w:jc w:val="left"/>
        <w:rPr>
          <w:rFonts w:ascii="宋体" w:hAnsi="宋体"/>
          <w:szCs w:val="21"/>
          <w:highlight w:val="none"/>
        </w:rPr>
      </w:pPr>
      <w:r>
        <w:rPr>
          <w:rFonts w:hint="eastAsia" w:ascii="宋体" w:hAnsi="宋体"/>
          <w:szCs w:val="21"/>
          <w:highlight w:val="none"/>
        </w:rPr>
        <w:t>期间到广州白云国际机场国际1号货站办公楼215办公室进行登记及获取采购文件，逾期可不受理。在广东省机场管理集团有限公司</w:t>
      </w:r>
      <w:r>
        <w:rPr>
          <w:rFonts w:hint="eastAsia" w:ascii="宋体" w:hAnsi="宋体"/>
          <w:szCs w:val="21"/>
          <w:highlight w:val="none"/>
          <w:lang w:val="en-US" w:eastAsia="zh-CN"/>
        </w:rPr>
        <w:t>资源交易平台</w:t>
      </w:r>
      <w:r>
        <w:rPr>
          <w:rFonts w:hint="eastAsia" w:ascii="宋体" w:hAnsi="宋体"/>
          <w:szCs w:val="21"/>
          <w:highlight w:val="none"/>
        </w:rPr>
        <w:t>(http://wz.gdairport.com)主页中“合作商注册”模块，按规定格式填写正确的供应商登记信息，登记为合格的候选供应商（已注册的除外）；</w:t>
      </w:r>
      <w:r>
        <w:rPr>
          <w:rFonts w:hint="eastAsia" w:ascii="宋体" w:hAnsi="宋体"/>
          <w:b/>
          <w:bCs/>
          <w:szCs w:val="21"/>
          <w:highlight w:val="none"/>
          <w:lang w:val="en-US" w:eastAsia="zh-CN"/>
        </w:rPr>
        <w:t>报名资料要求如下：</w:t>
      </w:r>
      <w:r>
        <w:rPr>
          <w:rFonts w:hint="eastAsia" w:ascii="宋体" w:hAnsi="宋体"/>
          <w:szCs w:val="21"/>
          <w:highlight w:val="none"/>
          <w:lang w:val="en-US" w:eastAsia="zh-CN"/>
        </w:rPr>
        <w:t>①</w:t>
      </w:r>
      <w:r>
        <w:rPr>
          <w:rFonts w:hint="eastAsia" w:ascii="宋体" w:hAnsi="宋体"/>
          <w:szCs w:val="21"/>
          <w:highlight w:val="none"/>
        </w:rPr>
        <w:t>营业执照复印件</w:t>
      </w:r>
      <w:r>
        <w:rPr>
          <w:rFonts w:hint="eastAsia" w:ascii="宋体" w:hAnsi="宋体"/>
          <w:szCs w:val="21"/>
          <w:highlight w:val="none"/>
          <w:lang w:val="en-US" w:eastAsia="zh-CN"/>
        </w:rPr>
        <w:t>或</w:t>
      </w:r>
      <w:r>
        <w:rPr>
          <w:rFonts w:hint="eastAsia" w:ascii="宋体" w:hAnsi="宋体"/>
          <w:szCs w:val="21"/>
          <w:highlight w:val="none"/>
        </w:rPr>
        <w:t>组织机构代码证</w:t>
      </w:r>
      <w:r>
        <w:rPr>
          <w:rFonts w:hint="eastAsia" w:ascii="宋体" w:hAnsi="宋体"/>
          <w:szCs w:val="21"/>
          <w:highlight w:val="none"/>
          <w:lang w:val="en-US" w:eastAsia="zh-CN"/>
        </w:rPr>
        <w:t>复印件（加盖公章），②报价人已在广东省机场管理集团有限公司资源交易平台（以下简称“交易平台”）（平台地址：</w:t>
      </w:r>
      <w:r>
        <w:rPr>
          <w:rFonts w:hint="eastAsia" w:ascii="宋体" w:hAnsi="宋体"/>
          <w:szCs w:val="21"/>
          <w:highlight w:val="none"/>
          <w:lang w:val="en-US" w:eastAsia="zh-CN"/>
        </w:rPr>
        <w:fldChar w:fldCharType="begin"/>
      </w:r>
      <w:r>
        <w:rPr>
          <w:rFonts w:hint="eastAsia" w:ascii="宋体" w:hAnsi="宋体"/>
          <w:szCs w:val="21"/>
          <w:highlight w:val="none"/>
          <w:lang w:val="en-US" w:eastAsia="zh-CN"/>
        </w:rPr>
        <w:instrText xml:space="preserve"> HYPERLINK "http://wz.gdairport.com/）完成合作商注册登记（提供登记表并加盖公章）" </w:instrText>
      </w:r>
      <w:r>
        <w:rPr>
          <w:rFonts w:hint="eastAsia" w:ascii="宋体" w:hAnsi="宋体"/>
          <w:szCs w:val="21"/>
          <w:highlight w:val="none"/>
          <w:lang w:val="en-US" w:eastAsia="zh-CN"/>
        </w:rPr>
        <w:fldChar w:fldCharType="separate"/>
      </w:r>
      <w:r>
        <w:rPr>
          <w:rFonts w:hint="eastAsia" w:ascii="宋体" w:hAnsi="宋体"/>
          <w:szCs w:val="21"/>
          <w:highlight w:val="none"/>
          <w:lang w:val="en-US" w:eastAsia="zh-CN"/>
        </w:rPr>
        <w:t>http://wz.gdairport.com/）完成合作商注册登记（提供登记表并加盖公章）</w:t>
      </w:r>
      <w:r>
        <w:rPr>
          <w:rFonts w:hint="eastAsia" w:ascii="宋体" w:hAnsi="宋体"/>
          <w:szCs w:val="21"/>
          <w:highlight w:val="none"/>
          <w:lang w:val="en-US" w:eastAsia="zh-CN"/>
        </w:rPr>
        <w:fldChar w:fldCharType="end"/>
      </w:r>
      <w:r>
        <w:rPr>
          <w:rFonts w:hint="eastAsia" w:ascii="宋体" w:hAnsi="宋体" w:cs="宋体"/>
          <w:color w:val="auto"/>
          <w:sz w:val="21"/>
          <w:szCs w:val="20"/>
          <w:highlight w:val="none"/>
          <w:lang w:val="en-US" w:eastAsia="zh-CN"/>
        </w:rPr>
        <w:t>，</w:t>
      </w:r>
      <w:r>
        <w:rPr>
          <w:rFonts w:hint="eastAsia" w:ascii="宋体" w:hAnsi="宋体"/>
          <w:szCs w:val="21"/>
          <w:highlight w:val="none"/>
          <w:lang w:val="en-US" w:eastAsia="zh-CN"/>
        </w:rPr>
        <w:t>③企业法人代表证明书</w:t>
      </w:r>
      <w:r>
        <w:rPr>
          <w:rFonts w:hint="eastAsia"/>
          <w:highlight w:val="none"/>
        </w:rPr>
        <w:t>（附件</w:t>
      </w:r>
      <w:r>
        <w:rPr>
          <w:rFonts w:hint="eastAsia"/>
          <w:highlight w:val="none"/>
          <w:lang w:val="en-US" w:eastAsia="zh-CN"/>
        </w:rPr>
        <w:t>1</w:t>
      </w:r>
      <w:r>
        <w:rPr>
          <w:rFonts w:hint="eastAsia"/>
          <w:highlight w:val="none"/>
        </w:rPr>
        <w:t>）</w:t>
      </w:r>
      <w:r>
        <w:rPr>
          <w:rFonts w:hint="eastAsia" w:ascii="宋体" w:hAnsi="宋体"/>
          <w:szCs w:val="21"/>
          <w:highlight w:val="none"/>
          <w:lang w:val="en-US" w:eastAsia="zh-CN"/>
        </w:rPr>
        <w:t>及具有法人签名或盖章的被委托人有效报名授权书</w:t>
      </w:r>
      <w:r>
        <w:rPr>
          <w:rFonts w:hint="eastAsia"/>
          <w:highlight w:val="none"/>
        </w:rPr>
        <w:t>（附件</w:t>
      </w:r>
      <w:r>
        <w:rPr>
          <w:rFonts w:hint="eastAsia"/>
          <w:highlight w:val="none"/>
          <w:lang w:val="en-US" w:eastAsia="zh-CN"/>
        </w:rPr>
        <w:t>2</w:t>
      </w:r>
      <w:r>
        <w:rPr>
          <w:rFonts w:hint="eastAsia"/>
          <w:highlight w:val="none"/>
        </w:rPr>
        <w:t>）</w:t>
      </w:r>
      <w:r>
        <w:rPr>
          <w:rFonts w:hint="eastAsia" w:ascii="宋体" w:hAnsi="宋体"/>
          <w:szCs w:val="21"/>
          <w:highlight w:val="none"/>
          <w:lang w:val="en-US" w:eastAsia="zh-CN"/>
        </w:rPr>
        <w:t>，连同被授权人的身份证复印</w:t>
      </w:r>
      <w:r>
        <w:rPr>
          <w:rFonts w:hint="eastAsia" w:ascii="宋体" w:hAnsi="宋体" w:cs="Times New Roman"/>
          <w:szCs w:val="21"/>
          <w:highlight w:val="none"/>
          <w:lang w:val="en-US" w:eastAsia="zh-CN"/>
        </w:rPr>
        <w:t>件</w:t>
      </w:r>
      <w:r>
        <w:rPr>
          <w:rFonts w:hint="eastAsia" w:ascii="宋体" w:hAnsi="宋体"/>
          <w:szCs w:val="21"/>
          <w:highlight w:val="none"/>
          <w:lang w:val="en-US" w:eastAsia="zh-CN"/>
        </w:rPr>
        <w:t>。</w:t>
      </w:r>
    </w:p>
    <w:p>
      <w:pPr>
        <w:numPr>
          <w:ilvl w:val="0"/>
          <w:numId w:val="5"/>
        </w:numPr>
        <w:spacing w:line="360" w:lineRule="auto"/>
        <w:ind w:left="420" w:leftChars="200" w:firstLine="0" w:firstLineChars="0"/>
        <w:rPr>
          <w:rFonts w:ascii="宋体"/>
          <w:kern w:val="0"/>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在规定的登记期间，登记的供应商不足3名时，采购人将发布公告延长接受登记时间。在延期登</w:t>
      </w:r>
      <w:r>
        <w:rPr>
          <w:rFonts w:hint="eastAsia" w:ascii="宋体" w:hAnsi="宋体"/>
          <w:szCs w:val="21"/>
          <w:highlight w:val="none"/>
          <w:lang w:val="en-US" w:eastAsia="zh-CN"/>
        </w:rPr>
        <w:t xml:space="preserve">  </w:t>
      </w:r>
    </w:p>
    <w:p>
      <w:pPr>
        <w:numPr>
          <w:ilvl w:val="0"/>
          <w:numId w:val="0"/>
        </w:numPr>
        <w:spacing w:line="360" w:lineRule="auto"/>
        <w:ind w:left="840" w:leftChars="400" w:firstLine="0" w:firstLineChars="0"/>
        <w:rPr>
          <w:rFonts w:ascii="宋体"/>
          <w:kern w:val="0"/>
          <w:szCs w:val="21"/>
          <w:highlight w:val="none"/>
        </w:rPr>
      </w:pPr>
      <w:r>
        <w:rPr>
          <w:rFonts w:hint="eastAsia" w:ascii="宋体" w:hAnsi="宋体"/>
          <w:szCs w:val="21"/>
          <w:highlight w:val="none"/>
        </w:rPr>
        <w:t>记时间内，已登记供应商的资料仍有效并可自行补充资料，未登记的申请单位可根据公告的约定参与登记。</w:t>
      </w:r>
    </w:p>
    <w:p>
      <w:pPr>
        <w:spacing w:line="360" w:lineRule="auto"/>
        <w:ind w:left="426"/>
        <w:rPr>
          <w:rFonts w:ascii="宋体"/>
          <w:kern w:val="0"/>
          <w:szCs w:val="21"/>
          <w:highlight w:val="none"/>
        </w:rPr>
      </w:pPr>
      <w:r>
        <w:rPr>
          <w:rFonts w:hint="eastAsia" w:ascii="宋体" w:hAnsi="宋体"/>
          <w:szCs w:val="21"/>
          <w:highlight w:val="none"/>
        </w:rPr>
        <w:t>3）若延长登记时间后，登记的供应商仍不足3名时，采购人将变更采购方式。</w:t>
      </w:r>
    </w:p>
    <w:p>
      <w:pPr>
        <w:numPr>
          <w:ilvl w:val="0"/>
          <w:numId w:val="1"/>
        </w:numPr>
        <w:tabs>
          <w:tab w:val="left" w:pos="540"/>
        </w:tabs>
        <w:spacing w:line="360" w:lineRule="auto"/>
        <w:rPr>
          <w:rFonts w:ascii="宋体"/>
          <w:b/>
          <w:bCs/>
          <w:szCs w:val="21"/>
          <w:highlight w:val="none"/>
        </w:rPr>
      </w:pPr>
      <w:r>
        <w:rPr>
          <w:rFonts w:hint="eastAsia" w:ascii="宋体"/>
          <w:b/>
          <w:bCs/>
          <w:szCs w:val="21"/>
          <w:highlight w:val="none"/>
        </w:rPr>
        <w:t>报价文件的提交形式、地址和截止时间</w:t>
      </w:r>
    </w:p>
    <w:p>
      <w:pPr>
        <w:numPr>
          <w:ilvl w:val="1"/>
          <w:numId w:val="1"/>
        </w:numPr>
        <w:spacing w:line="360" w:lineRule="auto"/>
        <w:rPr>
          <w:rFonts w:ascii="宋体"/>
          <w:szCs w:val="21"/>
          <w:highlight w:val="none"/>
        </w:rPr>
      </w:pPr>
      <w:r>
        <w:rPr>
          <w:rFonts w:hint="eastAsia" w:ascii="宋体"/>
          <w:szCs w:val="21"/>
          <w:highlight w:val="none"/>
        </w:rPr>
        <w:t>报价人须现场递交或邮寄递交方式递交项目报价文件。</w:t>
      </w:r>
    </w:p>
    <w:p>
      <w:pPr>
        <w:numPr>
          <w:ilvl w:val="1"/>
          <w:numId w:val="1"/>
        </w:numPr>
        <w:spacing w:line="360" w:lineRule="auto"/>
        <w:rPr>
          <w:rFonts w:ascii="宋体"/>
          <w:szCs w:val="21"/>
          <w:highlight w:val="none"/>
        </w:rPr>
      </w:pPr>
      <w:r>
        <w:rPr>
          <w:rFonts w:hint="eastAsia" w:ascii="宋体"/>
          <w:szCs w:val="21"/>
          <w:highlight w:val="none"/>
        </w:rPr>
        <w:t>报价文件现场递交和邮寄递交地址为：</w:t>
      </w:r>
      <w:r>
        <w:rPr>
          <w:rFonts w:hint="eastAsia" w:ascii="宋体" w:hAnsi="宋体"/>
          <w:szCs w:val="21"/>
          <w:highlight w:val="none"/>
        </w:rPr>
        <w:t>广州市白云区人和镇新白云机场北工作区国际1号货站215办公室</w:t>
      </w:r>
    </w:p>
    <w:p>
      <w:pPr>
        <w:numPr>
          <w:ilvl w:val="1"/>
          <w:numId w:val="1"/>
        </w:numPr>
        <w:spacing w:line="360" w:lineRule="auto"/>
        <w:rPr>
          <w:rFonts w:ascii="宋体"/>
          <w:szCs w:val="21"/>
          <w:highlight w:val="none"/>
        </w:rPr>
      </w:pPr>
      <w:r>
        <w:rPr>
          <w:rFonts w:hint="eastAsia" w:ascii="宋体"/>
          <w:szCs w:val="21"/>
          <w:highlight w:val="none"/>
        </w:rPr>
        <w:t>报价文件递交截止时间：202</w:t>
      </w:r>
      <w:r>
        <w:rPr>
          <w:rFonts w:hint="eastAsia" w:ascii="宋体"/>
          <w:szCs w:val="21"/>
          <w:highlight w:val="none"/>
          <w:lang w:val="en-US" w:eastAsia="zh-CN"/>
        </w:rPr>
        <w:t>3</w:t>
      </w:r>
      <w:r>
        <w:rPr>
          <w:rFonts w:hint="eastAsia" w:ascii="宋体"/>
          <w:szCs w:val="21"/>
          <w:highlight w:val="none"/>
        </w:rPr>
        <w:t>年</w:t>
      </w:r>
      <w:r>
        <w:rPr>
          <w:rFonts w:hint="eastAsia" w:ascii="宋体"/>
          <w:szCs w:val="21"/>
          <w:highlight w:val="none"/>
          <w:lang w:val="en-US" w:eastAsia="zh-CN"/>
        </w:rPr>
        <w:t>9</w:t>
      </w:r>
      <w:r>
        <w:rPr>
          <w:rFonts w:hint="eastAsia" w:ascii="宋体"/>
          <w:szCs w:val="21"/>
          <w:highlight w:val="none"/>
        </w:rPr>
        <w:t>月</w:t>
      </w:r>
      <w:bookmarkStart w:id="0" w:name="_GoBack"/>
      <w:bookmarkEnd w:id="0"/>
      <w:r>
        <w:rPr>
          <w:rFonts w:hint="eastAsia" w:ascii="宋体"/>
          <w:szCs w:val="21"/>
          <w:highlight w:val="none"/>
          <w:lang w:val="en-US" w:eastAsia="zh-CN"/>
        </w:rPr>
        <w:t>1</w:t>
      </w:r>
      <w:r>
        <w:rPr>
          <w:rFonts w:hint="eastAsia" w:ascii="宋体"/>
          <w:szCs w:val="21"/>
          <w:highlight w:val="none"/>
        </w:rPr>
        <w:t>日</w:t>
      </w:r>
      <w:r>
        <w:rPr>
          <w:rFonts w:hint="eastAsia" w:ascii="宋体" w:hAnsi="宋体"/>
          <w:szCs w:val="21"/>
          <w:highlight w:val="none"/>
          <w:lang w:val="en-US" w:eastAsia="zh-CN"/>
        </w:rPr>
        <w:t>16</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0</w:t>
      </w:r>
      <w:r>
        <w:rPr>
          <w:rFonts w:hint="eastAsia" w:ascii="宋体"/>
          <w:szCs w:val="21"/>
          <w:highlight w:val="none"/>
        </w:rPr>
        <w:t>（北京时间）（邮寄递交方式以寄出时间为准）。</w:t>
      </w:r>
    </w:p>
    <w:p>
      <w:pPr>
        <w:numPr>
          <w:ilvl w:val="1"/>
          <w:numId w:val="1"/>
        </w:numPr>
        <w:spacing w:line="360" w:lineRule="auto"/>
        <w:rPr>
          <w:rFonts w:ascii="宋体"/>
          <w:szCs w:val="21"/>
          <w:highlight w:val="none"/>
        </w:rPr>
      </w:pPr>
      <w:r>
        <w:rPr>
          <w:rFonts w:hint="eastAsia" w:ascii="宋体"/>
          <w:szCs w:val="21"/>
          <w:highlight w:val="none"/>
        </w:rPr>
        <w:t>报价文件按指定时间、地点送达，逾期递交的报价文件恕不接受。</w:t>
      </w:r>
    </w:p>
    <w:p>
      <w:pPr>
        <w:numPr>
          <w:ilvl w:val="1"/>
          <w:numId w:val="1"/>
        </w:numPr>
        <w:spacing w:line="360" w:lineRule="auto"/>
        <w:rPr>
          <w:rFonts w:ascii="宋体"/>
          <w:szCs w:val="21"/>
          <w:highlight w:val="none"/>
        </w:rPr>
      </w:pPr>
      <w:r>
        <w:rPr>
          <w:rFonts w:hint="eastAsia"/>
          <w:szCs w:val="21"/>
          <w:highlight w:val="none"/>
        </w:rPr>
        <w:t>采购人不接受以邮件、电话、传真等形式的报价。</w:t>
      </w:r>
    </w:p>
    <w:p>
      <w:pPr>
        <w:numPr>
          <w:ilvl w:val="0"/>
          <w:numId w:val="1"/>
        </w:numPr>
        <w:tabs>
          <w:tab w:val="clear" w:pos="360"/>
        </w:tabs>
        <w:spacing w:line="360" w:lineRule="auto"/>
        <w:ind w:left="426" w:hanging="426" w:hangingChars="202"/>
        <w:rPr>
          <w:rFonts w:ascii="宋体"/>
          <w:b/>
          <w:bCs/>
          <w:szCs w:val="21"/>
          <w:highlight w:val="none"/>
        </w:rPr>
      </w:pPr>
      <w:r>
        <w:rPr>
          <w:rFonts w:hint="eastAsia" w:ascii="宋体"/>
          <w:b/>
          <w:bCs/>
          <w:szCs w:val="21"/>
          <w:highlight w:val="none"/>
        </w:rPr>
        <w:t>本项目不设未成交供应商经济补偿，准备报价文件和递交报价文件所发生的任何成本或费用由供应商自理。</w:t>
      </w:r>
    </w:p>
    <w:p>
      <w:pPr>
        <w:numPr>
          <w:ilvl w:val="0"/>
          <w:numId w:val="1"/>
        </w:numPr>
        <w:tabs>
          <w:tab w:val="left" w:pos="540"/>
        </w:tabs>
        <w:spacing w:line="360" w:lineRule="auto"/>
        <w:rPr>
          <w:rFonts w:ascii="宋体" w:hAnsi="宋体"/>
          <w:b/>
          <w:bCs/>
          <w:szCs w:val="21"/>
          <w:highlight w:val="none"/>
        </w:rPr>
      </w:pPr>
      <w:r>
        <w:rPr>
          <w:rFonts w:hint="eastAsia" w:ascii="宋体" w:hAnsi="宋体"/>
          <w:b/>
          <w:bCs/>
          <w:szCs w:val="21"/>
          <w:highlight w:val="none"/>
        </w:rPr>
        <w:t>采购人联系方式：</w:t>
      </w:r>
    </w:p>
    <w:p>
      <w:pPr>
        <w:tabs>
          <w:tab w:val="left" w:pos="540"/>
        </w:tabs>
        <w:spacing w:line="360" w:lineRule="auto"/>
        <w:ind w:left="357" w:firstLine="67" w:firstLineChars="32"/>
        <w:rPr>
          <w:rFonts w:ascii="宋体" w:hAnsi="宋体"/>
          <w:szCs w:val="21"/>
          <w:highlight w:val="none"/>
        </w:rPr>
      </w:pPr>
      <w:r>
        <w:rPr>
          <w:rFonts w:hint="eastAsia" w:ascii="宋体" w:hAnsi="宋体"/>
          <w:szCs w:val="21"/>
          <w:highlight w:val="none"/>
        </w:rPr>
        <w:t>采购人：广东省机场集团物流有限公司</w:t>
      </w:r>
    </w:p>
    <w:p>
      <w:pPr>
        <w:tabs>
          <w:tab w:val="left" w:pos="2127"/>
        </w:tabs>
        <w:spacing w:line="360" w:lineRule="auto"/>
        <w:ind w:left="1133" w:leftChars="203" w:hanging="707" w:hangingChars="337"/>
        <w:rPr>
          <w:rFonts w:ascii="宋体" w:hAnsi="宋体"/>
          <w:szCs w:val="21"/>
          <w:highlight w:val="none"/>
        </w:rPr>
      </w:pPr>
      <w:r>
        <w:rPr>
          <w:rFonts w:hint="eastAsia" w:ascii="宋体" w:hAnsi="宋体"/>
          <w:szCs w:val="21"/>
          <w:highlight w:val="none"/>
        </w:rPr>
        <w:t>地 址：广州市白云区人和镇新白云机场北工作区国际1号货站215办公室</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 xml:space="preserve">谢工   </w:t>
      </w:r>
      <w:r>
        <w:rPr>
          <w:rFonts w:hint="eastAsia" w:ascii="宋体" w:hAnsi="宋体"/>
          <w:szCs w:val="21"/>
          <w:highlight w:val="none"/>
        </w:rPr>
        <w:t>联系电话：</w:t>
      </w:r>
      <w:r>
        <w:rPr>
          <w:rFonts w:hint="eastAsia" w:ascii="宋体" w:hAnsi="宋体"/>
          <w:szCs w:val="21"/>
          <w:highlight w:val="none"/>
          <w:lang w:val="en-US" w:eastAsia="zh-CN"/>
        </w:rPr>
        <w:t>13902490805</w:t>
      </w:r>
    </w:p>
    <w:p>
      <w:pPr>
        <w:numPr>
          <w:ilvl w:val="0"/>
          <w:numId w:val="1"/>
        </w:numPr>
        <w:tabs>
          <w:tab w:val="left" w:pos="540"/>
        </w:tabs>
        <w:spacing w:line="360" w:lineRule="auto"/>
        <w:rPr>
          <w:rFonts w:ascii="宋体"/>
          <w:b/>
          <w:bCs/>
          <w:szCs w:val="21"/>
          <w:highlight w:val="none"/>
        </w:rPr>
      </w:pPr>
      <w:r>
        <w:rPr>
          <w:rFonts w:hint="eastAsia" w:ascii="宋体"/>
          <w:b/>
          <w:bCs/>
          <w:szCs w:val="21"/>
          <w:highlight w:val="none"/>
        </w:rPr>
        <w:t>投诉监督</w:t>
      </w:r>
    </w:p>
    <w:p>
      <w:pPr>
        <w:numPr>
          <w:ilvl w:val="0"/>
          <w:numId w:val="6"/>
        </w:numPr>
        <w:tabs>
          <w:tab w:val="left" w:pos="540"/>
        </w:tabs>
        <w:spacing w:line="360" w:lineRule="auto"/>
        <w:ind w:left="844" w:leftChars="202" w:hanging="420" w:hangingChars="200"/>
        <w:rPr>
          <w:rFonts w:ascii="宋体"/>
          <w:szCs w:val="21"/>
          <w:highlight w:val="none"/>
        </w:rPr>
      </w:pPr>
      <w:r>
        <w:rPr>
          <w:rFonts w:hint="eastAsia" w:ascii="宋体"/>
          <w:szCs w:val="21"/>
          <w:highlight w:val="none"/>
        </w:rPr>
        <w:t>供应商可以对本次采购活动中的任何违法及不公平内容向广东省机场集团物流有限公司纪检监察室实名投诉。</w:t>
      </w:r>
    </w:p>
    <w:p>
      <w:pPr>
        <w:tabs>
          <w:tab w:val="left" w:pos="540"/>
        </w:tabs>
        <w:spacing w:line="360" w:lineRule="auto"/>
        <w:ind w:left="424" w:leftChars="202" w:firstLine="420" w:firstLineChars="200"/>
        <w:rPr>
          <w:rFonts w:ascii="宋体"/>
          <w:szCs w:val="21"/>
          <w:highlight w:val="none"/>
        </w:rPr>
      </w:pPr>
      <w:r>
        <w:rPr>
          <w:rFonts w:hint="eastAsia" w:ascii="宋体"/>
          <w:szCs w:val="21"/>
          <w:highlight w:val="none"/>
          <w:lang w:val="en-US" w:eastAsia="zh-CN"/>
        </w:rPr>
        <w:t>联系人：贝女士；</w:t>
      </w:r>
      <w:r>
        <w:rPr>
          <w:rFonts w:hint="eastAsia" w:ascii="宋体"/>
          <w:szCs w:val="21"/>
          <w:highlight w:val="none"/>
        </w:rPr>
        <w:t>联系电话：</w:t>
      </w:r>
      <w:r>
        <w:rPr>
          <w:rFonts w:ascii="宋体"/>
          <w:szCs w:val="21"/>
          <w:highlight w:val="none"/>
        </w:rPr>
        <w:t>020-86124813</w:t>
      </w:r>
    </w:p>
    <w:p>
      <w:pPr>
        <w:numPr>
          <w:ilvl w:val="0"/>
          <w:numId w:val="6"/>
        </w:numPr>
        <w:tabs>
          <w:tab w:val="left" w:pos="540"/>
        </w:tabs>
        <w:spacing w:line="360" w:lineRule="auto"/>
        <w:ind w:left="844" w:leftChars="202" w:hanging="420" w:hangingChars="200"/>
        <w:rPr>
          <w:rFonts w:ascii="宋体"/>
          <w:szCs w:val="21"/>
          <w:highlight w:val="none"/>
        </w:rPr>
      </w:pPr>
      <w:r>
        <w:rPr>
          <w:rFonts w:hint="eastAsia" w:ascii="宋体"/>
          <w:szCs w:val="21"/>
          <w:highlight w:val="none"/>
        </w:rPr>
        <w:t>报价人应本着公平竞争、实事求是原则，按程序进行投诉，若存在下列情形之一的，采购人将视为无效投诉，并保留将其列入黑名单的权利：</w:t>
      </w:r>
    </w:p>
    <w:p>
      <w:pPr>
        <w:numPr>
          <w:ilvl w:val="0"/>
          <w:numId w:val="7"/>
        </w:numPr>
        <w:tabs>
          <w:tab w:val="left" w:pos="540"/>
        </w:tabs>
        <w:spacing w:line="360" w:lineRule="auto"/>
        <w:rPr>
          <w:rFonts w:ascii="宋体"/>
          <w:szCs w:val="21"/>
          <w:highlight w:val="none"/>
        </w:rPr>
      </w:pPr>
      <w:r>
        <w:rPr>
          <w:rFonts w:hint="eastAsia" w:ascii="宋体"/>
          <w:szCs w:val="21"/>
          <w:highlight w:val="none"/>
        </w:rPr>
        <w:t>投诉主体不是项目参与合作商和其他利害关系人；</w:t>
      </w:r>
    </w:p>
    <w:p>
      <w:pPr>
        <w:numPr>
          <w:ilvl w:val="0"/>
          <w:numId w:val="7"/>
        </w:numPr>
        <w:tabs>
          <w:tab w:val="left" w:pos="540"/>
        </w:tabs>
        <w:spacing w:line="360" w:lineRule="auto"/>
        <w:rPr>
          <w:rFonts w:ascii="宋体"/>
          <w:szCs w:val="21"/>
          <w:highlight w:val="none"/>
        </w:rPr>
      </w:pPr>
      <w:r>
        <w:rPr>
          <w:rFonts w:hint="eastAsia" w:ascii="宋体"/>
          <w:szCs w:val="21"/>
          <w:highlight w:val="none"/>
        </w:rPr>
        <w:t>投诉人未有真实署名，未同时提供投诉身份证复印件、联系方式；</w:t>
      </w:r>
    </w:p>
    <w:p>
      <w:pPr>
        <w:numPr>
          <w:ilvl w:val="0"/>
          <w:numId w:val="7"/>
        </w:numPr>
        <w:tabs>
          <w:tab w:val="left" w:pos="540"/>
        </w:tabs>
        <w:spacing w:line="360" w:lineRule="auto"/>
        <w:rPr>
          <w:rFonts w:ascii="宋体"/>
          <w:szCs w:val="21"/>
          <w:highlight w:val="none"/>
        </w:rPr>
      </w:pPr>
      <w:r>
        <w:rPr>
          <w:rFonts w:hint="eastAsia" w:ascii="宋体"/>
          <w:szCs w:val="21"/>
          <w:highlight w:val="none"/>
        </w:rPr>
        <w:t>投诉人未提供必要的证明材料和明确的要求的；</w:t>
      </w:r>
    </w:p>
    <w:p>
      <w:pPr>
        <w:numPr>
          <w:ilvl w:val="0"/>
          <w:numId w:val="7"/>
        </w:numPr>
        <w:tabs>
          <w:tab w:val="left" w:pos="540"/>
        </w:tabs>
        <w:spacing w:line="360" w:lineRule="auto"/>
        <w:rPr>
          <w:highlight w:val="none"/>
        </w:rPr>
      </w:pPr>
      <w:r>
        <w:rPr>
          <w:rFonts w:hint="eastAsia" w:ascii="宋体"/>
          <w:szCs w:val="21"/>
          <w:highlight w:val="none"/>
        </w:rPr>
        <w:t>投诉人捏造事实、伪造材料或者以非法手段取得证明材料进行投诉的，证据来源的合法性存在明</w:t>
      </w:r>
      <w:r>
        <w:rPr>
          <w:rFonts w:hint="eastAsia" w:ascii="宋体"/>
          <w:szCs w:val="21"/>
          <w:highlight w:val="none"/>
          <w:lang w:val="en-US" w:eastAsia="zh-CN"/>
        </w:rPr>
        <w:t xml:space="preserve"> </w:t>
      </w:r>
    </w:p>
    <w:p>
      <w:pPr>
        <w:numPr>
          <w:ilvl w:val="0"/>
          <w:numId w:val="0"/>
        </w:numPr>
        <w:tabs>
          <w:tab w:val="left" w:pos="540"/>
        </w:tabs>
        <w:spacing w:line="360" w:lineRule="auto"/>
        <w:ind w:left="400" w:leftChars="0" w:firstLine="420" w:firstLineChars="200"/>
        <w:rPr>
          <w:highlight w:val="none"/>
        </w:rPr>
      </w:pPr>
      <w:r>
        <w:rPr>
          <w:rFonts w:hint="eastAsia" w:ascii="宋体"/>
          <w:szCs w:val="21"/>
          <w:highlight w:val="none"/>
        </w:rPr>
        <w:t>显疑问，投诉人（合作商）无法证明其取得方式合法的，视为以非法手段取得证明材料。</w:t>
      </w:r>
    </w:p>
    <w:p>
      <w:pPr>
        <w:pStyle w:val="3"/>
        <w:rPr>
          <w:rFonts w:hint="eastAsia" w:ascii="宋体"/>
          <w:szCs w:val="21"/>
          <w:highlight w:val="none"/>
        </w:rPr>
      </w:pPr>
    </w:p>
    <w:p>
      <w:pPr>
        <w:rPr>
          <w:rFonts w:hint="eastAsia" w:ascii="宋体" w:hAnsi="宋体" w:cs="宋体"/>
          <w:b/>
          <w:szCs w:val="21"/>
        </w:rPr>
      </w:pPr>
    </w:p>
    <w:p>
      <w:pPr>
        <w:rPr>
          <w:rFonts w:hint="eastAsia" w:ascii="宋体" w:hAnsi="宋体" w:cs="宋体"/>
          <w:b/>
          <w:szCs w:val="21"/>
        </w:rPr>
      </w:pPr>
    </w:p>
    <w:p>
      <w:pPr>
        <w:pStyle w:val="2"/>
        <w:rPr>
          <w:rFonts w:hint="eastAsia"/>
        </w:rPr>
      </w:pPr>
    </w:p>
    <w:p>
      <w:pPr>
        <w:rPr>
          <w:rFonts w:hint="eastAsia"/>
        </w:rPr>
      </w:pPr>
    </w:p>
    <w:p>
      <w:pPr>
        <w:pStyle w:val="2"/>
        <w:rPr>
          <w:rFonts w:hint="eastAsia"/>
        </w:rPr>
      </w:pPr>
    </w:p>
    <w:p>
      <w:pPr>
        <w:rPr>
          <w:rFonts w:hint="eastAsia" w:ascii="宋体" w:hAnsi="宋体" w:eastAsia="宋体" w:cs="宋体"/>
          <w:b/>
          <w:szCs w:val="21"/>
          <w:lang w:eastAsia="zh-CN"/>
        </w:rPr>
      </w:pPr>
      <w:r>
        <w:rPr>
          <w:rFonts w:hint="eastAsia" w:ascii="宋体" w:hAnsi="宋体" w:cs="宋体"/>
          <w:b/>
          <w:szCs w:val="21"/>
        </w:rPr>
        <w:t>附件</w:t>
      </w:r>
      <w:r>
        <w:rPr>
          <w:rFonts w:hint="eastAsia" w:ascii="宋体" w:hAnsi="宋体" w:cs="宋体"/>
          <w:b/>
          <w:szCs w:val="21"/>
          <w:lang w:val="en-US" w:eastAsia="zh-CN"/>
        </w:rPr>
        <w:t>1</w:t>
      </w:r>
    </w:p>
    <w:p>
      <w:pPr>
        <w:jc w:val="center"/>
        <w:rPr>
          <w:rFonts w:ascii="宋体" w:hAnsi="宋体" w:cs="宋体"/>
          <w:b/>
          <w:szCs w:val="21"/>
        </w:rPr>
      </w:pPr>
      <w:r>
        <w:rPr>
          <w:rFonts w:hint="eastAsia" w:ascii="宋体" w:hAnsi="宋体" w:cs="宋体"/>
          <w:b/>
          <w:szCs w:val="21"/>
        </w:rPr>
        <w:t>法定代表人证明书</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合作单位名称：</w:t>
      </w:r>
    </w:p>
    <w:p>
      <w:pPr>
        <w:spacing w:line="360" w:lineRule="auto"/>
        <w:ind w:firstLine="420" w:firstLineChars="200"/>
        <w:rPr>
          <w:rFonts w:ascii="宋体" w:hAnsi="宋体" w:cs="宋体"/>
          <w:szCs w:val="21"/>
        </w:rPr>
      </w:pPr>
      <w:r>
        <w:rPr>
          <w:rFonts w:hint="eastAsia" w:ascii="宋体" w:hAnsi="宋体" w:cs="宋体"/>
          <w:szCs w:val="21"/>
        </w:rPr>
        <w:t>单位性质：</w:t>
      </w:r>
    </w:p>
    <w:p>
      <w:pPr>
        <w:spacing w:line="360" w:lineRule="auto"/>
        <w:ind w:firstLine="420" w:firstLineChars="200"/>
        <w:rPr>
          <w:rFonts w:ascii="宋体" w:hAnsi="宋体" w:cs="宋体"/>
          <w:szCs w:val="21"/>
        </w:rPr>
      </w:pPr>
      <w:r>
        <w:rPr>
          <w:rFonts w:hint="eastAsia" w:ascii="宋体" w:hAnsi="宋体" w:cs="宋体"/>
          <w:szCs w:val="21"/>
        </w:rPr>
        <w:t>地址：</w:t>
      </w:r>
    </w:p>
    <w:p>
      <w:pPr>
        <w:spacing w:line="360" w:lineRule="auto"/>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pacing w:line="360" w:lineRule="auto"/>
        <w:ind w:firstLine="420" w:firstLineChars="200"/>
        <w:rPr>
          <w:rFonts w:ascii="宋体" w:hAnsi="宋体" w:cs="宋体"/>
          <w:szCs w:val="21"/>
          <w:u w:val="single"/>
        </w:rPr>
      </w:pPr>
      <w:r>
        <w:rPr>
          <w:rFonts w:hint="eastAsia" w:ascii="宋体" w:hAnsi="宋体" w:cs="宋体"/>
          <w:szCs w:val="21"/>
        </w:rPr>
        <w:t>经营期限：</w:t>
      </w:r>
    </w:p>
    <w:p>
      <w:pPr>
        <w:spacing w:line="360" w:lineRule="auto"/>
        <w:ind w:firstLine="420" w:firstLineChars="200"/>
        <w:rPr>
          <w:rFonts w:ascii="宋体" w:hAnsi="宋体" w:cs="宋体"/>
          <w:szCs w:val="21"/>
        </w:rPr>
      </w:pPr>
      <w:r>
        <w:rPr>
          <w:rFonts w:hint="eastAsia" w:ascii="宋体" w:hAnsi="宋体" w:cs="宋体"/>
          <w:szCs w:val="21"/>
        </w:rPr>
        <w:t>姓名：性别：年龄：职务：</w:t>
      </w:r>
    </w:p>
    <w:p>
      <w:pPr>
        <w:spacing w:line="360" w:lineRule="auto"/>
        <w:ind w:firstLine="420" w:firstLineChars="200"/>
        <w:rPr>
          <w:rFonts w:ascii="宋体" w:hAnsi="宋体" w:cs="宋体"/>
          <w:szCs w:val="21"/>
        </w:rPr>
      </w:pPr>
      <w:r>
        <w:rPr>
          <w:rFonts w:hint="eastAsia" w:ascii="宋体" w:hAnsi="宋体" w:cs="宋体"/>
          <w:szCs w:val="21"/>
        </w:rPr>
        <w:t>系（合作单位名称）的法定代表人。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widowControl/>
        <w:tabs>
          <w:tab w:val="left" w:pos="142"/>
        </w:tabs>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合作单位名称：</w:t>
      </w:r>
      <w:r>
        <w:rPr>
          <w:rFonts w:hint="eastAsia" w:ascii="宋体" w:hAnsi="宋体" w:cs="宋体"/>
          <w:szCs w:val="21"/>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（盖公章）</w:t>
      </w:r>
    </w:p>
    <w:p>
      <w:pPr>
        <w:widowControl/>
        <w:tabs>
          <w:tab w:val="left" w:pos="142"/>
        </w:tabs>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（签字或盖章）</w:t>
      </w:r>
    </w:p>
    <w:p>
      <w:pPr>
        <w:widowControl/>
        <w:tabs>
          <w:tab w:val="left" w:pos="142"/>
        </w:tabs>
        <w:autoSpaceDE w:val="0"/>
        <w:autoSpaceDN w:val="0"/>
        <w:spacing w:line="360" w:lineRule="auto"/>
        <w:ind w:firstLine="420" w:firstLineChars="200"/>
        <w:textAlignment w:val="bottom"/>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widowControl/>
        <w:spacing w:line="360" w:lineRule="auto"/>
        <w:textAlignment w:val="bottom"/>
        <w:rPr>
          <w:rFonts w:ascii="宋体" w:hAnsi="宋体" w:cs="宋体"/>
          <w:kern w:val="0"/>
          <w:szCs w:val="21"/>
        </w:rPr>
      </w:pPr>
      <w:r>
        <w:rPr>
          <w:rFonts w:ascii="宋体" w:hAnsi="宋体" w:cs="宋体"/>
          <w:b/>
          <w:szCs w:val="21"/>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103505</wp:posOffset>
                </wp:positionV>
                <wp:extent cx="5257800" cy="1584325"/>
                <wp:effectExtent l="4445" t="4445" r="8255" b="11430"/>
                <wp:wrapNone/>
                <wp:docPr id="10" name="流程图: 可选过程 10"/>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wps:txbx>
                      <wps:bodyPr wrap="square" upright="1"/>
                    </wps:wsp>
                  </a:graphicData>
                </a:graphic>
              </wp:anchor>
            </w:drawing>
          </mc:Choice>
          <mc:Fallback>
            <w:pict>
              <v:shape id="_x0000_s1026" o:spid="_x0000_s1026" o:spt="176" type="#_x0000_t176" style="position:absolute;left:0pt;margin-left:32.95pt;margin-top:8.15pt;height:124.75pt;width:414pt;z-index:251660288;mso-width-relative:page;mso-height-relative:page;" fillcolor="#FFFFFF" filled="t" stroked="t" coordsize="21600,21600" o:gfxdata="UEsDBAoAAAAAAIdO4kAAAAAAAAAAAAAAAAAEAAAAZHJzL1BLAwQUAAAACACHTuJAWM5+09YAAAAJ&#10;AQAADwAAAGRycy9kb3ducmV2LnhtbE2PQU+EMBCF7yb+h2ZMvLmFJVsBKRuj0ZMXcROvhY6USFtC&#10;C4v+eseTHue9lzffq46bHdmKcxi8k5DuEmDoOq8H10s4vT3d5MBCVE6r0TuU8IUBjvXlRaVK7c/u&#10;Fdcm9oxKXCiVBBPjVHIeOoNWhZ2f0JH34WerIp1zz/WszlRuR75PEsGtGhx9MGrCB4PdZ7NYCdvL&#10;d1ssz2nXRJOL2/dsfbw/cSmvr9LkDljELf6F4Ref0KEmptYvTgc2ShCHgpKkiwwY+XmRkdBK2ItD&#10;Dryu+P8F9Q9QSwMEFAAAAAgAh07iQOLX5DA4AgAAbgQAAA4AAABkcnMvZTJvRG9jLnhtbK1UzY7T&#10;MBC+I/EOlu80aaFQoqYrtKVcEFRaeIBp4iSW/IftNukNTghx2AfgBbhx4gpPs/y8BWMnlO7CoQdy&#10;SMb2+Jv5vpnJ/KyTguyYdVyrnI5HKSVMFbrkqs7pyxerOzNKnAdVgtCK5XTPHD1b3L41b03GJrrR&#10;omSWIIhyWWty2nhvsiRxRcMkuJE2TOFhpa0Ej0tbJ6WFFtGlSCZpej9ptS2N1QVzDneX/SEdEO0p&#10;gLqqeMGWuthKpnyPapkAj5Rcw42ji5htVbHCP68qxzwROUWmPr4xCNqb8E4Wc8hqC6bhxZACnJLC&#10;DU4SuMKgB6gleCBby/+Ckryw2unKjwotk55IVARZjNMb2lw0YFjkglI7cxDd/T/Y4tlubQkvsRNQ&#10;EgUSK/7t85vvH99fffiSkavLTz9fv/vx9S1uEPRAuVrjMrx1YdZ2WDk0A/eusjJ8kRXposT7g8Ss&#10;86TAzelk+mCWYqgCz8bT2b27k2lATf5cN9b5J0xLEoycVkK35w1Y/0h4ZhV4tu6bJ+oNu6fO9/d/&#10;3wspOC14ueJCxIWtN+fCkh1gE6ziM4S85iYUaXP6EDPE7AA7u8KOQlMaVMepOsa7dsMdA6fx+Rdw&#10;SGwJrukTiAjBDTLJkVG0GgblY1USvzdYAIWDR0MykpWUCIZzGqzo6YGLUzxRUKFCEBanYFApFK8v&#10;V7B8t+kQNJgbXe6xEVqcBCT7agsWM9gay+sGazCOtIIftmEs1jAyoc+P12gf/yY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Yzn7T1gAAAAkBAAAPAAAAAAAAAAEAIAAAACIAAABkcnMvZG93bnJl&#10;di54bWxQSwECFAAUAAAACACHTuJA4tfkMDgCAABuBAAADgAAAAAAAAABACAAAAAlAQAAZHJzL2Uy&#10;b0RvYy54bWxQSwUGAAAAAAYABgBZAQAAzw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rFonts w:hint="eastAsia" w:ascii="宋体" w:hAnsi="宋体" w:eastAsia="宋体" w:cs="宋体"/>
          <w:b/>
          <w:szCs w:val="21"/>
          <w:lang w:eastAsia="zh-CN"/>
        </w:rPr>
      </w:pPr>
      <w:r>
        <w:rPr>
          <w:rFonts w:hint="eastAsia" w:ascii="宋体" w:hAnsi="宋体" w:cs="宋体"/>
          <w:b/>
          <w:kern w:val="0"/>
          <w:szCs w:val="21"/>
        </w:rPr>
        <w:br w:type="page"/>
      </w:r>
      <w:r>
        <w:rPr>
          <w:rFonts w:hint="eastAsia" w:ascii="宋体" w:hAnsi="宋体" w:cs="宋体"/>
          <w:b/>
          <w:szCs w:val="21"/>
        </w:rPr>
        <w:t>附件</w:t>
      </w:r>
      <w:r>
        <w:rPr>
          <w:rFonts w:hint="eastAsia" w:ascii="宋体" w:hAnsi="宋体" w:cs="宋体"/>
          <w:b/>
          <w:szCs w:val="21"/>
          <w:lang w:val="en-US" w:eastAsia="zh-CN"/>
        </w:rPr>
        <w:t>2</w:t>
      </w:r>
    </w:p>
    <w:p>
      <w:pPr>
        <w:jc w:val="center"/>
        <w:rPr>
          <w:rFonts w:ascii="宋体" w:hAnsi="宋体" w:cs="宋体"/>
          <w:b/>
          <w:kern w:val="0"/>
          <w:szCs w:val="21"/>
        </w:rPr>
      </w:pPr>
      <w:r>
        <w:rPr>
          <w:rFonts w:hint="eastAsia" w:ascii="宋体" w:hAnsi="宋体" w:cs="宋体"/>
          <w:b/>
          <w:kern w:val="0"/>
          <w:szCs w:val="21"/>
        </w:rPr>
        <w:t>法人授权委托书</w:t>
      </w:r>
    </w:p>
    <w:p>
      <w:pPr>
        <w:ind w:firstLine="2741" w:firstLineChars="1300"/>
        <w:rPr>
          <w:rFonts w:ascii="宋体" w:hAnsi="宋体" w:cs="宋体"/>
          <w:b/>
          <w:szCs w:val="21"/>
        </w:rPr>
      </w:pPr>
    </w:p>
    <w:p>
      <w:pPr>
        <w:spacing w:line="360" w:lineRule="auto"/>
        <w:jc w:val="center"/>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（姓名）</w:t>
      </w:r>
      <w:r>
        <w:rPr>
          <w:rFonts w:hint="eastAsia" w:ascii="宋体" w:hAnsi="宋体" w:cs="宋体"/>
          <w:szCs w:val="21"/>
        </w:rPr>
        <w:t>系</w:t>
      </w:r>
      <w:r>
        <w:rPr>
          <w:rFonts w:hint="eastAsia" w:ascii="宋体" w:hAnsi="宋体" w:cs="宋体"/>
          <w:szCs w:val="21"/>
          <w:u w:val="single"/>
        </w:rPr>
        <w:t>（供应商名称）</w:t>
      </w:r>
      <w:r>
        <w:rPr>
          <w:rFonts w:hint="eastAsia" w:ascii="宋体" w:hAnsi="宋体" w:cs="宋体"/>
          <w:szCs w:val="21"/>
        </w:rPr>
        <w:t>的法定代表人，现委托</w:t>
      </w:r>
      <w:r>
        <w:rPr>
          <w:rFonts w:hint="eastAsia" w:ascii="宋体" w:hAnsi="宋体" w:cs="宋体"/>
          <w:szCs w:val="21"/>
          <w:u w:val="single"/>
        </w:rPr>
        <w:t>（姓名）</w:t>
      </w:r>
      <w:r>
        <w:rPr>
          <w:rFonts w:hint="eastAsia" w:ascii="宋体" w:hAnsi="宋体" w:cs="宋体"/>
          <w:szCs w:val="21"/>
        </w:rPr>
        <w:t>为我司代理人。代理人根据授权，以我司名义</w:t>
      </w:r>
      <w:r>
        <w:rPr>
          <w:rFonts w:hint="eastAsia" w:ascii="宋体" w:hAnsi="宋体" w:cs="宋体"/>
          <w:szCs w:val="21"/>
          <w:lang w:eastAsia="zh-CN"/>
        </w:rPr>
        <w:t>参与</w:t>
      </w:r>
      <w:r>
        <w:rPr>
          <w:rFonts w:hint="eastAsia" w:ascii="宋体" w:hAnsi="宋体" w:cs="宋体"/>
          <w:szCs w:val="21"/>
        </w:rPr>
        <w:t>项目编号为</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有关</w:t>
      </w:r>
      <w:r>
        <w:rPr>
          <w:rFonts w:hint="eastAsia" w:ascii="宋体" w:hAnsi="宋体" w:cs="宋体"/>
          <w:szCs w:val="21"/>
          <w:lang w:eastAsia="zh-CN"/>
        </w:rPr>
        <w:t>采购</w:t>
      </w:r>
      <w:r>
        <w:rPr>
          <w:rFonts w:hint="eastAsia" w:ascii="宋体" w:hAnsi="宋体" w:cs="宋体"/>
          <w:szCs w:val="21"/>
        </w:rPr>
        <w:t>事宜，其法律后果由我司承担。</w:t>
      </w:r>
    </w:p>
    <w:p>
      <w:pPr>
        <w:spacing w:line="360" w:lineRule="auto"/>
        <w:ind w:firstLine="420" w:firstLineChars="200"/>
        <w:rPr>
          <w:rFonts w:ascii="宋体" w:hAnsi="宋体" w:cs="宋体"/>
          <w:szCs w:val="21"/>
        </w:rPr>
      </w:pPr>
      <w:r>
        <w:rPr>
          <w:rFonts w:hint="eastAsia" w:ascii="宋体" w:hAnsi="宋体" w:cs="宋体"/>
          <w:szCs w:val="21"/>
        </w:rPr>
        <w:t>授权委托期限：自</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日至</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日止。</w:t>
      </w:r>
    </w:p>
    <w:p>
      <w:pPr>
        <w:spacing w:line="360" w:lineRule="auto"/>
        <w:ind w:firstLine="420" w:firstLineChars="200"/>
        <w:rPr>
          <w:rFonts w:ascii="宋体" w:hAnsi="宋体" w:cs="宋体"/>
          <w:szCs w:val="21"/>
        </w:rPr>
      </w:pPr>
      <w:r>
        <w:rPr>
          <w:rFonts w:hint="eastAsia" w:ascii="宋体" w:hAnsi="宋体" w:cs="宋体"/>
          <w:szCs w:val="21"/>
        </w:rPr>
        <w:t>代理人无转委托权。特此委托。</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合作单位名称：（公章）</w:t>
      </w:r>
    </w:p>
    <w:p>
      <w:pPr>
        <w:spacing w:line="360" w:lineRule="auto"/>
        <w:ind w:firstLine="420" w:firstLineChars="200"/>
        <w:rPr>
          <w:rFonts w:ascii="宋体" w:hAnsi="宋体" w:cs="宋体"/>
          <w:szCs w:val="21"/>
        </w:rPr>
      </w:pPr>
      <w:r>
        <w:rPr>
          <w:rFonts w:hint="eastAsia" w:ascii="宋体" w:hAnsi="宋体" w:cs="宋体"/>
          <w:szCs w:val="21"/>
        </w:rPr>
        <w:t>法定代表人：（签字或盖章）</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代理人：（签字）性别：年龄：</w:t>
      </w:r>
    </w:p>
    <w:p>
      <w:pPr>
        <w:spacing w:line="360" w:lineRule="auto"/>
        <w:ind w:firstLine="420" w:firstLineChars="200"/>
        <w:rPr>
          <w:rFonts w:ascii="宋体" w:hAnsi="宋体" w:cs="宋体"/>
          <w:szCs w:val="21"/>
        </w:rPr>
      </w:pPr>
      <w:r>
        <w:rPr>
          <w:rFonts w:hint="eastAsia" w:ascii="宋体" w:hAnsi="宋体" w:cs="宋体"/>
          <w:szCs w:val="21"/>
        </w:rPr>
        <w:t>代理人身份证号码：职务</w:t>
      </w:r>
      <w:r>
        <w:rPr>
          <w:rFonts w:hint="eastAsia" w:ascii="宋体" w:hAnsi="宋体" w:cs="宋体"/>
          <w:szCs w:val="21"/>
          <w:u w:val="single"/>
        </w:rPr>
        <w:t>：</w:t>
      </w:r>
    </w:p>
    <w:p>
      <w:pPr>
        <w:widowControl/>
        <w:tabs>
          <w:tab w:val="left" w:pos="142"/>
        </w:tabs>
        <w:autoSpaceDE w:val="0"/>
        <w:autoSpaceDN w:val="0"/>
        <w:spacing w:line="360" w:lineRule="auto"/>
        <w:ind w:firstLine="420" w:firstLineChars="200"/>
        <w:textAlignment w:val="bottom"/>
        <w:rPr>
          <w:rFonts w:ascii="宋体" w:hAnsi="宋体" w:cs="宋体"/>
          <w:szCs w:val="21"/>
          <w:u w:val="single"/>
        </w:rPr>
      </w:pPr>
      <w:r>
        <w:rPr>
          <w:rFonts w:hint="eastAsia" w:ascii="宋体" w:hAnsi="宋体" w:cs="宋体"/>
          <w:szCs w:val="21"/>
        </w:rPr>
        <w:t>授权委托日期：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附：代理人的身份证正反面复印件并加盖供应商公章。</w:t>
      </w:r>
    </w:p>
    <w:p>
      <w:pPr>
        <w:pStyle w:val="4"/>
        <w:rPr>
          <w:rFonts w:ascii="宋体" w:hAnsi="宋体" w:cs="宋体"/>
          <w:szCs w:val="21"/>
        </w:rPr>
      </w:pPr>
    </w:p>
    <w:p>
      <w:pPr>
        <w:rPr>
          <w:rFonts w:ascii="宋体" w:hAnsi="宋体" w:cs="宋体"/>
          <w:b/>
          <w:szCs w:val="21"/>
        </w:rPr>
      </w:pPr>
      <w:r>
        <w:rPr>
          <w:rFonts w:ascii="宋体" w:hAnsi="宋体" w:cs="宋体"/>
          <w:b/>
          <w:szCs w:val="21"/>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94615</wp:posOffset>
                </wp:positionV>
                <wp:extent cx="5257800" cy="1584325"/>
                <wp:effectExtent l="4445" t="4445" r="8255" b="11430"/>
                <wp:wrapNone/>
                <wp:docPr id="8" name="流程图: 可选过程 8"/>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p>
                            <w:pPr>
                              <w:jc w:val="center"/>
                              <w:rPr>
                                <w:szCs w:val="21"/>
                              </w:rPr>
                            </w:pPr>
                          </w:p>
                        </w:txbxContent>
                      </wps:txbx>
                      <wps:bodyPr wrap="square" upright="1"/>
                    </wps:wsp>
                  </a:graphicData>
                </a:graphic>
              </wp:anchor>
            </w:drawing>
          </mc:Choice>
          <mc:Fallback>
            <w:pict>
              <v:shape id="_x0000_s1026" o:spid="_x0000_s1026" o:spt="176" type="#_x0000_t176" style="position:absolute;left:0pt;margin-left:25.45pt;margin-top:7.45pt;height:124.75pt;width:414pt;z-index:251659264;mso-width-relative:page;mso-height-relative:page;" fillcolor="#FFFFFF" filled="t" stroked="t" coordsize="21600,21600" o:gfxdata="UEsDBAoAAAAAAIdO4kAAAAAAAAAAAAAAAAAEAAAAZHJzL1BLAwQUAAAACACHTuJAM4lyytcAAAAJ&#10;AQAADwAAAGRycy9kb3ducmV2LnhtbE2PT0+EMBDF7yZ+h2ZMvLktK7IsUjZGoycv4iZeCx0pkbaE&#10;Fhb99I4n9zR/3sub35SH1Q5swSn03klINgIYutbr3nUSju/PNzmwEJXTavAOJXxjgEN1eVGqQvuT&#10;e8Oljh2jEBcKJcHEOBach9agVWHjR3SkffrJqkjj1HE9qROF24Fvhci4Vb2jC0aN+Giw/apnK2F9&#10;/Wn280vS1tHk2e7jdnl6OHIpr68ScQ8s4hr/zfCHT+hQEVPjZ6cDGyTciT05aZ9SJT3f5dQ0ErZZ&#10;mgKvSn7+QfULUEsDBBQAAAAIAIdO4kBr0Ox7NwIAAGwEAAAOAAAAZHJzL2Uyb0RvYy54bWytVM2O&#10;0zAQviPxDpbvNGmhUKKmK7SlXBBUWniAaeIklvyH7TbpDU4IcdgH4AW4ceIKT7P8vAVjJ5TuwqEH&#10;ckjG9sw3830zzvysk4LsmHVcq5yORyklTBW65KrO6csXqzszSpwHVYLQiuV0zxw9W9y+NW9Nxia6&#10;0aJkliCIcllrctp4b7IkcUXDJLiRNkzhYaWtBI9LWyelhRbRpUgmaXo/abUtjdUFcw53l/0hHRDt&#10;KYC6qnjBlrrYSqZ8j2qZAI+UXMONo4tYbVWxwj+vKsc8ETlFpj6+MQnam/BOFnPIagum4cVQApxS&#10;wg1OErjCpAeoJXggW8v/gpK8sNrpyo8KLZOeSFQEWYzTG9pcNGBY5IJSO3MQ3f0/2OLZbm0JL3OK&#10;bVcgseHfPr/5/vH91YcvGbm6/PTz9bsfX9/iBpkFsVrjMoy5MGs7rByagXlXWRm+yIl0UeD9QWDW&#10;eVLg5nQyfTBLUfsCz8bT2b27k2lATf6EG+v8E6YlCUZOK6Hb8wasfyQ8swo8W/ejE9WG3VPn+/jf&#10;caEEpwUvV1yIuLD15lxYsgMcgVV8hpTX3IQibU4fYoVYHeBcVzhPaEqD2jhVx3zXItwxcBqffwGH&#10;wpbgmr6AiBDcIJMcGUWrYVA+ViXxe4P6K7x2NBQjWUmJYHhLgxU9PXBxiicKKlRIwuIdGFQKzevb&#10;FSzfbToEDeZGl3scgxbvAZJ9tQWLFWyN5XWDPRhHWsEPhzA2a7gwYcqP12gf/yQ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iXLK1wAAAAkBAAAPAAAAAAAAAAEAIAAAACIAAABkcnMvZG93bnJl&#10;di54bWxQSwECFAAUAAAACACHTuJAa9DsezcCAABsBAAADgAAAAAAAAABACAAAAAmAQAAZHJzL2Uy&#10;b0RvYy54bWxQSwUGAAAAAAYABgBZAQAAzw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p>
                      <w:pPr>
                        <w:jc w:val="center"/>
                        <w:rPr>
                          <w:szCs w:val="21"/>
                        </w:rPr>
                      </w:pPr>
                    </w:p>
                  </w:txbxContent>
                </v:textbox>
              </v:shape>
            </w:pict>
          </mc:Fallback>
        </mc:AlternateContent>
      </w: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B3A68"/>
    <w:multiLevelType w:val="singleLevel"/>
    <w:tmpl w:val="A37B3A68"/>
    <w:lvl w:ilvl="0" w:tentative="0">
      <w:start w:val="1"/>
      <w:numFmt w:val="decimal"/>
      <w:suff w:val="nothing"/>
      <w:lvlText w:val="%1）"/>
      <w:lvlJc w:val="left"/>
    </w:lvl>
  </w:abstractNum>
  <w:abstractNum w:abstractNumId="1">
    <w:nsid w:val="BEBCD27A"/>
    <w:multiLevelType w:val="singleLevel"/>
    <w:tmpl w:val="BEBCD27A"/>
    <w:lvl w:ilvl="0" w:tentative="0">
      <w:start w:val="1"/>
      <w:numFmt w:val="decimal"/>
      <w:suff w:val="space"/>
      <w:lvlText w:val="%1）"/>
      <w:lvlJc w:val="left"/>
    </w:lvl>
  </w:abstractNum>
  <w:abstractNum w:abstractNumId="2">
    <w:nsid w:val="E2E33FC9"/>
    <w:multiLevelType w:val="singleLevel"/>
    <w:tmpl w:val="E2E33FC9"/>
    <w:lvl w:ilvl="0" w:tentative="0">
      <w:start w:val="1"/>
      <w:numFmt w:val="decimalEnclosedCircleChinese"/>
      <w:suff w:val="nothing"/>
      <w:lvlText w:val="%1　"/>
      <w:lvlJc w:val="left"/>
      <w:pPr>
        <w:ind w:left="0" w:firstLine="400"/>
      </w:pPr>
      <w:rPr>
        <w:rFonts w:hint="eastAsia"/>
      </w:rPr>
    </w:lvl>
  </w:abstractNum>
  <w:abstractNum w:abstractNumId="3">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2B"/>
    <w:multiLevelType w:val="multilevel"/>
    <w:tmpl w:val="0000002B"/>
    <w:lvl w:ilvl="0" w:tentative="0">
      <w:start w:val="1"/>
      <w:numFmt w:val="decimal"/>
      <w:lvlText w:val="%1）"/>
      <w:lvlJc w:val="left"/>
      <w:pPr>
        <w:tabs>
          <w:tab w:val="left" w:pos="420"/>
        </w:tabs>
        <w:ind w:left="414"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414681"/>
    <w:multiLevelType w:val="multilevel"/>
    <w:tmpl w:val="0141468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62705995"/>
    <w:multiLevelType w:val="singleLevel"/>
    <w:tmpl w:val="62705995"/>
    <w:lvl w:ilvl="0" w:tentative="0">
      <w:start w:val="1"/>
      <w:numFmt w:val="decimal"/>
      <w:suff w:val="space"/>
      <w:lvlText w:val="%1）"/>
      <w:lvlJc w:val="left"/>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00000000"/>
    <w:rsid w:val="342430CA"/>
    <w:rsid w:val="72C2654C"/>
    <w:rsid w:val="7983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rPr>
      <w:rFonts w:ascii="Calibri" w:hAnsi="Calibri"/>
      <w:szCs w:val="20"/>
    </w:rPr>
  </w:style>
  <w:style w:type="paragraph" w:styleId="4">
    <w:name w:val="Normal Indent"/>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2023-08-17T17:54:00Z</dcterms:created>
  <dc:creator>10131</dc:creator>
  <cp:lastModifiedBy>10131</cp:lastModifiedBy>
  <dcterms:modified xsi:type="dcterms:W3CDTF">2023-08-17T18:02:38Z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B58D211CC5064956B126C58BC027D215_12</vt:lpwstr>
  </property>
</Properties>
</file>