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before="156" w:after="156" w:line="360" w:lineRule="auto"/>
        <w:rPr>
          <w:rFonts w:asciiTheme="minorEastAsia" w:hAnsiTheme="minorEastAsia" w:eastAsiaTheme="minorEastAsia"/>
          <w:color w:val="000000" w:themeColor="text1"/>
          <w:kern w:val="0"/>
          <w:sz w:val="21"/>
          <w:szCs w:val="21"/>
        </w:rPr>
      </w:pPr>
      <w:r>
        <w:rPr>
          <w:rFonts w:hint="eastAsia" w:asciiTheme="minorEastAsia" w:hAnsiTheme="minorEastAsia" w:eastAsiaTheme="minorEastAsia"/>
          <w:color w:val="000000" w:themeColor="text1"/>
          <w:kern w:val="0"/>
          <w:sz w:val="21"/>
          <w:szCs w:val="21"/>
        </w:rPr>
        <w:t>附件1：</w:t>
      </w:r>
    </w:p>
    <w:p>
      <w:pPr>
        <w:pStyle w:val="4"/>
        <w:spacing w:before="156" w:after="156" w:line="360" w:lineRule="auto"/>
        <w:jc w:val="center"/>
        <w:rPr>
          <w:rFonts w:eastAsia="宋体"/>
          <w:color w:val="FF0000"/>
          <w:kern w:val="0"/>
          <w:sz w:val="44"/>
          <w:szCs w:val="44"/>
          <w:u w:val="words"/>
        </w:rPr>
      </w:pPr>
      <w:r>
        <w:rPr>
          <w:rFonts w:hint="eastAsia" w:eastAsia="宋体"/>
          <w:color w:val="FF0000"/>
          <w:kern w:val="0"/>
          <w:sz w:val="44"/>
          <w:szCs w:val="44"/>
          <w:u w:val="words"/>
        </w:rPr>
        <w:t>广州白云机场旅客过夜用房西翼扩建工程</w:t>
      </w:r>
    </w:p>
    <w:p>
      <w:pPr>
        <w:spacing w:line="360" w:lineRule="auto"/>
        <w:jc w:val="center"/>
        <w:rPr>
          <w:rFonts w:ascii="宋体" w:hAnsi="宋体"/>
          <w:b/>
          <w:sz w:val="30"/>
          <w:szCs w:val="30"/>
          <w:u w:val="single"/>
        </w:rPr>
      </w:pPr>
      <w:r>
        <w:rPr>
          <w:rFonts w:hint="eastAsia" w:ascii="宋体" w:hAnsi="宋体"/>
          <w:b/>
          <w:sz w:val="30"/>
          <w:szCs w:val="30"/>
          <w:u w:val="single"/>
        </w:rPr>
        <w:t>水土保持</w:t>
      </w:r>
      <w:r>
        <w:rPr>
          <w:rFonts w:hint="eastAsia" w:ascii="宋体" w:hAnsi="宋体"/>
          <w:b/>
          <w:sz w:val="30"/>
          <w:szCs w:val="30"/>
          <w:u w:val="single"/>
          <w:lang w:val="en-US" w:eastAsia="zh-CN"/>
        </w:rPr>
        <w:t>设施</w:t>
      </w:r>
      <w:r>
        <w:rPr>
          <w:rFonts w:hint="eastAsia" w:ascii="宋体" w:hAnsi="宋体"/>
          <w:b/>
          <w:sz w:val="30"/>
          <w:szCs w:val="30"/>
          <w:u w:val="single"/>
        </w:rPr>
        <w:t>验收</w:t>
      </w:r>
      <w:r>
        <w:rPr>
          <w:rFonts w:hint="eastAsia" w:ascii="宋体" w:hAnsi="宋体"/>
          <w:sz w:val="30"/>
          <w:szCs w:val="30"/>
        </w:rPr>
        <w:t>技术服务</w:t>
      </w:r>
      <w:r>
        <w:rPr>
          <w:rFonts w:hint="eastAsia" w:ascii="宋体" w:hAnsi="宋体"/>
          <w:kern w:val="0"/>
          <w:sz w:val="30"/>
          <w:szCs w:val="30"/>
          <w:lang w:val="en-US" w:eastAsia="zh-CN"/>
        </w:rPr>
        <w:t>采购</w:t>
      </w:r>
      <w:r>
        <w:rPr>
          <w:rFonts w:hint="eastAsia" w:ascii="宋体" w:hAnsi="宋体"/>
          <w:kern w:val="0"/>
          <w:sz w:val="30"/>
          <w:szCs w:val="30"/>
        </w:rPr>
        <w:t>文件</w:t>
      </w:r>
    </w:p>
    <w:p>
      <w:pPr>
        <w:spacing w:line="360" w:lineRule="auto"/>
        <w:rPr>
          <w:rFonts w:ascii="宋体" w:hAnsi="宋体"/>
          <w:kern w:val="0"/>
          <w:sz w:val="24"/>
          <w:szCs w:val="24"/>
        </w:rPr>
      </w:pPr>
      <w:r>
        <w:rPr>
          <w:rFonts w:hint="eastAsia" w:ascii="宋体" w:hAnsi="宋体"/>
          <w:kern w:val="0"/>
          <w:sz w:val="24"/>
          <w:szCs w:val="24"/>
        </w:rPr>
        <w:t xml:space="preserve">        </w:t>
      </w:r>
    </w:p>
    <w:p>
      <w:pPr>
        <w:spacing w:line="360" w:lineRule="auto"/>
        <w:rPr>
          <w:rFonts w:ascii="宋体" w:hAnsi="宋体"/>
          <w:kern w:val="0"/>
          <w:sz w:val="24"/>
          <w:szCs w:val="24"/>
        </w:rPr>
      </w:pPr>
    </w:p>
    <w:p>
      <w:pPr>
        <w:spacing w:line="360" w:lineRule="auto"/>
        <w:rPr>
          <w:rFonts w:ascii="宋体" w:hAnsi="宋体"/>
          <w:kern w:val="0"/>
          <w:sz w:val="24"/>
          <w:szCs w:val="24"/>
        </w:rPr>
      </w:pPr>
      <w:r>
        <w:rPr>
          <w:rFonts w:hint="eastAsia" w:ascii="宋体" w:hAnsi="宋体"/>
          <w:kern w:val="0"/>
          <w:sz w:val="24"/>
          <w:szCs w:val="24"/>
        </w:rPr>
        <w:t xml:space="preserve">                </w:t>
      </w:r>
    </w:p>
    <w:p>
      <w:pPr>
        <w:spacing w:line="360" w:lineRule="auto"/>
        <w:rPr>
          <w:rFonts w:ascii="宋体" w:hAnsi="宋体"/>
          <w:kern w:val="0"/>
          <w:sz w:val="24"/>
          <w:szCs w:val="24"/>
        </w:rPr>
      </w:pPr>
      <w:r>
        <w:rPr>
          <w:rFonts w:hint="eastAsia" w:ascii="宋体" w:hAnsi="宋体"/>
          <w:kern w:val="0"/>
          <w:sz w:val="24"/>
          <w:szCs w:val="24"/>
        </w:rPr>
        <w:t xml:space="preserve">工程名称： </w:t>
      </w:r>
      <w:r>
        <w:rPr>
          <w:rFonts w:hint="eastAsia" w:ascii="宋体" w:hAnsi="宋体"/>
          <w:kern w:val="0"/>
          <w:sz w:val="24"/>
          <w:szCs w:val="24"/>
          <w:u w:val="single"/>
        </w:rPr>
        <w:t>广州白云机场旅客过夜用房西翼扩建工程-水土保持</w:t>
      </w:r>
      <w:r>
        <w:rPr>
          <w:rFonts w:hint="eastAsia" w:ascii="宋体" w:hAnsi="宋体"/>
          <w:kern w:val="0"/>
          <w:sz w:val="24"/>
          <w:szCs w:val="24"/>
          <w:u w:val="single"/>
          <w:lang w:val="en-US" w:eastAsia="zh-CN"/>
        </w:rPr>
        <w:t>设施</w:t>
      </w:r>
      <w:r>
        <w:rPr>
          <w:rFonts w:hint="eastAsia" w:ascii="宋体" w:hAnsi="宋体"/>
          <w:kern w:val="0"/>
          <w:sz w:val="24"/>
          <w:szCs w:val="24"/>
          <w:u w:val="single"/>
        </w:rPr>
        <w:t>验收</w:t>
      </w:r>
      <w:r>
        <w:rPr>
          <w:rFonts w:hint="eastAsia" w:ascii="宋体" w:hAnsi="宋体"/>
          <w:kern w:val="0"/>
          <w:sz w:val="24"/>
          <w:szCs w:val="24"/>
        </w:rPr>
        <w:t>技术服务</w:t>
      </w:r>
    </w:p>
    <w:p>
      <w:pPr>
        <w:spacing w:line="360" w:lineRule="auto"/>
        <w:rPr>
          <w:rFonts w:hint="eastAsia" w:ascii="宋体" w:hAnsi="宋体" w:eastAsia="宋体"/>
          <w:kern w:val="0"/>
          <w:sz w:val="24"/>
          <w:szCs w:val="24"/>
          <w:u w:val="single"/>
          <w:lang w:val="en-US" w:eastAsia="zh-CN"/>
        </w:rPr>
      </w:pPr>
      <w:r>
        <w:rPr>
          <w:rFonts w:hint="eastAsia" w:ascii="宋体" w:hAnsi="宋体"/>
          <w:kern w:val="0"/>
          <w:sz w:val="24"/>
          <w:szCs w:val="24"/>
        </w:rPr>
        <w:t>建设地点：</w:t>
      </w:r>
      <w:r>
        <w:rPr>
          <w:rFonts w:hint="eastAsia" w:ascii="宋体" w:hAnsi="宋体"/>
          <w:kern w:val="0"/>
          <w:sz w:val="24"/>
          <w:szCs w:val="24"/>
          <w:u w:val="single"/>
        </w:rPr>
        <w:t>白云机场内铂尔曼酒店</w:t>
      </w:r>
      <w:r>
        <w:rPr>
          <w:rFonts w:hint="eastAsia" w:ascii="宋体" w:hAnsi="宋体"/>
          <w:kern w:val="0"/>
          <w:sz w:val="24"/>
          <w:szCs w:val="24"/>
          <w:u w:val="single"/>
          <w:lang w:val="en-US" w:eastAsia="zh-CN"/>
        </w:rPr>
        <w:t>旁</w:t>
      </w:r>
    </w:p>
    <w:p>
      <w:pPr>
        <w:spacing w:line="360" w:lineRule="auto"/>
        <w:rPr>
          <w:rFonts w:ascii="宋体" w:hAnsi="宋体"/>
          <w:kern w:val="0"/>
          <w:sz w:val="24"/>
          <w:szCs w:val="24"/>
        </w:rPr>
      </w:pPr>
      <w:r>
        <w:rPr>
          <w:rFonts w:hint="eastAsia" w:ascii="宋体" w:hAnsi="宋体"/>
          <w:kern w:val="0"/>
          <w:sz w:val="24"/>
          <w:szCs w:val="24"/>
        </w:rPr>
        <w:t>招 标 人</w:t>
      </w:r>
      <w:r>
        <w:rPr>
          <w:rFonts w:hint="eastAsia" w:ascii="宋体" w:hAnsi="宋体"/>
          <w:kern w:val="0"/>
          <w:sz w:val="24"/>
          <w:szCs w:val="24"/>
          <w:lang w:eastAsia="zh-CN"/>
        </w:rPr>
        <w:t>：</w:t>
      </w:r>
      <w:r>
        <w:rPr>
          <w:rFonts w:hint="eastAsia" w:ascii="宋体" w:hAnsi="宋体"/>
          <w:kern w:val="0"/>
          <w:sz w:val="24"/>
          <w:szCs w:val="24"/>
          <w:lang w:val="en-US" w:eastAsia="zh-CN"/>
        </w:rPr>
        <w:t>广州白云国际机场股份有限公司</w:t>
      </w:r>
      <w:r>
        <w:rPr>
          <w:rFonts w:hint="eastAsia" w:ascii="宋体" w:hAnsi="宋体"/>
          <w:kern w:val="0"/>
          <w:sz w:val="24"/>
          <w:szCs w:val="24"/>
          <w:u w:val="single"/>
        </w:rPr>
        <w:t xml:space="preserve">铂尔曼大酒店 </w:t>
      </w:r>
    </w:p>
    <w:p>
      <w:pPr>
        <w:spacing w:line="360" w:lineRule="auto"/>
        <w:rPr>
          <w:rFonts w:ascii="宋体" w:hAnsi="宋体"/>
          <w:kern w:val="0"/>
          <w:sz w:val="24"/>
          <w:szCs w:val="24"/>
          <w:u w:val="single"/>
        </w:rPr>
      </w:pPr>
      <w:r>
        <w:rPr>
          <w:rFonts w:hint="eastAsia" w:ascii="宋体" w:hAnsi="宋体"/>
          <w:kern w:val="0"/>
          <w:sz w:val="24"/>
          <w:szCs w:val="24"/>
        </w:rPr>
        <w:t>公司地址：</w:t>
      </w:r>
      <w:r>
        <w:rPr>
          <w:rFonts w:hint="eastAsia" w:ascii="宋体" w:hAnsi="宋体"/>
          <w:kern w:val="0"/>
          <w:sz w:val="24"/>
          <w:szCs w:val="24"/>
          <w:u w:val="single"/>
        </w:rPr>
        <w:t>广州白云机场空港酒店路1号铂尔曼大酒店</w:t>
      </w:r>
    </w:p>
    <w:p>
      <w:pPr>
        <w:spacing w:line="360" w:lineRule="auto"/>
        <w:rPr>
          <w:rFonts w:eastAsia="宋体"/>
          <w:b w:val="0"/>
          <w:kern w:val="0"/>
          <w:sz w:val="24"/>
        </w:rPr>
      </w:pPr>
      <w:r>
        <w:rPr>
          <w:rFonts w:ascii="宋体" w:hAnsi="宋体"/>
          <w:kern w:val="0"/>
          <w:sz w:val="24"/>
          <w:szCs w:val="24"/>
        </w:rPr>
        <w:t>联 系 人：</w:t>
      </w:r>
      <w:r>
        <w:rPr>
          <w:rFonts w:hint="eastAsia" w:ascii="宋体" w:hAnsi="宋体"/>
          <w:kern w:val="0"/>
          <w:sz w:val="24"/>
          <w:szCs w:val="24"/>
          <w:lang w:val="en-US" w:eastAsia="zh-CN"/>
        </w:rPr>
        <w:t xml:space="preserve">黄先生13926120316，  </w:t>
      </w:r>
      <w:r>
        <w:rPr>
          <w:rFonts w:hint="eastAsia" w:ascii="宋体" w:hAnsi="宋体"/>
          <w:kern w:val="0"/>
          <w:sz w:val="24"/>
          <w:szCs w:val="24"/>
          <w:u w:val="none"/>
          <w:lang w:val="en-US" w:eastAsia="zh-CN"/>
        </w:rPr>
        <w:t>唐小姐15920382596</w:t>
      </w:r>
    </w:p>
    <w:p>
      <w:pPr>
        <w:pStyle w:val="4"/>
        <w:spacing w:before="156" w:after="156" w:line="360" w:lineRule="auto"/>
        <w:rPr>
          <w:rFonts w:eastAsia="宋体" w:cs="宋体"/>
          <w:b w:val="0"/>
          <w:sz w:val="24"/>
        </w:rPr>
      </w:pPr>
      <w:r>
        <w:rPr>
          <w:rFonts w:hint="eastAsia" w:eastAsia="宋体"/>
          <w:b w:val="0"/>
          <w:kern w:val="0"/>
          <w:sz w:val="24"/>
        </w:rPr>
        <w:t>发</w:t>
      </w:r>
      <w:r>
        <w:rPr>
          <w:rFonts w:eastAsia="宋体"/>
          <w:b w:val="0"/>
          <w:kern w:val="0"/>
          <w:sz w:val="24"/>
        </w:rPr>
        <w:t>标</w:t>
      </w:r>
      <w:r>
        <w:rPr>
          <w:rFonts w:hint="eastAsia" w:eastAsia="宋体"/>
          <w:b w:val="0"/>
          <w:kern w:val="0"/>
          <w:sz w:val="24"/>
        </w:rPr>
        <w:t>时间：</w:t>
      </w:r>
      <w:r>
        <w:rPr>
          <w:rFonts w:hint="eastAsia" w:eastAsia="宋体"/>
          <w:b w:val="0"/>
          <w:kern w:val="0"/>
          <w:sz w:val="24"/>
          <w:lang w:val="en-US" w:eastAsia="zh-CN"/>
        </w:rPr>
        <w:t>2021</w:t>
      </w:r>
      <w:r>
        <w:rPr>
          <w:rFonts w:hint="eastAsia" w:eastAsia="宋体"/>
          <w:b w:val="0"/>
          <w:kern w:val="0"/>
          <w:sz w:val="24"/>
        </w:rPr>
        <w:t xml:space="preserve">年 </w:t>
      </w:r>
      <w:r>
        <w:rPr>
          <w:rFonts w:hint="eastAsia" w:eastAsia="宋体"/>
          <w:b w:val="0"/>
          <w:kern w:val="0"/>
          <w:sz w:val="24"/>
          <w:lang w:val="en-US" w:eastAsia="zh-CN"/>
        </w:rPr>
        <w:t>5</w:t>
      </w:r>
      <w:r>
        <w:rPr>
          <w:rFonts w:hint="eastAsia" w:eastAsia="宋体"/>
          <w:b w:val="0"/>
          <w:kern w:val="0"/>
          <w:sz w:val="24"/>
        </w:rPr>
        <w:t xml:space="preserve">月 </w:t>
      </w:r>
      <w:r>
        <w:rPr>
          <w:rFonts w:hint="eastAsia" w:eastAsia="宋体"/>
          <w:b w:val="0"/>
          <w:kern w:val="0"/>
          <w:sz w:val="24"/>
          <w:lang w:val="en-US" w:eastAsia="zh-CN"/>
        </w:rPr>
        <w:t>6</w:t>
      </w:r>
      <w:r>
        <w:rPr>
          <w:rFonts w:hint="eastAsia" w:eastAsia="宋体"/>
          <w:b w:val="0"/>
          <w:kern w:val="0"/>
          <w:sz w:val="24"/>
        </w:rPr>
        <w:t xml:space="preserve"> 日   </w:t>
      </w:r>
    </w:p>
    <w:p>
      <w:pPr>
        <w:pStyle w:val="4"/>
        <w:spacing w:before="156" w:after="156" w:line="360" w:lineRule="auto"/>
        <w:rPr>
          <w:rFonts w:eastAsia="宋体"/>
          <w:b w:val="0"/>
          <w:sz w:val="24"/>
        </w:rPr>
      </w:pPr>
    </w:p>
    <w:p>
      <w:pPr>
        <w:pStyle w:val="4"/>
        <w:spacing w:before="156" w:after="156" w:line="360" w:lineRule="auto"/>
        <w:rPr>
          <w:rFonts w:eastAsia="宋体"/>
          <w:b w:val="0"/>
          <w:kern w:val="0"/>
          <w:sz w:val="24"/>
        </w:rPr>
      </w:pPr>
      <w:r>
        <w:rPr>
          <w:rFonts w:hint="eastAsia" w:eastAsia="宋体"/>
          <w:b w:val="0"/>
          <w:bCs/>
          <w:kern w:val="0"/>
          <w:sz w:val="24"/>
        </w:rPr>
        <w:t>注意：</w:t>
      </w:r>
      <w:r>
        <w:rPr>
          <w:rFonts w:hint="eastAsia" w:eastAsia="宋体"/>
          <w:b w:val="0"/>
          <w:bCs/>
          <w:kern w:val="0"/>
          <w:sz w:val="24"/>
          <w:lang w:val="en-US" w:eastAsia="zh-CN"/>
        </w:rPr>
        <w:t>综合评审</w:t>
      </w:r>
      <w:r>
        <w:rPr>
          <w:rFonts w:hint="eastAsia" w:eastAsia="宋体"/>
          <w:b w:val="0"/>
          <w:bCs/>
          <w:kern w:val="0"/>
          <w:sz w:val="24"/>
        </w:rPr>
        <w:t>文件</w:t>
      </w:r>
      <w:r>
        <w:rPr>
          <w:rFonts w:hint="eastAsia" w:eastAsia="宋体"/>
          <w:b w:val="0"/>
          <w:kern w:val="0"/>
          <w:sz w:val="24"/>
        </w:rPr>
        <w:t>只接收快递递交形式</w:t>
      </w:r>
    </w:p>
    <w:p>
      <w:pPr>
        <w:pStyle w:val="4"/>
        <w:spacing w:before="156" w:after="156" w:line="360" w:lineRule="auto"/>
        <w:rPr>
          <w:rFonts w:hint="default" w:eastAsia="宋体"/>
          <w:b w:val="0"/>
          <w:kern w:val="0"/>
          <w:sz w:val="24"/>
          <w:lang w:val="en-US" w:eastAsia="zh-CN"/>
        </w:rPr>
      </w:pPr>
      <w:r>
        <w:rPr>
          <w:rFonts w:hint="eastAsia" w:eastAsia="宋体"/>
          <w:b w:val="0"/>
          <w:kern w:val="0"/>
          <w:sz w:val="24"/>
        </w:rPr>
        <w:t>文件邮寄至：广州白云机场铂尔曼大酒店</w:t>
      </w:r>
      <w:r>
        <w:rPr>
          <w:rFonts w:hint="eastAsia" w:eastAsia="宋体"/>
          <w:b w:val="0"/>
          <w:kern w:val="0"/>
          <w:sz w:val="24"/>
          <w:lang w:val="en-US" w:eastAsia="zh-CN"/>
        </w:rPr>
        <w:t>西翼扩建工程项目办</w:t>
      </w:r>
    </w:p>
    <w:p>
      <w:pPr>
        <w:pStyle w:val="4"/>
        <w:spacing w:before="156" w:after="156" w:line="360" w:lineRule="auto"/>
        <w:rPr>
          <w:rFonts w:hint="default" w:eastAsia="宋体" w:cs="宋体"/>
          <w:b w:val="0"/>
          <w:kern w:val="0"/>
          <w:sz w:val="24"/>
          <w:lang w:val="en-US" w:eastAsia="zh-CN"/>
        </w:rPr>
      </w:pPr>
      <w:r>
        <w:rPr>
          <w:rFonts w:hint="eastAsia" w:eastAsia="宋体"/>
          <w:b w:val="0"/>
          <w:kern w:val="0"/>
          <w:sz w:val="24"/>
          <w:lang w:val="en-US" w:eastAsia="zh-CN"/>
        </w:rPr>
        <w:t xml:space="preserve">联系人：唐小姐 </w:t>
      </w:r>
      <w:r>
        <w:rPr>
          <w:rFonts w:hint="eastAsia" w:eastAsia="宋体" w:cs="宋体"/>
          <w:b w:val="0"/>
          <w:kern w:val="0"/>
          <w:sz w:val="24"/>
        </w:rPr>
        <w:t>电话：</w:t>
      </w:r>
      <w:r>
        <w:rPr>
          <w:rFonts w:hint="eastAsia" w:eastAsia="宋体" w:cs="宋体"/>
          <w:b w:val="0"/>
          <w:kern w:val="0"/>
          <w:sz w:val="24"/>
          <w:lang w:val="en-US" w:eastAsia="zh-CN"/>
        </w:rPr>
        <w:t>15920382596</w:t>
      </w:r>
    </w:p>
    <w:p>
      <w:pPr>
        <w:numPr>
          <w:ilvl w:val="0"/>
          <w:numId w:val="0"/>
        </w:numPr>
        <w:tabs>
          <w:tab w:val="left" w:pos="540"/>
        </w:tabs>
        <w:spacing w:line="360" w:lineRule="auto"/>
        <w:ind w:leftChars="0"/>
        <w:rPr>
          <w:rFonts w:hint="eastAsia" w:ascii="宋体"/>
          <w:b/>
          <w:bCs/>
          <w:color w:val="auto"/>
          <w:szCs w:val="21"/>
        </w:rPr>
      </w:pPr>
      <w:r>
        <w:rPr>
          <w:rFonts w:hint="eastAsia" w:ascii="宋体"/>
          <w:b/>
          <w:bCs/>
          <w:szCs w:val="21"/>
        </w:rPr>
        <w:t>投</w:t>
      </w:r>
      <w:r>
        <w:rPr>
          <w:rFonts w:hint="eastAsia" w:ascii="宋体"/>
          <w:b/>
          <w:bCs/>
          <w:color w:val="auto"/>
          <w:szCs w:val="21"/>
        </w:rPr>
        <w:t>诉监督</w:t>
      </w:r>
    </w:p>
    <w:p>
      <w:pPr>
        <w:widowControl/>
        <w:spacing w:after="300" w:line="315" w:lineRule="atLeast"/>
        <w:ind w:left="424"/>
        <w:jc w:val="left"/>
        <w:rPr>
          <w:rFonts w:hint="eastAsia" w:ascii="宋体" w:hAnsi="宋体" w:cs="宋体"/>
          <w:color w:val="auto"/>
          <w:kern w:val="0"/>
          <w:szCs w:val="21"/>
          <w:shd w:val="clear" w:color="auto" w:fill="FFFF00"/>
          <w:lang w:bidi="ar"/>
        </w:rPr>
      </w:pPr>
      <w:r>
        <w:rPr>
          <w:rFonts w:hint="eastAsia" w:ascii="宋体"/>
          <w:color w:val="auto"/>
          <w:szCs w:val="21"/>
        </w:rPr>
        <w:t>供应商可以对本次采购活动中的任何违法及不公平内容向广州白云国际机场股份股份有限公司铂尔曼大酒店行政办公室</w:t>
      </w:r>
      <w:r>
        <w:rPr>
          <w:rFonts w:hint="eastAsia" w:ascii="宋体" w:hAnsi="宋体" w:cs="宋体"/>
          <w:color w:val="auto"/>
          <w:kern w:val="0"/>
          <w:szCs w:val="21"/>
          <w:shd w:val="clear" w:color="auto" w:fill="FFFF00"/>
          <w:lang w:bidi="ar"/>
        </w:rPr>
        <w:t>实名投诉。　　</w:t>
      </w:r>
    </w:p>
    <w:p>
      <w:pPr>
        <w:widowControl/>
        <w:spacing w:after="300" w:line="315" w:lineRule="atLeast"/>
        <w:ind w:left="424"/>
        <w:jc w:val="left"/>
        <w:rPr>
          <w:rFonts w:hint="eastAsia" w:eastAsia="黑体"/>
          <w:color w:val="auto"/>
        </w:rPr>
      </w:pPr>
      <w:r>
        <w:rPr>
          <w:rFonts w:hint="eastAsia" w:ascii="宋体" w:hAnsi="宋体" w:cs="宋体"/>
          <w:color w:val="auto"/>
          <w:kern w:val="0"/>
          <w:szCs w:val="21"/>
          <w:shd w:val="clear" w:color="auto" w:fill="FFFF00"/>
          <w:lang w:bidi="ar"/>
        </w:rPr>
        <w:t>联系电话：020-36068866-8855　</w:t>
      </w:r>
    </w:p>
    <w:p>
      <w:pPr>
        <w:pStyle w:val="6"/>
        <w:spacing w:line="360" w:lineRule="auto"/>
        <w:ind w:left="0" w:leftChars="0" w:firstLine="420" w:firstLineChars="200"/>
        <w:rPr>
          <w:rFonts w:ascii="宋体" w:hAnsi="宋体" w:cs="宋体"/>
        </w:rPr>
      </w:pPr>
    </w:p>
    <w:p>
      <w:pPr>
        <w:pStyle w:val="6"/>
        <w:spacing w:line="360" w:lineRule="auto"/>
        <w:ind w:left="0" w:leftChars="0" w:firstLine="420" w:firstLineChars="200"/>
        <w:rPr>
          <w:rFonts w:ascii="宋体" w:hAnsi="宋体" w:cs="宋体"/>
        </w:rPr>
      </w:pPr>
    </w:p>
    <w:p>
      <w:pPr>
        <w:pStyle w:val="6"/>
        <w:spacing w:line="360" w:lineRule="auto"/>
        <w:ind w:left="0" w:leftChars="0" w:firstLine="420" w:firstLineChars="200"/>
        <w:rPr>
          <w:rFonts w:ascii="宋体" w:hAnsi="宋体" w:cs="宋体"/>
        </w:rPr>
      </w:pPr>
    </w:p>
    <w:p>
      <w:pPr>
        <w:pStyle w:val="6"/>
        <w:spacing w:line="360" w:lineRule="auto"/>
        <w:ind w:left="0" w:leftChars="0" w:firstLine="420" w:firstLineChars="200"/>
        <w:rPr>
          <w:rFonts w:ascii="宋体" w:hAnsi="宋体" w:cs="宋体"/>
        </w:rPr>
      </w:pPr>
    </w:p>
    <w:p>
      <w:pPr>
        <w:pStyle w:val="6"/>
        <w:spacing w:line="360" w:lineRule="auto"/>
        <w:ind w:left="0" w:leftChars="0" w:firstLine="420" w:firstLineChars="200"/>
        <w:rPr>
          <w:rFonts w:ascii="宋体" w:hAnsi="宋体" w:cs="宋体"/>
        </w:rPr>
      </w:pPr>
    </w:p>
    <w:p>
      <w:pPr>
        <w:pStyle w:val="6"/>
        <w:spacing w:line="360" w:lineRule="auto"/>
        <w:ind w:left="0" w:leftChars="0" w:firstLine="420" w:firstLineChars="200"/>
        <w:rPr>
          <w:rFonts w:ascii="宋体" w:hAnsi="宋体" w:cs="宋体"/>
        </w:rPr>
      </w:pPr>
    </w:p>
    <w:p>
      <w:pPr>
        <w:pStyle w:val="6"/>
        <w:spacing w:line="360" w:lineRule="exact"/>
        <w:ind w:left="0" w:leftChars="0" w:firstLine="600" w:firstLineChars="200"/>
        <w:jc w:val="center"/>
        <w:rPr>
          <w:rFonts w:hint="default" w:ascii="宋体" w:hAnsi="宋体" w:eastAsia="宋体"/>
          <w:sz w:val="30"/>
          <w:szCs w:val="30"/>
          <w:lang w:val="en-US" w:eastAsia="zh-CN"/>
        </w:rPr>
      </w:pPr>
      <w:r>
        <w:rPr>
          <w:rFonts w:ascii="宋体" w:hAnsi="宋体"/>
          <w:sz w:val="30"/>
          <w:szCs w:val="30"/>
        </w:rPr>
        <w:t>广州白云机场</w:t>
      </w:r>
      <w:r>
        <w:rPr>
          <w:rFonts w:hint="eastAsia" w:ascii="宋体" w:hAnsi="宋体"/>
          <w:sz w:val="30"/>
          <w:szCs w:val="30"/>
          <w:lang w:val="en-US" w:eastAsia="zh-CN"/>
        </w:rPr>
        <w:t>旅客过夜用房西翼</w:t>
      </w:r>
      <w:r>
        <w:rPr>
          <w:rFonts w:ascii="宋体" w:hAnsi="宋体"/>
          <w:sz w:val="30"/>
          <w:szCs w:val="30"/>
        </w:rPr>
        <w:t>扩建工程</w:t>
      </w:r>
      <w:r>
        <w:rPr>
          <w:rFonts w:hint="eastAsia" w:ascii="宋体" w:hAnsi="宋体"/>
          <w:sz w:val="30"/>
          <w:szCs w:val="30"/>
        </w:rPr>
        <w:t>水土保持</w:t>
      </w:r>
      <w:r>
        <w:rPr>
          <w:rFonts w:hint="eastAsia" w:ascii="宋体" w:hAnsi="宋体"/>
          <w:sz w:val="30"/>
          <w:szCs w:val="30"/>
          <w:lang w:val="en-US" w:eastAsia="zh-CN"/>
        </w:rPr>
        <w:t>设施</w:t>
      </w:r>
      <w:r>
        <w:rPr>
          <w:rFonts w:hint="eastAsia" w:ascii="宋体" w:hAnsi="宋体"/>
          <w:sz w:val="30"/>
          <w:szCs w:val="30"/>
        </w:rPr>
        <w:t>验收技术服务</w:t>
      </w:r>
      <w:r>
        <w:rPr>
          <w:rFonts w:hint="eastAsia" w:ascii="宋体" w:hAnsi="宋体"/>
          <w:sz w:val="30"/>
          <w:szCs w:val="30"/>
          <w:lang w:val="en-US" w:eastAsia="zh-CN"/>
        </w:rPr>
        <w:t>采购文件</w:t>
      </w:r>
    </w:p>
    <w:p>
      <w:pPr>
        <w:pStyle w:val="6"/>
        <w:spacing w:line="240" w:lineRule="auto"/>
        <w:ind w:left="0" w:leftChars="0"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白云机场铂尔曼大酒店就西翼扩建工程水土保持</w:t>
      </w:r>
      <w:r>
        <w:rPr>
          <w:rFonts w:hint="eastAsia" w:cs="宋体" w:asciiTheme="minorEastAsia" w:hAnsiTheme="minorEastAsia" w:eastAsiaTheme="minorEastAsia"/>
          <w:sz w:val="24"/>
          <w:szCs w:val="24"/>
          <w:lang w:val="en-US" w:eastAsia="zh-CN"/>
        </w:rPr>
        <w:t>设施</w:t>
      </w:r>
      <w:r>
        <w:rPr>
          <w:rFonts w:hint="eastAsia" w:cs="宋体" w:asciiTheme="minorEastAsia" w:hAnsiTheme="minorEastAsia" w:eastAsiaTheme="minorEastAsia"/>
          <w:sz w:val="24"/>
          <w:szCs w:val="24"/>
        </w:rPr>
        <w:t>验收技术服务采购，详情请参见</w:t>
      </w:r>
      <w:r>
        <w:rPr>
          <w:rFonts w:hint="eastAsia" w:cs="宋体" w:asciiTheme="minorEastAsia" w:hAnsiTheme="minorEastAsia" w:eastAsiaTheme="minorEastAsia"/>
          <w:sz w:val="24"/>
          <w:szCs w:val="24"/>
          <w:lang w:val="en-US" w:eastAsia="zh-CN"/>
        </w:rPr>
        <w:t>采购</w:t>
      </w:r>
      <w:r>
        <w:rPr>
          <w:rFonts w:hint="eastAsia" w:cs="宋体" w:asciiTheme="minorEastAsia" w:hAnsiTheme="minorEastAsia" w:eastAsiaTheme="minorEastAsia"/>
          <w:sz w:val="24"/>
          <w:szCs w:val="24"/>
        </w:rPr>
        <w:t>文件。诚邀合格的投标人参加报价。</w:t>
      </w:r>
    </w:p>
    <w:p>
      <w:pPr>
        <w:pStyle w:val="6"/>
        <w:spacing w:line="240" w:lineRule="auto"/>
        <w:ind w:left="0" w:leftChars="0"/>
        <w:rPr>
          <w:rFonts w:cs="宋体" w:asciiTheme="minorEastAsia" w:hAnsiTheme="minorEastAsia" w:eastAsiaTheme="minorEastAsia"/>
          <w:color w:val="000000"/>
          <w:kern w:val="0"/>
          <w:sz w:val="24"/>
          <w:szCs w:val="24"/>
          <w:shd w:val="clear" w:color="auto" w:fill="FFFFFF"/>
        </w:rPr>
      </w:pPr>
      <w:r>
        <w:rPr>
          <w:rFonts w:hint="eastAsia" w:cs="宋体" w:asciiTheme="minorEastAsia" w:hAnsiTheme="minorEastAsia" w:eastAsiaTheme="minorEastAsia"/>
          <w:sz w:val="24"/>
          <w:szCs w:val="24"/>
        </w:rPr>
        <w:t>一、</w:t>
      </w:r>
      <w:r>
        <w:rPr>
          <w:rFonts w:hint="eastAsia" w:cs="宋体" w:asciiTheme="minorEastAsia" w:hAnsiTheme="minorEastAsia" w:eastAsiaTheme="minorEastAsia"/>
          <w:color w:val="000000"/>
          <w:kern w:val="0"/>
          <w:sz w:val="24"/>
          <w:szCs w:val="24"/>
          <w:shd w:val="clear" w:color="auto" w:fill="FFFFFF"/>
        </w:rPr>
        <w:t>采购项目编号：自动生成</w:t>
      </w:r>
    </w:p>
    <w:p>
      <w:pPr>
        <w:rPr>
          <w:rFonts w:asciiTheme="minorEastAsia" w:hAnsiTheme="minorEastAsia" w:eastAsiaTheme="minorEastAsia"/>
          <w:kern w:val="0"/>
          <w:sz w:val="24"/>
          <w:szCs w:val="24"/>
        </w:rPr>
      </w:pPr>
      <w:r>
        <w:rPr>
          <w:rFonts w:hint="eastAsia" w:cs="宋体" w:asciiTheme="minorEastAsia" w:hAnsiTheme="minorEastAsia" w:eastAsiaTheme="minorEastAsia"/>
          <w:color w:val="000000"/>
          <w:kern w:val="0"/>
          <w:sz w:val="24"/>
          <w:szCs w:val="24"/>
          <w:shd w:val="clear" w:color="auto" w:fill="FFFFFF"/>
        </w:rPr>
        <w:t>二、项目名称：</w:t>
      </w:r>
      <w:r>
        <w:rPr>
          <w:rFonts w:hint="eastAsia" w:asciiTheme="minorEastAsia" w:hAnsiTheme="minorEastAsia" w:eastAsiaTheme="minorEastAsia"/>
          <w:kern w:val="0"/>
          <w:sz w:val="24"/>
          <w:szCs w:val="24"/>
          <w:u w:val="single"/>
        </w:rPr>
        <w:t>广州白云机场旅客过夜用房西翼扩建工程-水土保持</w:t>
      </w:r>
      <w:r>
        <w:rPr>
          <w:rFonts w:hint="eastAsia" w:asciiTheme="minorEastAsia" w:hAnsiTheme="minorEastAsia" w:eastAsiaTheme="minorEastAsia"/>
          <w:kern w:val="0"/>
          <w:sz w:val="24"/>
          <w:szCs w:val="24"/>
          <w:u w:val="single"/>
          <w:lang w:val="en-US" w:eastAsia="zh-CN"/>
        </w:rPr>
        <w:t>设施</w:t>
      </w:r>
      <w:r>
        <w:rPr>
          <w:rFonts w:hint="eastAsia" w:asciiTheme="minorEastAsia" w:hAnsiTheme="minorEastAsia" w:eastAsiaTheme="minorEastAsia"/>
          <w:kern w:val="0"/>
          <w:sz w:val="24"/>
          <w:szCs w:val="24"/>
          <w:u w:val="single"/>
        </w:rPr>
        <w:t>验收技术服务</w:t>
      </w:r>
    </w:p>
    <w:p>
      <w:pPr>
        <w:pStyle w:val="4"/>
        <w:tabs>
          <w:tab w:val="left" w:pos="5100"/>
        </w:tabs>
        <w:spacing w:before="156" w:after="156"/>
        <w:rPr>
          <w:rFonts w:asciiTheme="minorEastAsia" w:hAnsiTheme="minorEastAsia" w:eastAsiaTheme="minorEastAsia"/>
          <w:b w:val="0"/>
          <w:color w:val="auto"/>
          <w:kern w:val="0"/>
          <w:sz w:val="24"/>
          <w:highlight w:val="none"/>
        </w:rPr>
      </w:pPr>
      <w:r>
        <w:rPr>
          <w:rFonts w:hint="eastAsia" w:asciiTheme="minorEastAsia" w:hAnsiTheme="minorEastAsia" w:eastAsiaTheme="minorEastAsia"/>
          <w:color w:val="auto"/>
          <w:kern w:val="0"/>
          <w:sz w:val="24"/>
          <w:highlight w:val="none"/>
        </w:rPr>
        <w:t>三、</w:t>
      </w:r>
      <w:r>
        <w:rPr>
          <w:rFonts w:hint="eastAsia" w:asciiTheme="minorEastAsia" w:hAnsiTheme="minorEastAsia" w:eastAsiaTheme="minorEastAsia"/>
          <w:b w:val="0"/>
          <w:color w:val="auto"/>
          <w:kern w:val="0"/>
          <w:sz w:val="24"/>
          <w:highlight w:val="none"/>
        </w:rPr>
        <w:t>项目预算：</w:t>
      </w:r>
      <w:r>
        <w:rPr>
          <w:rFonts w:asciiTheme="minorEastAsia" w:hAnsiTheme="minorEastAsia" w:eastAsiaTheme="minorEastAsia"/>
          <w:b w:val="0"/>
          <w:color w:val="auto"/>
          <w:kern w:val="0"/>
          <w:sz w:val="24"/>
          <w:highlight w:val="none"/>
        </w:rPr>
        <w:t xml:space="preserve"> </w:t>
      </w:r>
      <w:r>
        <w:rPr>
          <w:rFonts w:hint="eastAsia" w:asciiTheme="minorEastAsia" w:hAnsiTheme="minorEastAsia" w:eastAsiaTheme="minorEastAsia"/>
          <w:b w:val="0"/>
          <w:color w:val="auto"/>
          <w:kern w:val="0"/>
          <w:sz w:val="24"/>
          <w:highlight w:val="none"/>
        </w:rPr>
        <w:t>项目最高限价</w:t>
      </w:r>
      <w:r>
        <w:rPr>
          <w:rFonts w:hint="eastAsia" w:asciiTheme="minorEastAsia" w:hAnsiTheme="minorEastAsia" w:eastAsiaTheme="minorEastAsia"/>
          <w:b w:val="0"/>
          <w:color w:val="auto"/>
          <w:kern w:val="0"/>
          <w:sz w:val="24"/>
          <w:highlight w:val="none"/>
          <w:lang w:val="en-US" w:eastAsia="zh-CN"/>
        </w:rPr>
        <w:t>75000</w:t>
      </w:r>
      <w:r>
        <w:rPr>
          <w:rFonts w:hint="eastAsia" w:asciiTheme="minorEastAsia" w:hAnsiTheme="minorEastAsia" w:eastAsiaTheme="minorEastAsia"/>
          <w:b w:val="0"/>
          <w:color w:val="auto"/>
          <w:kern w:val="0"/>
          <w:sz w:val="24"/>
          <w:highlight w:val="none"/>
        </w:rPr>
        <w:t>元</w:t>
      </w:r>
      <w:r>
        <w:rPr>
          <w:rFonts w:asciiTheme="minorEastAsia" w:hAnsiTheme="minorEastAsia" w:eastAsiaTheme="minorEastAsia"/>
          <w:b w:val="0"/>
          <w:color w:val="auto"/>
          <w:kern w:val="0"/>
          <w:sz w:val="24"/>
          <w:highlight w:val="none"/>
        </w:rPr>
        <w:tab/>
      </w:r>
    </w:p>
    <w:p>
      <w:pPr>
        <w:pStyle w:val="19"/>
        <w:widowControl/>
        <w:ind w:left="480" w:firstLine="0" w:firstLineChars="0"/>
        <w:jc w:val="left"/>
        <w:rPr>
          <w:rFonts w:asciiTheme="minorEastAsia" w:hAnsiTheme="minorEastAsia" w:eastAsiaTheme="minorEastAsia"/>
          <w:b/>
          <w:color w:val="auto"/>
          <w:kern w:val="0"/>
          <w:sz w:val="24"/>
          <w:szCs w:val="24"/>
          <w:highlight w:val="none"/>
        </w:rPr>
      </w:pPr>
      <w:r>
        <w:rPr>
          <w:rFonts w:hint="eastAsia" w:cs="宋体" w:asciiTheme="minorEastAsia" w:hAnsiTheme="minorEastAsia" w:eastAsiaTheme="minorEastAsia"/>
          <w:color w:val="auto"/>
          <w:kern w:val="0"/>
          <w:sz w:val="24"/>
          <w:szCs w:val="24"/>
          <w:highlight w:val="none"/>
        </w:rPr>
        <w:t>预算说明：</w:t>
      </w:r>
    </w:p>
    <w:p>
      <w:pPr>
        <w:widowControl/>
        <w:ind w:firstLine="640"/>
        <w:jc w:val="left"/>
        <w:rPr>
          <w:rFonts w:cs="宋体" w:asciiTheme="minorEastAsia" w:hAnsiTheme="minorEastAsia" w:eastAsiaTheme="minorEastAsia"/>
          <w:color w:val="auto"/>
          <w:kern w:val="0"/>
          <w:sz w:val="24"/>
          <w:szCs w:val="24"/>
          <w:highlight w:val="none"/>
        </w:rPr>
      </w:pPr>
      <w:r>
        <w:rPr>
          <w:rFonts w:hint="eastAsia" w:cs="宋体" w:asciiTheme="minorEastAsia" w:hAnsiTheme="minorEastAsia" w:eastAsiaTheme="minorEastAsia"/>
          <w:color w:val="auto"/>
          <w:kern w:val="0"/>
          <w:sz w:val="24"/>
          <w:szCs w:val="24"/>
          <w:highlight w:val="none"/>
        </w:rPr>
        <w:t>1、本项目采用总价包干方式报价，报价人报价须低于询价人总价限价，如报价文件所报总价超出本项目的限价，询价人有权将其报价作废；报价包含在约定服务期内完成本项目工作所有内容及一切税费（包括开具增值税专用发票），且项目其它变化均不调整总价。</w:t>
      </w:r>
    </w:p>
    <w:p>
      <w:pPr>
        <w:widowControl/>
        <w:ind w:firstLine="640"/>
        <w:jc w:val="left"/>
        <w:rPr>
          <w:rFonts w:cs="宋体" w:asciiTheme="minorEastAsia" w:hAnsiTheme="minorEastAsia" w:eastAsiaTheme="minorEastAsia"/>
          <w:color w:val="auto"/>
          <w:kern w:val="0"/>
          <w:sz w:val="24"/>
          <w:szCs w:val="24"/>
          <w:highlight w:val="none"/>
        </w:rPr>
      </w:pPr>
      <w:r>
        <w:rPr>
          <w:rFonts w:hint="eastAsia" w:cs="宋体" w:asciiTheme="minorEastAsia" w:hAnsiTheme="minorEastAsia" w:eastAsiaTheme="minorEastAsia"/>
          <w:color w:val="auto"/>
          <w:kern w:val="0"/>
          <w:sz w:val="24"/>
          <w:szCs w:val="24"/>
          <w:highlight w:val="none"/>
        </w:rPr>
        <w:t>2、报价人应充分了解本项目的实际情况，应充分考虑到服务期间的各种不利因素及措施，应充分考虑到与现场其他工作单位的配合，所发生的费用综合在询价报价中。</w:t>
      </w:r>
    </w:p>
    <w:p>
      <w:pPr>
        <w:widowControl/>
        <w:ind w:firstLine="640"/>
        <w:jc w:val="left"/>
        <w:rPr>
          <w:rFonts w:cs="宋体" w:asciiTheme="minorEastAsia" w:hAnsiTheme="minorEastAsia" w:eastAsiaTheme="minorEastAsia"/>
          <w:color w:val="auto"/>
          <w:kern w:val="0"/>
          <w:sz w:val="24"/>
          <w:szCs w:val="24"/>
          <w:highlight w:val="none"/>
        </w:rPr>
      </w:pPr>
      <w:r>
        <w:rPr>
          <w:rFonts w:hint="eastAsia" w:cs="宋体" w:asciiTheme="minorEastAsia" w:hAnsiTheme="minorEastAsia" w:eastAsiaTheme="minorEastAsia"/>
          <w:color w:val="auto"/>
          <w:kern w:val="0"/>
          <w:sz w:val="24"/>
          <w:szCs w:val="24"/>
          <w:highlight w:val="none"/>
        </w:rPr>
        <w:t>3、报价人接到成交通知后须即刻按询价人要求开展工作，合同签订事宜同时进行。</w:t>
      </w:r>
    </w:p>
    <w:p>
      <w:pPr>
        <w:widowControl/>
        <w:jc w:val="left"/>
        <w:rPr>
          <w:rFonts w:cs="宋体" w:asciiTheme="minorEastAsia" w:hAnsiTheme="minorEastAsia" w:eastAsiaTheme="minorEastAsia"/>
          <w:color w:val="auto"/>
          <w:kern w:val="0"/>
          <w:sz w:val="24"/>
          <w:szCs w:val="24"/>
          <w:highlight w:val="none"/>
        </w:rPr>
      </w:pPr>
      <w:r>
        <w:rPr>
          <w:rFonts w:hint="eastAsia" w:cs="宋体" w:asciiTheme="minorEastAsia" w:hAnsiTheme="minorEastAsia" w:eastAsiaTheme="minorEastAsia"/>
          <w:bCs/>
          <w:color w:val="auto"/>
          <w:kern w:val="0"/>
          <w:sz w:val="24"/>
          <w:szCs w:val="24"/>
          <w:highlight w:val="none"/>
        </w:rPr>
        <w:t>四、</w:t>
      </w:r>
      <w:r>
        <w:rPr>
          <w:rFonts w:hint="eastAsia" w:cs="宋体" w:asciiTheme="minorEastAsia" w:hAnsiTheme="minorEastAsia" w:eastAsiaTheme="minorEastAsia"/>
          <w:color w:val="auto"/>
          <w:kern w:val="0"/>
          <w:sz w:val="24"/>
          <w:szCs w:val="24"/>
          <w:highlight w:val="none"/>
        </w:rPr>
        <w:t>工程概况：</w:t>
      </w:r>
    </w:p>
    <w:p>
      <w:pPr>
        <w:adjustRightInd w:val="0"/>
        <w:snapToGrid w:val="0"/>
        <w:ind w:firstLine="475" w:firstLineChars="198"/>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工程规模：</w:t>
      </w:r>
      <w:r>
        <w:rPr>
          <w:rFonts w:hint="eastAsia" w:asciiTheme="minorEastAsia" w:hAnsiTheme="minorEastAsia" w:eastAsiaTheme="minorEastAsia"/>
          <w:color w:val="auto"/>
          <w:sz w:val="24"/>
          <w:szCs w:val="24"/>
          <w:highlight w:val="none"/>
          <w:u w:val="single"/>
        </w:rPr>
        <w:t>西翼扩建工程可用地面积为4009.35㎡，建筑基底面积2402.48㎡。总建筑面积23277.35㎡，其中地上建筑面积15794.32㎡，共8层，含项目客房数共计275间。地下建筑面积7483.03㎡，共2层，含车位数168泊。项目主要包括但不限于以下项目：1、过夜用房的土建及装修、室外道路、室外地坪、管线工程（含改造）及绿化景观、地下及室外停车场等所有土建、机电及弱电工程；2、其它与旅客过夜用房工程有关的工程等</w:t>
      </w:r>
      <w:r>
        <w:rPr>
          <w:rFonts w:hint="eastAsia" w:asciiTheme="minorEastAsia" w:hAnsiTheme="minorEastAsia" w:eastAsiaTheme="minorEastAsia"/>
          <w:color w:val="auto"/>
          <w:sz w:val="24"/>
          <w:szCs w:val="24"/>
          <w:highlight w:val="none"/>
        </w:rPr>
        <w:t>；</w:t>
      </w:r>
    </w:p>
    <w:p>
      <w:pPr>
        <w:adjustRightInd w:val="0"/>
        <w:snapToGrid w:val="0"/>
        <w:ind w:firstLine="475" w:firstLineChars="198"/>
        <w:rPr>
          <w:rFonts w:cs="宋体" w:asciiTheme="minorEastAsia" w:hAnsiTheme="minorEastAsia" w:eastAsiaTheme="minorEastAsia"/>
          <w:color w:val="auto"/>
          <w:kern w:val="0"/>
          <w:sz w:val="24"/>
          <w:szCs w:val="24"/>
          <w:highlight w:val="none"/>
        </w:rPr>
      </w:pPr>
      <w:r>
        <w:rPr>
          <w:rFonts w:hint="eastAsia" w:cs="宋体" w:asciiTheme="minorEastAsia" w:hAnsiTheme="minorEastAsia" w:eastAsiaTheme="minorEastAsia"/>
          <w:color w:val="auto"/>
          <w:kern w:val="0"/>
          <w:sz w:val="24"/>
          <w:szCs w:val="24"/>
          <w:highlight w:val="none"/>
        </w:rPr>
        <w:t>说明：</w:t>
      </w:r>
    </w:p>
    <w:p>
      <w:pPr>
        <w:widowControl/>
        <w:spacing w:line="420" w:lineRule="atLeast"/>
        <w:ind w:firstLine="640"/>
        <w:jc w:val="left"/>
        <w:rPr>
          <w:rFonts w:cs="宋体" w:asciiTheme="minorEastAsia" w:hAnsiTheme="minorEastAsia" w:eastAsiaTheme="minorEastAsia"/>
          <w:color w:val="auto"/>
          <w:kern w:val="0"/>
          <w:sz w:val="24"/>
          <w:szCs w:val="24"/>
          <w:highlight w:val="none"/>
        </w:rPr>
      </w:pPr>
      <w:r>
        <w:rPr>
          <w:rFonts w:hint="eastAsia" w:cs="宋体" w:asciiTheme="minorEastAsia" w:hAnsiTheme="minorEastAsia" w:eastAsiaTheme="minorEastAsia"/>
          <w:color w:val="auto"/>
          <w:kern w:val="0"/>
          <w:sz w:val="24"/>
          <w:szCs w:val="24"/>
          <w:highlight w:val="none"/>
        </w:rPr>
        <w:t>1、本项目采用总价包干方式报价，报价人报价须低于询价人总价限价，如报价文件所报总价超出本项目的限价，询价人有权将其报价作废；报价包含在约定服务期内完成本项目工作所有内容及一切税费（包括开具增值税专用发票），且不调整总价。</w:t>
      </w:r>
    </w:p>
    <w:p>
      <w:pPr>
        <w:widowControl/>
        <w:spacing w:line="420" w:lineRule="atLeast"/>
        <w:ind w:firstLine="640"/>
        <w:jc w:val="left"/>
        <w:rPr>
          <w:rFonts w:cs="宋体" w:asciiTheme="minorEastAsia" w:hAnsiTheme="minorEastAsia" w:eastAsiaTheme="minorEastAsia"/>
          <w:color w:val="auto"/>
          <w:kern w:val="0"/>
          <w:sz w:val="24"/>
          <w:szCs w:val="24"/>
          <w:highlight w:val="none"/>
        </w:rPr>
      </w:pPr>
      <w:r>
        <w:rPr>
          <w:rFonts w:hint="eastAsia" w:cs="宋体" w:asciiTheme="minorEastAsia" w:hAnsiTheme="minorEastAsia" w:eastAsiaTheme="minorEastAsia"/>
          <w:color w:val="auto"/>
          <w:kern w:val="0"/>
          <w:sz w:val="24"/>
          <w:szCs w:val="24"/>
          <w:highlight w:val="none"/>
        </w:rPr>
        <w:t>2、报价人应充分了解本项目的现场状况和已经具备的条件，应充分考虑到施工过程中可能发生的中断或不连续性等各种不利因素，应充分考虑到与现场其他工作单位的配合及搭接工作影响，所发生的费用综合在询价报价中。</w:t>
      </w:r>
    </w:p>
    <w:p>
      <w:pPr>
        <w:widowControl/>
        <w:spacing w:line="420" w:lineRule="atLeast"/>
        <w:ind w:firstLine="640"/>
        <w:jc w:val="left"/>
        <w:rPr>
          <w:rFonts w:cs="宋体" w:asciiTheme="minorEastAsia" w:hAnsiTheme="minorEastAsia" w:eastAsiaTheme="minorEastAsia"/>
          <w:color w:val="auto"/>
          <w:kern w:val="0"/>
          <w:sz w:val="24"/>
          <w:szCs w:val="24"/>
          <w:highlight w:val="none"/>
        </w:rPr>
      </w:pPr>
      <w:r>
        <w:rPr>
          <w:rFonts w:hint="eastAsia" w:cs="宋体" w:asciiTheme="minorEastAsia" w:hAnsiTheme="minorEastAsia" w:eastAsiaTheme="minorEastAsia"/>
          <w:color w:val="auto"/>
          <w:kern w:val="0"/>
          <w:sz w:val="24"/>
          <w:szCs w:val="24"/>
          <w:highlight w:val="none"/>
        </w:rPr>
        <w:t>3、报价人接到成交通知后须即刻按询价人要求开展工作，合同签订事宜同时进行。</w:t>
      </w:r>
    </w:p>
    <w:p>
      <w:pPr>
        <w:widowControl/>
        <w:spacing w:line="420" w:lineRule="atLeast"/>
        <w:ind w:firstLine="640"/>
        <w:jc w:val="left"/>
        <w:rPr>
          <w:rFonts w:cs="宋体" w:asciiTheme="minorEastAsia" w:hAnsiTheme="minorEastAsia" w:eastAsiaTheme="minorEastAsia"/>
          <w:color w:val="auto"/>
          <w:kern w:val="0"/>
          <w:sz w:val="24"/>
          <w:szCs w:val="24"/>
          <w:highlight w:val="none"/>
        </w:rPr>
      </w:pPr>
      <w:r>
        <w:rPr>
          <w:rFonts w:hint="eastAsia" w:cs="宋体" w:asciiTheme="minorEastAsia" w:hAnsiTheme="minorEastAsia" w:eastAsiaTheme="minorEastAsia"/>
          <w:color w:val="auto"/>
          <w:kern w:val="0"/>
          <w:sz w:val="24"/>
          <w:szCs w:val="24"/>
          <w:highlight w:val="none"/>
        </w:rPr>
        <w:t>（四）</w:t>
      </w:r>
      <w:r>
        <w:rPr>
          <w:rFonts w:hint="eastAsia" w:cs="宋体" w:asciiTheme="minorEastAsia" w:hAnsiTheme="minorEastAsia" w:eastAsiaTheme="minorEastAsia"/>
          <w:color w:val="auto"/>
          <w:kern w:val="0"/>
          <w:sz w:val="24"/>
          <w:szCs w:val="24"/>
          <w:highlight w:val="none"/>
          <w:lang w:val="en-US" w:eastAsia="zh-CN"/>
        </w:rPr>
        <w:t>服务</w:t>
      </w:r>
      <w:r>
        <w:rPr>
          <w:rFonts w:hint="eastAsia" w:cs="宋体" w:asciiTheme="minorEastAsia" w:hAnsiTheme="minorEastAsia" w:eastAsiaTheme="minorEastAsia"/>
          <w:color w:val="auto"/>
          <w:kern w:val="0"/>
          <w:sz w:val="24"/>
          <w:szCs w:val="24"/>
          <w:highlight w:val="none"/>
        </w:rPr>
        <w:t>内容：</w:t>
      </w:r>
    </w:p>
    <w:p>
      <w:pPr>
        <w:widowControl/>
        <w:shd w:val="clear" w:color="auto" w:fill="FFFFFF"/>
        <w:spacing w:line="315" w:lineRule="atLeast"/>
        <w:ind w:firstLine="480"/>
        <w:jc w:val="left"/>
        <w:rPr>
          <w:rFonts w:cs="宋体" w:asciiTheme="minorEastAsia" w:hAnsiTheme="minorEastAsia" w:eastAsiaTheme="minorEastAsia"/>
          <w:color w:val="auto"/>
          <w:kern w:val="0"/>
          <w:sz w:val="24"/>
          <w:szCs w:val="24"/>
          <w:highlight w:val="none"/>
        </w:rPr>
      </w:pPr>
      <w:r>
        <w:rPr>
          <w:rFonts w:hint="eastAsia" w:cs="宋体" w:asciiTheme="minorEastAsia" w:hAnsiTheme="minorEastAsia" w:eastAsiaTheme="minorEastAsia"/>
          <w:color w:val="auto"/>
          <w:kern w:val="0"/>
          <w:sz w:val="24"/>
          <w:szCs w:val="24"/>
          <w:highlight w:val="none"/>
        </w:rPr>
        <w:t>包括但不限于：</w:t>
      </w:r>
    </w:p>
    <w:p>
      <w:pPr>
        <w:widowControl/>
        <w:shd w:val="clear" w:color="auto" w:fill="FFFFFF"/>
        <w:spacing w:line="315" w:lineRule="atLeast"/>
        <w:ind w:firstLine="640"/>
        <w:jc w:val="left"/>
        <w:rPr>
          <w:rFonts w:cs="宋体" w:asciiTheme="minorEastAsia" w:hAnsiTheme="minorEastAsia" w:eastAsiaTheme="minorEastAsia"/>
          <w:color w:val="auto"/>
          <w:kern w:val="0"/>
          <w:sz w:val="24"/>
          <w:szCs w:val="24"/>
          <w:highlight w:val="none"/>
        </w:rPr>
      </w:pPr>
      <w:r>
        <w:rPr>
          <w:rFonts w:hint="eastAsia" w:cs="宋体" w:asciiTheme="minorEastAsia" w:hAnsiTheme="minorEastAsia" w:eastAsiaTheme="minorEastAsia"/>
          <w:color w:val="auto"/>
          <w:kern w:val="0"/>
          <w:sz w:val="24"/>
          <w:szCs w:val="24"/>
          <w:highlight w:val="none"/>
        </w:rPr>
        <w:t>1、广州白云国际机场旅客过夜用房西翼扩建项目工程水土保持</w:t>
      </w:r>
      <w:r>
        <w:rPr>
          <w:rFonts w:hint="eastAsia" w:cs="宋体" w:asciiTheme="minorEastAsia" w:hAnsiTheme="minorEastAsia" w:eastAsiaTheme="minorEastAsia"/>
          <w:color w:val="auto"/>
          <w:kern w:val="0"/>
          <w:sz w:val="24"/>
          <w:szCs w:val="24"/>
          <w:highlight w:val="none"/>
          <w:lang w:val="en-US" w:eastAsia="zh-CN"/>
        </w:rPr>
        <w:t>设施验收</w:t>
      </w:r>
      <w:r>
        <w:rPr>
          <w:rFonts w:hint="eastAsia" w:cs="宋体" w:asciiTheme="minorEastAsia" w:hAnsiTheme="minorEastAsia" w:eastAsiaTheme="minorEastAsia"/>
          <w:color w:val="auto"/>
          <w:kern w:val="0"/>
          <w:sz w:val="24"/>
          <w:szCs w:val="24"/>
          <w:highlight w:val="none"/>
        </w:rPr>
        <w:t>全部工作，保证资料满足竣工验收的要求，并完成资料归档工作，满足</w:t>
      </w:r>
      <w:r>
        <w:rPr>
          <w:rFonts w:hint="eastAsia" w:cs="宋体" w:asciiTheme="minorEastAsia" w:hAnsiTheme="minorEastAsia" w:eastAsiaTheme="minorEastAsia"/>
          <w:color w:val="auto"/>
          <w:kern w:val="0"/>
          <w:sz w:val="24"/>
          <w:szCs w:val="24"/>
          <w:highlight w:val="none"/>
          <w:lang w:val="en-US" w:eastAsia="zh-CN"/>
        </w:rPr>
        <w:t>采购</w:t>
      </w:r>
      <w:r>
        <w:rPr>
          <w:rFonts w:hint="eastAsia" w:cs="宋体" w:asciiTheme="minorEastAsia" w:hAnsiTheme="minorEastAsia" w:eastAsiaTheme="minorEastAsia"/>
          <w:color w:val="auto"/>
          <w:kern w:val="0"/>
          <w:sz w:val="24"/>
          <w:szCs w:val="24"/>
          <w:highlight w:val="none"/>
        </w:rPr>
        <w:t>人的档案归档要求。</w:t>
      </w:r>
    </w:p>
    <w:p>
      <w:pPr>
        <w:widowControl/>
        <w:shd w:val="clear" w:color="auto" w:fill="FFFFFF"/>
        <w:spacing w:line="315" w:lineRule="atLeast"/>
        <w:ind w:firstLine="640"/>
        <w:jc w:val="left"/>
        <w:rPr>
          <w:rFonts w:cs="宋体" w:asciiTheme="minorEastAsia" w:hAnsiTheme="minorEastAsia" w:eastAsiaTheme="minorEastAsia"/>
          <w:color w:val="auto"/>
          <w:kern w:val="0"/>
          <w:sz w:val="24"/>
          <w:szCs w:val="24"/>
          <w:highlight w:val="none"/>
        </w:rPr>
      </w:pPr>
      <w:r>
        <w:rPr>
          <w:rFonts w:hint="eastAsia" w:cs="宋体" w:asciiTheme="minorEastAsia" w:hAnsiTheme="minorEastAsia" w:eastAsiaTheme="minorEastAsia"/>
          <w:color w:val="auto"/>
          <w:kern w:val="0"/>
          <w:sz w:val="24"/>
          <w:szCs w:val="24"/>
          <w:highlight w:val="none"/>
        </w:rPr>
        <w:t>2、对本项目水土保持工程现场调查及资料收集整理，进行全面评估。</w:t>
      </w:r>
    </w:p>
    <w:p>
      <w:pPr>
        <w:widowControl/>
        <w:shd w:val="clear" w:color="auto" w:fill="FFFFFF"/>
        <w:spacing w:line="315" w:lineRule="atLeast"/>
        <w:ind w:firstLine="640"/>
        <w:jc w:val="left"/>
        <w:rPr>
          <w:rFonts w:cs="宋体" w:asciiTheme="minorEastAsia" w:hAnsiTheme="minorEastAsia" w:eastAsiaTheme="minorEastAsia"/>
          <w:color w:val="auto"/>
          <w:kern w:val="0"/>
          <w:sz w:val="24"/>
          <w:szCs w:val="24"/>
          <w:highlight w:val="none"/>
        </w:rPr>
      </w:pPr>
      <w:r>
        <w:rPr>
          <w:rFonts w:hint="eastAsia" w:cs="宋体" w:asciiTheme="minorEastAsia" w:hAnsiTheme="minorEastAsia" w:eastAsiaTheme="minorEastAsia"/>
          <w:color w:val="auto"/>
          <w:kern w:val="0"/>
          <w:sz w:val="24"/>
          <w:szCs w:val="24"/>
          <w:highlight w:val="none"/>
        </w:rPr>
        <w:t>3、完成水土保持设施验收报告编制，提供水土保持设施验收报告，报告满足相关行政主管要求（含电子版）。</w:t>
      </w:r>
    </w:p>
    <w:p>
      <w:pPr>
        <w:widowControl/>
        <w:shd w:val="clear" w:color="auto" w:fill="FFFFFF"/>
        <w:spacing w:line="315" w:lineRule="atLeast"/>
        <w:ind w:firstLine="640"/>
        <w:jc w:val="left"/>
        <w:rPr>
          <w:rFonts w:cs="宋体" w:asciiTheme="minorEastAsia" w:hAnsiTheme="minorEastAsia" w:eastAsiaTheme="minorEastAsia"/>
          <w:color w:val="auto"/>
          <w:kern w:val="0"/>
          <w:sz w:val="24"/>
          <w:szCs w:val="24"/>
          <w:highlight w:val="none"/>
        </w:rPr>
      </w:pPr>
      <w:r>
        <w:rPr>
          <w:rFonts w:hint="eastAsia" w:cs="宋体" w:asciiTheme="minorEastAsia" w:hAnsiTheme="minorEastAsia" w:eastAsiaTheme="minorEastAsia"/>
          <w:color w:val="auto"/>
          <w:kern w:val="0"/>
          <w:sz w:val="24"/>
          <w:szCs w:val="24"/>
          <w:highlight w:val="none"/>
        </w:rPr>
        <w:t>4、配合</w:t>
      </w:r>
      <w:r>
        <w:rPr>
          <w:rFonts w:hint="eastAsia" w:cs="宋体" w:asciiTheme="minorEastAsia" w:hAnsiTheme="minorEastAsia" w:eastAsiaTheme="minorEastAsia"/>
          <w:color w:val="auto"/>
          <w:kern w:val="0"/>
          <w:sz w:val="24"/>
          <w:szCs w:val="24"/>
          <w:highlight w:val="none"/>
          <w:lang w:val="en-US" w:eastAsia="zh-CN"/>
        </w:rPr>
        <w:t>采购</w:t>
      </w:r>
      <w:r>
        <w:rPr>
          <w:rFonts w:hint="eastAsia" w:cs="宋体" w:asciiTheme="minorEastAsia" w:hAnsiTheme="minorEastAsia" w:eastAsiaTheme="minorEastAsia"/>
          <w:color w:val="auto"/>
          <w:kern w:val="0"/>
          <w:sz w:val="24"/>
          <w:szCs w:val="24"/>
          <w:highlight w:val="none"/>
        </w:rPr>
        <w:t>人完成水土保持设施自主验收工作，包括与工程所在行政区域的建设行政主管部门进行验收工作的协调，验收资料的收集、整理、报送。</w:t>
      </w:r>
    </w:p>
    <w:p>
      <w:pPr>
        <w:widowControl/>
        <w:shd w:val="clear" w:color="auto" w:fill="FFFFFF"/>
        <w:spacing w:line="315" w:lineRule="atLeast"/>
        <w:ind w:firstLine="560"/>
        <w:jc w:val="left"/>
        <w:rPr>
          <w:rFonts w:cs="宋体" w:asciiTheme="minorEastAsia" w:hAnsiTheme="minorEastAsia" w:eastAsiaTheme="minorEastAsia"/>
          <w:color w:val="auto"/>
          <w:kern w:val="0"/>
          <w:sz w:val="24"/>
          <w:szCs w:val="24"/>
          <w:highlight w:val="none"/>
        </w:rPr>
      </w:pPr>
      <w:r>
        <w:rPr>
          <w:rFonts w:hint="eastAsia" w:cs="宋体" w:asciiTheme="minorEastAsia" w:hAnsiTheme="minorEastAsia" w:eastAsiaTheme="minorEastAsia"/>
          <w:color w:val="auto"/>
          <w:kern w:val="0"/>
          <w:sz w:val="24"/>
          <w:szCs w:val="24"/>
          <w:highlight w:val="none"/>
        </w:rPr>
        <w:t>5、配合组织自主验收会议会务，并按建设行政主管部门要求公示验收结果（含一切会务、公示费用）。</w:t>
      </w:r>
    </w:p>
    <w:p>
      <w:pPr>
        <w:widowControl/>
        <w:shd w:val="clear" w:color="auto" w:fill="FFFFFF"/>
        <w:spacing w:line="315" w:lineRule="atLeast"/>
        <w:ind w:firstLine="560"/>
        <w:jc w:val="left"/>
        <w:rPr>
          <w:rFonts w:cs="宋体" w:asciiTheme="minorEastAsia" w:hAnsiTheme="minorEastAsia" w:eastAsiaTheme="minorEastAsia"/>
          <w:color w:val="auto"/>
          <w:kern w:val="0"/>
          <w:sz w:val="24"/>
          <w:szCs w:val="24"/>
          <w:highlight w:val="none"/>
        </w:rPr>
      </w:pPr>
      <w:r>
        <w:rPr>
          <w:rFonts w:hint="eastAsia" w:cs="宋体" w:asciiTheme="minorEastAsia" w:hAnsiTheme="minorEastAsia" w:eastAsiaTheme="minorEastAsia"/>
          <w:color w:val="auto"/>
          <w:kern w:val="0"/>
          <w:sz w:val="24"/>
          <w:szCs w:val="24"/>
          <w:highlight w:val="none"/>
        </w:rPr>
        <w:t>6、取得水土保持设施验收鉴定书及广州空港经济区管委会或相关行政主管部门验收报备复函（具体以相关行政部门要求为准）。</w:t>
      </w:r>
    </w:p>
    <w:p>
      <w:pPr>
        <w:widowControl/>
        <w:shd w:val="clear" w:color="auto" w:fill="FFFFFF"/>
        <w:spacing w:line="315" w:lineRule="atLeast"/>
        <w:ind w:firstLine="640"/>
        <w:jc w:val="left"/>
        <w:rPr>
          <w:rFonts w:cs="宋体" w:asciiTheme="minorEastAsia" w:hAnsiTheme="minorEastAsia" w:eastAsiaTheme="minorEastAsia"/>
          <w:color w:val="auto"/>
          <w:kern w:val="0"/>
          <w:sz w:val="24"/>
          <w:szCs w:val="24"/>
          <w:highlight w:val="none"/>
        </w:rPr>
      </w:pPr>
      <w:r>
        <w:rPr>
          <w:rFonts w:hint="eastAsia" w:cs="宋体" w:asciiTheme="minorEastAsia" w:hAnsiTheme="minorEastAsia" w:eastAsiaTheme="minorEastAsia"/>
          <w:color w:val="auto"/>
          <w:kern w:val="0"/>
          <w:sz w:val="24"/>
          <w:szCs w:val="24"/>
          <w:highlight w:val="none"/>
        </w:rPr>
        <w:t>7、完成水土保持设施验收资料归档工作，满足</w:t>
      </w:r>
      <w:r>
        <w:rPr>
          <w:rFonts w:hint="eastAsia" w:cs="宋体" w:asciiTheme="minorEastAsia" w:hAnsiTheme="minorEastAsia" w:eastAsiaTheme="minorEastAsia"/>
          <w:color w:val="auto"/>
          <w:kern w:val="0"/>
          <w:sz w:val="24"/>
          <w:szCs w:val="24"/>
          <w:highlight w:val="none"/>
          <w:lang w:val="en-US" w:eastAsia="zh-CN"/>
        </w:rPr>
        <w:t>采购</w:t>
      </w:r>
      <w:r>
        <w:rPr>
          <w:rFonts w:hint="eastAsia" w:cs="宋体" w:asciiTheme="minorEastAsia" w:hAnsiTheme="minorEastAsia" w:eastAsiaTheme="minorEastAsia"/>
          <w:color w:val="auto"/>
          <w:kern w:val="0"/>
          <w:sz w:val="24"/>
          <w:szCs w:val="24"/>
          <w:highlight w:val="none"/>
        </w:rPr>
        <w:t>人的档案归档要求。</w:t>
      </w:r>
    </w:p>
    <w:p>
      <w:pPr>
        <w:widowControl/>
        <w:shd w:val="clear" w:color="auto" w:fill="FFFFFF"/>
        <w:spacing w:line="315" w:lineRule="atLeast"/>
        <w:ind w:firstLine="640"/>
        <w:jc w:val="left"/>
        <w:rPr>
          <w:rFonts w:cs="宋体" w:asciiTheme="minorEastAsia" w:hAnsiTheme="minorEastAsia" w:eastAsiaTheme="minorEastAsia"/>
          <w:color w:val="auto"/>
          <w:kern w:val="0"/>
          <w:sz w:val="24"/>
          <w:szCs w:val="24"/>
          <w:highlight w:val="none"/>
        </w:rPr>
      </w:pPr>
      <w:r>
        <w:rPr>
          <w:rFonts w:hint="eastAsia" w:cs="宋体" w:asciiTheme="minorEastAsia" w:hAnsiTheme="minorEastAsia" w:eastAsiaTheme="minorEastAsia"/>
          <w:color w:val="auto"/>
          <w:kern w:val="0"/>
          <w:sz w:val="24"/>
          <w:szCs w:val="24"/>
          <w:highlight w:val="none"/>
        </w:rPr>
        <w:t>8、按期按要求提交竣工技术资料、结算资料，及与相关部门单位工作关系的协调。</w:t>
      </w:r>
    </w:p>
    <w:p>
      <w:pPr>
        <w:widowControl/>
        <w:spacing w:line="420" w:lineRule="atLeast"/>
        <w:ind w:firstLine="640"/>
        <w:jc w:val="left"/>
        <w:rPr>
          <w:rFonts w:cs="宋体" w:asciiTheme="minorEastAsia" w:hAnsiTheme="minorEastAsia" w:eastAsiaTheme="minorEastAsia"/>
          <w:color w:val="auto"/>
          <w:kern w:val="0"/>
          <w:sz w:val="24"/>
          <w:szCs w:val="24"/>
          <w:highlight w:val="none"/>
        </w:rPr>
      </w:pPr>
      <w:r>
        <w:rPr>
          <w:rFonts w:hint="eastAsia" w:cs="宋体" w:asciiTheme="minorEastAsia" w:hAnsiTheme="minorEastAsia" w:eastAsiaTheme="minorEastAsia"/>
          <w:color w:val="auto"/>
          <w:kern w:val="0"/>
          <w:sz w:val="24"/>
          <w:szCs w:val="24"/>
          <w:highlight w:val="none"/>
        </w:rPr>
        <w:t>(五)</w:t>
      </w:r>
      <w:r>
        <w:rPr>
          <w:rFonts w:hint="eastAsia" w:cs="宋体" w:asciiTheme="minorEastAsia" w:hAnsiTheme="minorEastAsia" w:eastAsiaTheme="minorEastAsia"/>
          <w:color w:val="auto"/>
          <w:kern w:val="0"/>
          <w:sz w:val="24"/>
          <w:szCs w:val="24"/>
          <w:highlight w:val="none"/>
          <w:lang w:val="en-US" w:eastAsia="zh-CN"/>
        </w:rPr>
        <w:t>工程完工日期预计为2021年8月31日。</w:t>
      </w:r>
    </w:p>
    <w:p>
      <w:pPr>
        <w:widowControl/>
        <w:spacing w:line="420" w:lineRule="atLeast"/>
        <w:jc w:val="left"/>
        <w:rPr>
          <w:rFonts w:cs="宋体" w:asciiTheme="minorEastAsia" w:hAnsiTheme="minorEastAsia" w:eastAsiaTheme="minorEastAsia"/>
          <w:color w:val="auto"/>
          <w:kern w:val="0"/>
          <w:sz w:val="24"/>
          <w:szCs w:val="24"/>
          <w:highlight w:val="none"/>
        </w:rPr>
      </w:pPr>
      <w:r>
        <w:rPr>
          <w:rFonts w:hint="eastAsia" w:cs="宋体" w:asciiTheme="minorEastAsia" w:hAnsiTheme="minorEastAsia" w:eastAsiaTheme="minorEastAsia"/>
          <w:bCs/>
          <w:color w:val="auto"/>
          <w:kern w:val="0"/>
          <w:sz w:val="24"/>
          <w:szCs w:val="24"/>
          <w:highlight w:val="none"/>
        </w:rPr>
        <w:t>五、项目服务要求</w:t>
      </w:r>
    </w:p>
    <w:p>
      <w:pPr>
        <w:widowControl/>
        <w:spacing w:line="315" w:lineRule="atLeast"/>
        <w:ind w:firstLine="560"/>
        <w:jc w:val="left"/>
        <w:rPr>
          <w:rFonts w:cs="宋体" w:asciiTheme="minorEastAsia" w:hAnsiTheme="minorEastAsia" w:eastAsiaTheme="minorEastAsia"/>
          <w:color w:val="auto"/>
          <w:kern w:val="0"/>
          <w:sz w:val="24"/>
          <w:szCs w:val="24"/>
          <w:highlight w:val="none"/>
        </w:rPr>
      </w:pPr>
      <w:r>
        <w:rPr>
          <w:rFonts w:hint="eastAsia" w:cs="宋体" w:asciiTheme="minorEastAsia" w:hAnsiTheme="minorEastAsia" w:eastAsiaTheme="minorEastAsia"/>
          <w:color w:val="auto"/>
          <w:kern w:val="0"/>
          <w:sz w:val="24"/>
          <w:szCs w:val="24"/>
          <w:highlight w:val="none"/>
        </w:rPr>
        <w:t>（一）质量标准：中华人民共和国水土保持法相关法律、法规、条例；国家及行业标准(包含但不限于)：国家现行生产建设项目水土保持监测规程（试行）的要求；项目水土保持方案（报批稿）监测工作的要求及其他相关的现行水土保持监测、水土保持验收相关规范、规程和标准。</w:t>
      </w:r>
    </w:p>
    <w:p>
      <w:pPr>
        <w:widowControl/>
        <w:spacing w:line="315" w:lineRule="atLeast"/>
        <w:ind w:firstLine="640"/>
        <w:jc w:val="left"/>
        <w:rPr>
          <w:rFonts w:cs="宋体" w:asciiTheme="minorEastAsia" w:hAnsiTheme="minorEastAsia" w:eastAsiaTheme="minorEastAsia"/>
          <w:color w:val="auto"/>
          <w:kern w:val="0"/>
          <w:sz w:val="24"/>
          <w:szCs w:val="24"/>
          <w:highlight w:val="none"/>
        </w:rPr>
      </w:pPr>
      <w:r>
        <w:rPr>
          <w:rFonts w:hint="eastAsia" w:cs="宋体" w:asciiTheme="minorEastAsia" w:hAnsiTheme="minorEastAsia" w:eastAsiaTheme="minorEastAsia"/>
          <w:color w:val="auto"/>
          <w:kern w:val="0"/>
          <w:sz w:val="24"/>
          <w:szCs w:val="24"/>
          <w:highlight w:val="none"/>
        </w:rPr>
        <w:t>（二）应与工程所在行政区域的相关建设行政主管部门和监督部门进行工作协调，保证水土保持监测资料及水土保持设施验收能够通过相关部门认可，确保不因监测工作及验收报告的编制影响本工程项目的建设进度和竣工验收。监测工作结束后一个月内提交完整的、符合要求的水土保持监测报告，份数按照档案管理部门要求提供。</w:t>
      </w:r>
    </w:p>
    <w:p>
      <w:pPr>
        <w:widowControl/>
        <w:spacing w:line="315" w:lineRule="atLeast"/>
        <w:ind w:firstLine="640"/>
        <w:jc w:val="left"/>
        <w:rPr>
          <w:rFonts w:cs="宋体" w:asciiTheme="minorEastAsia" w:hAnsiTheme="minorEastAsia" w:eastAsiaTheme="minorEastAsia"/>
          <w:color w:val="auto"/>
          <w:kern w:val="0"/>
          <w:sz w:val="24"/>
          <w:szCs w:val="24"/>
          <w:highlight w:val="none"/>
        </w:rPr>
      </w:pPr>
      <w:r>
        <w:rPr>
          <w:rFonts w:hint="eastAsia" w:cs="宋体" w:asciiTheme="minorEastAsia" w:hAnsiTheme="minorEastAsia" w:eastAsiaTheme="minorEastAsia"/>
          <w:color w:val="auto"/>
          <w:kern w:val="0"/>
          <w:sz w:val="24"/>
          <w:szCs w:val="24"/>
          <w:highlight w:val="none"/>
        </w:rPr>
        <w:t>（三）投标报价应按照下列要求完成本项目的水土保持设施验收技术服务；</w:t>
      </w:r>
    </w:p>
    <w:p>
      <w:pPr>
        <w:keepNext w:val="0"/>
        <w:keepLines w:val="0"/>
        <w:pageBreakBefore w:val="0"/>
        <w:widowControl/>
        <w:kinsoku/>
        <w:wordWrap/>
        <w:overflowPunct/>
        <w:topLinePunct w:val="0"/>
        <w:autoSpaceDE/>
        <w:autoSpaceDN/>
        <w:bidi w:val="0"/>
        <w:adjustRightInd/>
        <w:snapToGrid/>
        <w:spacing w:line="240" w:lineRule="auto"/>
        <w:ind w:firstLine="640"/>
        <w:jc w:val="left"/>
        <w:textAlignment w:val="auto"/>
        <w:rPr>
          <w:rFonts w:cs="宋体" w:asciiTheme="minorEastAsia" w:hAnsiTheme="minorEastAsia" w:eastAsiaTheme="minorEastAsia"/>
          <w:color w:val="auto"/>
          <w:kern w:val="0"/>
          <w:sz w:val="24"/>
          <w:szCs w:val="24"/>
          <w:highlight w:val="none"/>
        </w:rPr>
      </w:pPr>
      <w:r>
        <w:rPr>
          <w:rFonts w:hint="eastAsia" w:cs="宋体" w:asciiTheme="minorEastAsia" w:hAnsiTheme="minorEastAsia" w:eastAsiaTheme="minorEastAsia"/>
          <w:color w:val="auto"/>
          <w:kern w:val="0"/>
          <w:sz w:val="24"/>
          <w:szCs w:val="24"/>
          <w:highlight w:val="none"/>
        </w:rPr>
        <w:t>1.合同签订生效后15天内，开展项目调查，制定实施方案；</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0" w:afterAutospacing="0" w:line="240" w:lineRule="auto"/>
        <w:ind w:left="10" w:right="0" w:firstLine="560"/>
        <w:jc w:val="left"/>
        <w:textAlignment w:val="auto"/>
        <w:rPr>
          <w:rFonts w:hint="eastAsia" w:ascii="宋体" w:hAnsi="宋体" w:eastAsia="宋体" w:cs="宋体"/>
          <w:b w:val="0"/>
          <w:bCs w:val="0"/>
          <w:i w:val="0"/>
          <w:iCs w:val="0"/>
          <w:caps w:val="0"/>
          <w:color w:val="auto"/>
          <w:spacing w:val="0"/>
          <w:sz w:val="21"/>
          <w:szCs w:val="21"/>
          <w:highlight w:val="none"/>
        </w:rPr>
      </w:pPr>
      <w:r>
        <w:rPr>
          <w:rFonts w:hint="eastAsia" w:cs="宋体" w:asciiTheme="minorEastAsia" w:hAnsiTheme="minorEastAsia" w:eastAsiaTheme="minorEastAsia"/>
          <w:color w:val="auto"/>
          <w:kern w:val="0"/>
          <w:sz w:val="24"/>
          <w:szCs w:val="24"/>
          <w:highlight w:val="none"/>
        </w:rPr>
        <w:t>2.</w:t>
      </w:r>
      <w:r>
        <w:rPr>
          <w:rFonts w:hint="eastAsia" w:ascii="宋体" w:hAnsi="宋体" w:eastAsia="宋体" w:cs="宋体"/>
          <w:b w:val="0"/>
          <w:bCs w:val="0"/>
          <w:i w:val="0"/>
          <w:iCs w:val="0"/>
          <w:caps w:val="0"/>
          <w:color w:val="auto"/>
          <w:spacing w:val="0"/>
          <w:kern w:val="0"/>
          <w:sz w:val="21"/>
          <w:szCs w:val="21"/>
          <w:highlight w:val="none"/>
          <w:lang w:val="en-US" w:eastAsia="zh-CN" w:bidi="ar"/>
        </w:rPr>
        <w:t>对本项目水土保持工程现场调查及资料收集整理，进行全面评估；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0" w:afterAutospacing="0" w:line="240" w:lineRule="auto"/>
        <w:ind w:left="10" w:right="0" w:firstLine="560"/>
        <w:jc w:val="left"/>
        <w:textAlignment w:val="auto"/>
        <w:rPr>
          <w:rFonts w:hint="eastAsia" w:ascii="宋体" w:hAnsi="宋体" w:eastAsia="宋体" w:cs="宋体"/>
          <w:b w:val="0"/>
          <w:bCs w:val="0"/>
          <w:i w:val="0"/>
          <w:iCs w:val="0"/>
          <w:caps w:val="0"/>
          <w:color w:val="auto"/>
          <w:spacing w:val="0"/>
          <w:sz w:val="21"/>
          <w:szCs w:val="21"/>
          <w:highlight w:val="none"/>
        </w:rPr>
      </w:pPr>
      <w:r>
        <w:rPr>
          <w:rFonts w:hint="eastAsia" w:ascii="宋体" w:hAnsi="宋体" w:eastAsia="宋体" w:cs="宋体"/>
          <w:b w:val="0"/>
          <w:bCs w:val="0"/>
          <w:i w:val="0"/>
          <w:iCs w:val="0"/>
          <w:caps w:val="0"/>
          <w:color w:val="auto"/>
          <w:spacing w:val="0"/>
          <w:kern w:val="0"/>
          <w:sz w:val="21"/>
          <w:szCs w:val="21"/>
          <w:highlight w:val="none"/>
          <w:lang w:val="en-US" w:eastAsia="zh-CN" w:bidi="ar"/>
        </w:rPr>
        <w:t>3.完成水土保持设施验收报告编制，提供水土保持设施验收报告（含电子版）；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0" w:afterAutospacing="0" w:line="240" w:lineRule="auto"/>
        <w:ind w:left="10" w:right="0" w:firstLine="560"/>
        <w:jc w:val="left"/>
        <w:textAlignment w:val="auto"/>
        <w:rPr>
          <w:rFonts w:hint="eastAsia" w:ascii="宋体" w:hAnsi="宋体" w:eastAsia="宋体" w:cs="宋体"/>
          <w:b w:val="0"/>
          <w:bCs w:val="0"/>
          <w:i w:val="0"/>
          <w:iCs w:val="0"/>
          <w:caps w:val="0"/>
          <w:color w:val="auto"/>
          <w:spacing w:val="0"/>
          <w:sz w:val="21"/>
          <w:szCs w:val="21"/>
          <w:highlight w:val="none"/>
        </w:rPr>
      </w:pPr>
      <w:r>
        <w:rPr>
          <w:rFonts w:hint="eastAsia" w:ascii="宋体" w:hAnsi="宋体" w:eastAsia="宋体" w:cs="宋体"/>
          <w:b w:val="0"/>
          <w:bCs w:val="0"/>
          <w:i w:val="0"/>
          <w:iCs w:val="0"/>
          <w:caps w:val="0"/>
          <w:color w:val="auto"/>
          <w:spacing w:val="0"/>
          <w:kern w:val="0"/>
          <w:sz w:val="21"/>
          <w:szCs w:val="21"/>
          <w:highlight w:val="none"/>
          <w:lang w:val="en-US" w:eastAsia="zh-CN" w:bidi="ar"/>
        </w:rPr>
        <w:t>3、配合采购人完成水土保持设施自主验收工作，包括与工程所在行政区域的建设行政主管部门进行验收工作的协调，验收资料的收集、整理、报送；；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0" w:afterAutospacing="0" w:line="240" w:lineRule="auto"/>
        <w:ind w:left="10" w:right="0" w:firstLine="560"/>
        <w:jc w:val="left"/>
        <w:textAlignment w:val="auto"/>
        <w:rPr>
          <w:rFonts w:hint="eastAsia" w:ascii="宋体" w:hAnsi="宋体" w:eastAsia="宋体" w:cs="宋体"/>
          <w:b w:val="0"/>
          <w:bCs w:val="0"/>
          <w:i w:val="0"/>
          <w:iCs w:val="0"/>
          <w:caps w:val="0"/>
          <w:color w:val="auto"/>
          <w:spacing w:val="0"/>
          <w:sz w:val="21"/>
          <w:szCs w:val="21"/>
          <w:highlight w:val="none"/>
        </w:rPr>
      </w:pPr>
      <w:r>
        <w:rPr>
          <w:rFonts w:hint="eastAsia" w:ascii="宋体" w:hAnsi="宋体" w:eastAsia="宋体" w:cs="宋体"/>
          <w:b w:val="0"/>
          <w:bCs w:val="0"/>
          <w:i w:val="0"/>
          <w:iCs w:val="0"/>
          <w:caps w:val="0"/>
          <w:color w:val="auto"/>
          <w:spacing w:val="0"/>
          <w:kern w:val="0"/>
          <w:sz w:val="21"/>
          <w:szCs w:val="21"/>
          <w:highlight w:val="none"/>
          <w:lang w:val="en-US" w:eastAsia="zh-CN" w:bidi="ar"/>
        </w:rPr>
        <w:t>4、配合组织自主验收会议会务，并按建设行政主管部门要求公示验收结果（含一切会务、公示费用）；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0" w:afterAutospacing="0" w:line="240" w:lineRule="auto"/>
        <w:ind w:left="10" w:right="0" w:firstLine="560"/>
        <w:jc w:val="left"/>
        <w:textAlignment w:val="auto"/>
        <w:rPr>
          <w:rFonts w:hint="eastAsia" w:ascii="宋体" w:hAnsi="宋体" w:eastAsia="宋体" w:cs="宋体"/>
          <w:b w:val="0"/>
          <w:bCs w:val="0"/>
          <w:i w:val="0"/>
          <w:iCs w:val="0"/>
          <w:caps w:val="0"/>
          <w:color w:val="auto"/>
          <w:spacing w:val="0"/>
          <w:sz w:val="21"/>
          <w:szCs w:val="21"/>
          <w:highlight w:val="none"/>
        </w:rPr>
      </w:pPr>
      <w:r>
        <w:rPr>
          <w:rFonts w:hint="eastAsia" w:ascii="宋体" w:hAnsi="宋体" w:eastAsia="宋体" w:cs="宋体"/>
          <w:b w:val="0"/>
          <w:bCs w:val="0"/>
          <w:i w:val="0"/>
          <w:iCs w:val="0"/>
          <w:caps w:val="0"/>
          <w:color w:val="auto"/>
          <w:spacing w:val="0"/>
          <w:kern w:val="0"/>
          <w:sz w:val="21"/>
          <w:szCs w:val="21"/>
          <w:highlight w:val="none"/>
          <w:lang w:val="en-US" w:eastAsia="zh-CN" w:bidi="ar"/>
        </w:rPr>
        <w:t>5、取得水土保持设施验收鉴定书及广州空港经济区管委会或相关行政主管部门验收报备复函；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0" w:afterAutospacing="0" w:line="240" w:lineRule="auto"/>
        <w:ind w:left="0" w:right="0" w:firstLine="480"/>
        <w:jc w:val="left"/>
        <w:textAlignment w:val="auto"/>
        <w:rPr>
          <w:rFonts w:hint="eastAsia" w:ascii="宋体" w:hAnsi="宋体" w:eastAsia="宋体" w:cs="宋体"/>
          <w:b w:val="0"/>
          <w:bCs w:val="0"/>
          <w:i w:val="0"/>
          <w:iCs w:val="0"/>
          <w:caps w:val="0"/>
          <w:color w:val="auto"/>
          <w:spacing w:val="0"/>
          <w:sz w:val="21"/>
          <w:szCs w:val="21"/>
          <w:highlight w:val="none"/>
        </w:rPr>
      </w:pPr>
      <w:r>
        <w:rPr>
          <w:rFonts w:hint="eastAsia" w:ascii="宋体" w:hAnsi="宋体" w:eastAsia="宋体" w:cs="宋体"/>
          <w:b w:val="0"/>
          <w:bCs w:val="0"/>
          <w:i w:val="0"/>
          <w:iCs w:val="0"/>
          <w:caps w:val="0"/>
          <w:color w:val="auto"/>
          <w:spacing w:val="0"/>
          <w:kern w:val="0"/>
          <w:sz w:val="21"/>
          <w:szCs w:val="21"/>
          <w:highlight w:val="none"/>
          <w:lang w:val="en-US" w:eastAsia="zh-CN" w:bidi="ar"/>
        </w:rPr>
        <w:t>6、完成水土保持设施验收资料归档工作，满足采购人的档案归档要求。　　</w:t>
      </w:r>
    </w:p>
    <w:p>
      <w:pPr>
        <w:widowControl/>
        <w:spacing w:line="315" w:lineRule="atLeast"/>
        <w:ind w:firstLine="640"/>
        <w:jc w:val="left"/>
        <w:rPr>
          <w:rFonts w:hint="eastAsia" w:ascii="宋体" w:hAnsi="宋体" w:eastAsia="宋体" w:cs="宋体"/>
          <w:color w:val="auto"/>
          <w:kern w:val="0"/>
          <w:sz w:val="21"/>
          <w:szCs w:val="21"/>
          <w:highlight w:val="none"/>
        </w:rPr>
      </w:pPr>
    </w:p>
    <w:p>
      <w:pPr>
        <w:widowControl/>
        <w:spacing w:line="420" w:lineRule="atLeast"/>
        <w:jc w:val="left"/>
        <w:rPr>
          <w:rFonts w:cs="宋体" w:asciiTheme="minorEastAsia" w:hAnsiTheme="minorEastAsia" w:eastAsiaTheme="minorEastAsia"/>
          <w:color w:val="auto"/>
          <w:kern w:val="0"/>
          <w:sz w:val="24"/>
          <w:szCs w:val="24"/>
          <w:highlight w:val="none"/>
        </w:rPr>
      </w:pPr>
      <w:r>
        <w:rPr>
          <w:rFonts w:hint="eastAsia" w:cs="宋体" w:asciiTheme="minorEastAsia" w:hAnsiTheme="minorEastAsia" w:eastAsiaTheme="minorEastAsia"/>
          <w:bCs/>
          <w:color w:val="auto"/>
          <w:kern w:val="0"/>
          <w:sz w:val="24"/>
          <w:szCs w:val="24"/>
          <w:highlight w:val="none"/>
        </w:rPr>
        <w:t>六、报价人资质要求：</w:t>
      </w:r>
    </w:p>
    <w:p>
      <w:pPr>
        <w:widowControl/>
        <w:spacing w:line="420" w:lineRule="atLeast"/>
        <w:ind w:firstLine="640"/>
        <w:jc w:val="left"/>
        <w:rPr>
          <w:rFonts w:cs="宋体" w:asciiTheme="minorEastAsia" w:hAnsiTheme="minorEastAsia" w:eastAsiaTheme="minorEastAsia"/>
          <w:color w:val="auto"/>
          <w:kern w:val="0"/>
          <w:sz w:val="24"/>
          <w:szCs w:val="24"/>
          <w:highlight w:val="none"/>
        </w:rPr>
      </w:pPr>
      <w:r>
        <w:rPr>
          <w:rFonts w:hint="eastAsia" w:cs="宋体" w:asciiTheme="minorEastAsia" w:hAnsiTheme="minorEastAsia" w:eastAsiaTheme="minorEastAsia"/>
          <w:color w:val="auto"/>
          <w:kern w:val="0"/>
          <w:sz w:val="24"/>
          <w:szCs w:val="24"/>
          <w:highlight w:val="none"/>
        </w:rPr>
        <w:t>（一）报价人必须是来自中华人民共和国的独立法人，独立法人地位的企事业单位，在法律和财务方面均为独立，按商业法律经营，持有事业单位登记管理部门核发的事业单位法人证书或工商行政管理部门核发的企业法人营业执照。</w:t>
      </w:r>
    </w:p>
    <w:p>
      <w:pPr>
        <w:widowControl/>
        <w:shd w:val="clear" w:color="auto" w:fill="FFFFFF"/>
        <w:spacing w:line="576" w:lineRule="atLeast"/>
        <w:ind w:firstLine="640"/>
        <w:jc w:val="left"/>
        <w:rPr>
          <w:rFonts w:cs="宋体" w:asciiTheme="minorEastAsia" w:hAnsiTheme="minorEastAsia" w:eastAsiaTheme="minorEastAsia"/>
          <w:color w:val="auto"/>
          <w:kern w:val="0"/>
          <w:sz w:val="24"/>
          <w:szCs w:val="24"/>
          <w:highlight w:val="none"/>
        </w:rPr>
      </w:pPr>
      <w:r>
        <w:rPr>
          <w:rFonts w:hint="eastAsia" w:cs="宋体" w:asciiTheme="minorEastAsia" w:hAnsiTheme="minorEastAsia" w:eastAsiaTheme="minorEastAsia"/>
          <w:color w:val="auto"/>
          <w:kern w:val="0"/>
          <w:sz w:val="24"/>
          <w:szCs w:val="24"/>
          <w:highlight w:val="none"/>
        </w:rPr>
        <w:t>（二）持有中国水土保持学会协会颁发的生产建设项目水土保持监测单位水平评价证书，证书在有效期内。报价人须具备水土保持方案编制水平评价证书。</w:t>
      </w:r>
    </w:p>
    <w:p>
      <w:pPr>
        <w:widowControl/>
        <w:spacing w:line="420" w:lineRule="atLeast"/>
        <w:ind w:firstLine="640"/>
        <w:jc w:val="left"/>
        <w:rPr>
          <w:rFonts w:cs="宋体" w:asciiTheme="minorEastAsia" w:hAnsiTheme="minorEastAsia" w:eastAsiaTheme="minorEastAsia"/>
          <w:color w:val="auto"/>
          <w:kern w:val="0"/>
          <w:sz w:val="24"/>
          <w:szCs w:val="24"/>
          <w:highlight w:val="none"/>
        </w:rPr>
      </w:pPr>
      <w:r>
        <w:rPr>
          <w:rFonts w:hint="eastAsia" w:cs="宋体" w:asciiTheme="minorEastAsia" w:hAnsiTheme="minorEastAsia" w:eastAsiaTheme="minorEastAsia"/>
          <w:color w:val="auto"/>
          <w:kern w:val="0"/>
          <w:sz w:val="24"/>
          <w:szCs w:val="24"/>
          <w:highlight w:val="none"/>
        </w:rPr>
        <w:t>（三）没有处于被建设行政主管部门取消资格的处罚期内，且从未在建设行政主管部门有过不良记录，由报价人提供承诺函，格式自拟。</w:t>
      </w:r>
    </w:p>
    <w:p>
      <w:pPr>
        <w:widowControl/>
        <w:spacing w:line="420" w:lineRule="atLeast"/>
        <w:ind w:firstLine="640"/>
        <w:jc w:val="left"/>
        <w:rPr>
          <w:rFonts w:cs="宋体" w:asciiTheme="minorEastAsia" w:hAnsiTheme="minorEastAsia" w:eastAsiaTheme="minorEastAsia"/>
          <w:color w:val="auto"/>
          <w:kern w:val="0"/>
          <w:sz w:val="24"/>
          <w:szCs w:val="24"/>
          <w:highlight w:val="none"/>
        </w:rPr>
      </w:pPr>
      <w:r>
        <w:rPr>
          <w:rFonts w:hint="eastAsia" w:cs="宋体" w:asciiTheme="minorEastAsia" w:hAnsiTheme="minorEastAsia" w:eastAsiaTheme="minorEastAsia"/>
          <w:color w:val="auto"/>
          <w:kern w:val="0"/>
          <w:sz w:val="24"/>
          <w:szCs w:val="24"/>
          <w:highlight w:val="none"/>
        </w:rPr>
        <w:t>（四）仪器、设备和监测人员等方面具有相应的能力，具备承担相应监测工作的能力，提供相关仪器、设备和监测人员清单。</w:t>
      </w:r>
    </w:p>
    <w:p>
      <w:pPr>
        <w:widowControl/>
        <w:shd w:val="clear" w:color="auto" w:fill="FFFFFF"/>
        <w:spacing w:line="576" w:lineRule="atLeast"/>
        <w:ind w:firstLine="640"/>
        <w:jc w:val="left"/>
        <w:rPr>
          <w:rFonts w:cs="宋体" w:asciiTheme="minorEastAsia" w:hAnsiTheme="minorEastAsia" w:eastAsiaTheme="minorEastAsia"/>
          <w:color w:val="auto"/>
          <w:kern w:val="0"/>
          <w:sz w:val="24"/>
          <w:szCs w:val="24"/>
          <w:highlight w:val="none"/>
        </w:rPr>
      </w:pPr>
      <w:r>
        <w:rPr>
          <w:rFonts w:hint="eastAsia" w:cs="宋体" w:asciiTheme="minorEastAsia" w:hAnsiTheme="minorEastAsia" w:eastAsiaTheme="minorEastAsia"/>
          <w:color w:val="auto"/>
          <w:kern w:val="0"/>
          <w:sz w:val="24"/>
          <w:szCs w:val="24"/>
          <w:highlight w:val="none"/>
        </w:rPr>
        <w:t>（五）本项目不接受联合体报名。</w:t>
      </w:r>
    </w:p>
    <w:p>
      <w:pPr>
        <w:widowControl/>
        <w:spacing w:line="420" w:lineRule="atLeast"/>
        <w:ind w:firstLine="640"/>
        <w:jc w:val="left"/>
        <w:rPr>
          <w:rFonts w:cs="宋体" w:asciiTheme="minorEastAsia" w:hAnsiTheme="minorEastAsia" w:eastAsiaTheme="minorEastAsia"/>
          <w:color w:val="auto"/>
          <w:kern w:val="0"/>
          <w:sz w:val="24"/>
          <w:szCs w:val="24"/>
          <w:highlight w:val="none"/>
        </w:rPr>
      </w:pPr>
      <w:r>
        <w:rPr>
          <w:rFonts w:hint="eastAsia" w:cs="宋体" w:asciiTheme="minorEastAsia" w:hAnsiTheme="minorEastAsia" w:eastAsiaTheme="minorEastAsia"/>
          <w:color w:val="auto"/>
          <w:kern w:val="0"/>
          <w:sz w:val="24"/>
          <w:szCs w:val="24"/>
          <w:highlight w:val="none"/>
        </w:rPr>
        <w:t>（六）报价人须在广东省机场管理集团有限公司采购、招商网络管理平台（http://wz.gdairport.com/）上完成合作商注册。</w:t>
      </w:r>
    </w:p>
    <w:p>
      <w:pPr>
        <w:widowControl/>
        <w:spacing w:line="420" w:lineRule="atLeast"/>
        <w:ind w:firstLine="640"/>
        <w:jc w:val="left"/>
        <w:rPr>
          <w:rFonts w:cs="宋体" w:asciiTheme="minorEastAsia" w:hAnsiTheme="minorEastAsia" w:eastAsiaTheme="minorEastAsia"/>
          <w:color w:val="auto"/>
          <w:kern w:val="0"/>
          <w:sz w:val="24"/>
          <w:szCs w:val="24"/>
          <w:highlight w:val="none"/>
        </w:rPr>
      </w:pPr>
      <w:r>
        <w:rPr>
          <w:rFonts w:hint="eastAsia" w:cs="宋体" w:asciiTheme="minorEastAsia" w:hAnsiTheme="minorEastAsia" w:eastAsiaTheme="minorEastAsia"/>
          <w:color w:val="auto"/>
          <w:kern w:val="0"/>
          <w:sz w:val="24"/>
          <w:szCs w:val="24"/>
          <w:highlight w:val="none"/>
        </w:rPr>
        <w:t>（七）报价人与询价人过去3年内无合同履约纠纷，由报价人提供承诺函，格式自拟。</w:t>
      </w:r>
    </w:p>
    <w:p>
      <w:pPr>
        <w:widowControl/>
        <w:spacing w:line="420" w:lineRule="atLeast"/>
        <w:ind w:firstLine="640"/>
        <w:jc w:val="left"/>
        <w:rPr>
          <w:rFonts w:cs="宋体" w:asciiTheme="minorEastAsia" w:hAnsiTheme="minorEastAsia" w:eastAsiaTheme="minorEastAsia"/>
          <w:color w:val="auto"/>
          <w:kern w:val="0"/>
          <w:sz w:val="24"/>
          <w:szCs w:val="24"/>
          <w:highlight w:val="none"/>
        </w:rPr>
      </w:pPr>
      <w:r>
        <w:rPr>
          <w:rFonts w:hint="eastAsia" w:cs="宋体" w:asciiTheme="minorEastAsia" w:hAnsiTheme="minorEastAsia" w:eastAsiaTheme="minorEastAsia"/>
          <w:color w:val="auto"/>
          <w:kern w:val="0"/>
          <w:sz w:val="24"/>
          <w:szCs w:val="24"/>
          <w:highlight w:val="none"/>
        </w:rPr>
        <w:t>[注释] 合同履约纠纷是指询价人过去3年内曾与报价人签订合同，并且对报价人不满意。</w:t>
      </w:r>
    </w:p>
    <w:p>
      <w:pPr>
        <w:widowControl/>
        <w:spacing w:line="420" w:lineRule="atLeast"/>
        <w:jc w:val="left"/>
        <w:rPr>
          <w:rFonts w:cs="宋体" w:asciiTheme="minorEastAsia" w:hAnsiTheme="minorEastAsia" w:eastAsiaTheme="minorEastAsia"/>
          <w:bCs/>
          <w:color w:val="auto"/>
          <w:kern w:val="0"/>
          <w:sz w:val="24"/>
          <w:szCs w:val="24"/>
          <w:highlight w:val="none"/>
        </w:rPr>
      </w:pPr>
      <w:r>
        <w:rPr>
          <w:rFonts w:hint="eastAsia" w:cs="宋体" w:asciiTheme="minorEastAsia" w:hAnsiTheme="minorEastAsia" w:eastAsiaTheme="minorEastAsia"/>
          <w:bCs/>
          <w:color w:val="auto"/>
          <w:kern w:val="0"/>
          <w:sz w:val="24"/>
          <w:szCs w:val="24"/>
          <w:highlight w:val="none"/>
        </w:rPr>
        <w:t>七、项目位置：</w:t>
      </w:r>
    </w:p>
    <w:p>
      <w:pPr>
        <w:widowControl/>
        <w:spacing w:line="420" w:lineRule="atLeast"/>
        <w:ind w:firstLine="240" w:firstLineChars="100"/>
        <w:jc w:val="left"/>
        <w:rPr>
          <w:rFonts w:cs="宋体" w:asciiTheme="minorEastAsia" w:hAnsiTheme="minorEastAsia" w:eastAsiaTheme="minorEastAsia"/>
          <w:color w:val="auto"/>
          <w:kern w:val="0"/>
          <w:sz w:val="24"/>
          <w:szCs w:val="24"/>
          <w:highlight w:val="none"/>
        </w:rPr>
      </w:pPr>
      <w:r>
        <w:rPr>
          <w:rFonts w:hint="eastAsia" w:cs="宋体" w:asciiTheme="minorEastAsia" w:hAnsiTheme="minorEastAsia" w:eastAsiaTheme="minorEastAsia"/>
          <w:color w:val="auto"/>
          <w:kern w:val="0"/>
          <w:sz w:val="24"/>
          <w:szCs w:val="24"/>
          <w:highlight w:val="none"/>
        </w:rPr>
        <w:t>广东省广州市白云机场铂尔曼大酒店西侧。</w:t>
      </w:r>
    </w:p>
    <w:p>
      <w:pPr>
        <w:widowControl/>
        <w:spacing w:line="315" w:lineRule="atLeast"/>
        <w:jc w:val="left"/>
        <w:rPr>
          <w:rFonts w:cs="宋体" w:asciiTheme="minorEastAsia" w:hAnsiTheme="minorEastAsia" w:eastAsiaTheme="minorEastAsia"/>
          <w:bCs/>
          <w:color w:val="auto"/>
          <w:kern w:val="0"/>
          <w:sz w:val="24"/>
          <w:szCs w:val="24"/>
          <w:highlight w:val="none"/>
        </w:rPr>
      </w:pPr>
      <w:r>
        <w:rPr>
          <w:rFonts w:hint="eastAsia" w:cs="宋体" w:asciiTheme="minorEastAsia" w:hAnsiTheme="minorEastAsia" w:eastAsiaTheme="minorEastAsia"/>
          <w:bCs/>
          <w:color w:val="auto"/>
          <w:kern w:val="0"/>
          <w:sz w:val="24"/>
          <w:szCs w:val="24"/>
          <w:highlight w:val="none"/>
        </w:rPr>
        <w:t>八、报名时间：</w:t>
      </w:r>
    </w:p>
    <w:p>
      <w:pPr>
        <w:widowControl/>
        <w:spacing w:line="315" w:lineRule="atLeast"/>
        <w:ind w:firstLine="200" w:firstLineChars="100"/>
        <w:jc w:val="left"/>
        <w:rPr>
          <w:rFonts w:cs="宋体" w:asciiTheme="minorEastAsia" w:hAnsiTheme="minorEastAsia" w:eastAsiaTheme="minorEastAsia"/>
          <w:color w:val="auto"/>
          <w:kern w:val="0"/>
          <w:sz w:val="24"/>
          <w:szCs w:val="24"/>
          <w:highlight w:val="none"/>
        </w:rPr>
      </w:pPr>
      <w:r>
        <w:rPr>
          <w:rFonts w:hint="eastAsia" w:cs="宋体" w:asciiTheme="minorEastAsia" w:hAnsiTheme="minorEastAsia" w:eastAsiaTheme="minorEastAsia"/>
          <w:color w:val="auto"/>
          <w:spacing w:val="-20"/>
          <w:kern w:val="0"/>
          <w:sz w:val="24"/>
          <w:szCs w:val="24"/>
          <w:highlight w:val="none"/>
        </w:rPr>
        <w:t>20</w:t>
      </w:r>
      <w:r>
        <w:rPr>
          <w:rFonts w:hint="eastAsia" w:cs="宋体" w:asciiTheme="minorEastAsia" w:hAnsiTheme="minorEastAsia" w:eastAsiaTheme="minorEastAsia"/>
          <w:color w:val="auto"/>
          <w:spacing w:val="-20"/>
          <w:kern w:val="0"/>
          <w:sz w:val="24"/>
          <w:szCs w:val="24"/>
          <w:highlight w:val="none"/>
          <w:lang w:val="en-US" w:eastAsia="zh-CN"/>
        </w:rPr>
        <w:t>21</w:t>
      </w:r>
      <w:r>
        <w:rPr>
          <w:rFonts w:hint="eastAsia" w:cs="宋体" w:asciiTheme="minorEastAsia" w:hAnsiTheme="minorEastAsia" w:eastAsiaTheme="minorEastAsia"/>
          <w:color w:val="auto"/>
          <w:spacing w:val="-20"/>
          <w:kern w:val="0"/>
          <w:sz w:val="24"/>
          <w:szCs w:val="24"/>
          <w:highlight w:val="none"/>
        </w:rPr>
        <w:t>年</w:t>
      </w:r>
      <w:r>
        <w:rPr>
          <w:rFonts w:hint="eastAsia" w:cs="宋体" w:asciiTheme="minorEastAsia" w:hAnsiTheme="minorEastAsia" w:eastAsiaTheme="minorEastAsia"/>
          <w:color w:val="auto"/>
          <w:spacing w:val="-20"/>
          <w:kern w:val="0"/>
          <w:sz w:val="24"/>
          <w:szCs w:val="24"/>
          <w:highlight w:val="none"/>
          <w:lang w:val="en-US" w:eastAsia="zh-CN"/>
        </w:rPr>
        <w:t>5</w:t>
      </w:r>
      <w:r>
        <w:rPr>
          <w:rFonts w:hint="eastAsia" w:cs="宋体" w:asciiTheme="minorEastAsia" w:hAnsiTheme="minorEastAsia" w:eastAsiaTheme="minorEastAsia"/>
          <w:color w:val="auto"/>
          <w:spacing w:val="-20"/>
          <w:kern w:val="0"/>
          <w:sz w:val="24"/>
          <w:szCs w:val="24"/>
          <w:highlight w:val="none"/>
        </w:rPr>
        <w:t>月</w:t>
      </w:r>
      <w:r>
        <w:rPr>
          <w:rFonts w:hint="eastAsia" w:cs="宋体" w:asciiTheme="minorEastAsia" w:hAnsiTheme="minorEastAsia" w:eastAsiaTheme="minorEastAsia"/>
          <w:color w:val="auto"/>
          <w:spacing w:val="-20"/>
          <w:kern w:val="0"/>
          <w:sz w:val="24"/>
          <w:szCs w:val="24"/>
          <w:highlight w:val="none"/>
          <w:lang w:val="en-US" w:eastAsia="zh-CN"/>
        </w:rPr>
        <w:t>6</w:t>
      </w:r>
      <w:r>
        <w:rPr>
          <w:rFonts w:hint="eastAsia" w:cs="宋体" w:asciiTheme="minorEastAsia" w:hAnsiTheme="minorEastAsia" w:eastAsiaTheme="minorEastAsia"/>
          <w:color w:val="auto"/>
          <w:spacing w:val="-20"/>
          <w:kern w:val="0"/>
          <w:sz w:val="24"/>
          <w:szCs w:val="24"/>
          <w:highlight w:val="none"/>
        </w:rPr>
        <w:t>日起至</w:t>
      </w:r>
      <w:r>
        <w:rPr>
          <w:rFonts w:hint="eastAsia" w:cs="宋体" w:asciiTheme="minorEastAsia" w:hAnsiTheme="minorEastAsia" w:eastAsiaTheme="minorEastAsia"/>
          <w:color w:val="auto"/>
          <w:spacing w:val="-20"/>
          <w:kern w:val="0"/>
          <w:sz w:val="24"/>
          <w:szCs w:val="24"/>
          <w:highlight w:val="none"/>
          <w:lang w:val="en-US" w:eastAsia="zh-CN"/>
        </w:rPr>
        <w:t>5</w:t>
      </w:r>
      <w:r>
        <w:rPr>
          <w:rFonts w:hint="eastAsia" w:cs="宋体" w:asciiTheme="minorEastAsia" w:hAnsiTheme="minorEastAsia" w:eastAsiaTheme="minorEastAsia"/>
          <w:color w:val="auto"/>
          <w:spacing w:val="-20"/>
          <w:kern w:val="0"/>
          <w:sz w:val="24"/>
          <w:szCs w:val="24"/>
          <w:highlight w:val="none"/>
        </w:rPr>
        <w:t>月</w:t>
      </w:r>
      <w:r>
        <w:rPr>
          <w:rFonts w:hint="eastAsia" w:cs="宋体" w:asciiTheme="minorEastAsia" w:hAnsiTheme="minorEastAsia" w:eastAsiaTheme="minorEastAsia"/>
          <w:color w:val="auto"/>
          <w:spacing w:val="-20"/>
          <w:kern w:val="0"/>
          <w:sz w:val="24"/>
          <w:szCs w:val="24"/>
          <w:highlight w:val="none"/>
          <w:lang w:val="en-US" w:eastAsia="zh-CN"/>
        </w:rPr>
        <w:t>16</w:t>
      </w:r>
      <w:r>
        <w:rPr>
          <w:rFonts w:hint="eastAsia" w:cs="宋体" w:asciiTheme="minorEastAsia" w:hAnsiTheme="minorEastAsia" w:eastAsiaTheme="minorEastAsia"/>
          <w:color w:val="auto"/>
          <w:spacing w:val="-20"/>
          <w:kern w:val="0"/>
          <w:sz w:val="24"/>
          <w:szCs w:val="24"/>
          <w:highlight w:val="none"/>
        </w:rPr>
        <w:t>日17时止（北京时间）</w:t>
      </w:r>
      <w:r>
        <w:rPr>
          <w:rFonts w:hint="eastAsia" w:cs="宋体" w:asciiTheme="minorEastAsia" w:hAnsiTheme="minorEastAsia" w:eastAsiaTheme="minorEastAsia"/>
          <w:color w:val="auto"/>
          <w:spacing w:val="-20"/>
          <w:kern w:val="0"/>
          <w:sz w:val="24"/>
          <w:szCs w:val="24"/>
          <w:highlight w:val="none"/>
          <w:lang w:eastAsia="zh-CN"/>
        </w:rPr>
        <w:t>，</w:t>
      </w:r>
      <w:r>
        <w:rPr>
          <w:rFonts w:hint="eastAsia" w:cs="宋体" w:asciiTheme="minorEastAsia" w:hAnsiTheme="minorEastAsia" w:eastAsiaTheme="minorEastAsia"/>
          <w:color w:val="auto"/>
          <w:spacing w:val="-20"/>
          <w:kern w:val="0"/>
          <w:sz w:val="24"/>
          <w:szCs w:val="24"/>
          <w:highlight w:val="none"/>
          <w:lang w:val="en-US" w:eastAsia="zh-CN"/>
        </w:rPr>
        <w:t>以收到报价文件为准</w:t>
      </w:r>
      <w:bookmarkStart w:id="4" w:name="_GoBack"/>
      <w:bookmarkEnd w:id="4"/>
      <w:r>
        <w:rPr>
          <w:rFonts w:hint="eastAsia" w:cs="宋体" w:asciiTheme="minorEastAsia" w:hAnsiTheme="minorEastAsia" w:eastAsiaTheme="minorEastAsia"/>
          <w:color w:val="auto"/>
          <w:spacing w:val="-20"/>
          <w:kern w:val="0"/>
          <w:sz w:val="24"/>
          <w:szCs w:val="24"/>
          <w:highlight w:val="none"/>
        </w:rPr>
        <w:t>。</w:t>
      </w:r>
      <w:r>
        <w:rPr>
          <w:rFonts w:hint="eastAsia" w:cs="宋体" w:asciiTheme="minorEastAsia" w:hAnsiTheme="minorEastAsia" w:eastAsiaTheme="minorEastAsia"/>
          <w:color w:val="auto"/>
          <w:kern w:val="0"/>
          <w:sz w:val="24"/>
          <w:szCs w:val="24"/>
          <w:highlight w:val="none"/>
        </w:rPr>
        <w:t>  </w:t>
      </w:r>
    </w:p>
    <w:p>
      <w:pPr>
        <w:widowControl/>
        <w:spacing w:line="420" w:lineRule="atLeast"/>
        <w:jc w:val="left"/>
        <w:rPr>
          <w:rFonts w:cs="宋体" w:asciiTheme="minorEastAsia" w:hAnsiTheme="minorEastAsia" w:eastAsiaTheme="minorEastAsia"/>
          <w:color w:val="auto"/>
          <w:kern w:val="0"/>
          <w:sz w:val="24"/>
          <w:szCs w:val="24"/>
          <w:highlight w:val="none"/>
        </w:rPr>
      </w:pPr>
      <w:r>
        <w:rPr>
          <w:rFonts w:hint="eastAsia" w:cs="宋体" w:asciiTheme="minorEastAsia" w:hAnsiTheme="minorEastAsia" w:eastAsiaTheme="minorEastAsia"/>
          <w:bCs/>
          <w:color w:val="auto"/>
          <w:kern w:val="0"/>
          <w:sz w:val="24"/>
          <w:szCs w:val="24"/>
          <w:highlight w:val="none"/>
        </w:rPr>
        <w:t>九、报名须知及须提交的资料：</w:t>
      </w:r>
    </w:p>
    <w:p>
      <w:pPr>
        <w:widowControl/>
        <w:spacing w:line="420" w:lineRule="atLeast"/>
        <w:ind w:firstLine="640"/>
        <w:jc w:val="left"/>
        <w:rPr>
          <w:rFonts w:cs="宋体" w:asciiTheme="minorEastAsia" w:hAnsiTheme="minorEastAsia" w:eastAsiaTheme="minorEastAsia"/>
          <w:color w:val="auto"/>
          <w:kern w:val="0"/>
          <w:sz w:val="24"/>
          <w:szCs w:val="24"/>
          <w:highlight w:val="none"/>
        </w:rPr>
      </w:pPr>
      <w:r>
        <w:rPr>
          <w:rFonts w:hint="eastAsia" w:cs="宋体" w:asciiTheme="minorEastAsia" w:hAnsiTheme="minorEastAsia" w:eastAsiaTheme="minorEastAsia"/>
          <w:color w:val="auto"/>
          <w:kern w:val="0"/>
          <w:sz w:val="24"/>
          <w:szCs w:val="24"/>
          <w:highlight w:val="none"/>
        </w:rPr>
        <w:t>（一）报名文件：营业执照副本复印件、资质证书、评价证书复印件、联系人方式等。报名文件须A4纸打印装订成册，每页加盖单位公章并加盖齐缝章，否则我司有权将其作废，报名文件须在规定的报名时间内送达。</w:t>
      </w:r>
    </w:p>
    <w:p>
      <w:pPr>
        <w:widowControl/>
        <w:spacing w:line="420" w:lineRule="atLeast"/>
        <w:ind w:firstLine="640"/>
        <w:jc w:val="left"/>
        <w:rPr>
          <w:rFonts w:cs="宋体" w:asciiTheme="minorEastAsia" w:hAnsiTheme="minorEastAsia" w:eastAsiaTheme="minorEastAsia"/>
          <w:color w:val="auto"/>
          <w:kern w:val="0"/>
          <w:sz w:val="24"/>
          <w:szCs w:val="24"/>
          <w:highlight w:val="none"/>
        </w:rPr>
      </w:pPr>
      <w:r>
        <w:rPr>
          <w:rFonts w:hint="eastAsia" w:cs="宋体" w:asciiTheme="minorEastAsia" w:hAnsiTheme="minorEastAsia" w:eastAsiaTheme="minorEastAsia"/>
          <w:color w:val="auto"/>
          <w:kern w:val="0"/>
          <w:sz w:val="24"/>
          <w:szCs w:val="24"/>
          <w:highlight w:val="none"/>
        </w:rPr>
        <w:t>（二）报价文件：</w:t>
      </w:r>
    </w:p>
    <w:p>
      <w:pPr>
        <w:widowControl/>
        <w:spacing w:line="420" w:lineRule="atLeast"/>
        <w:ind w:firstLine="640"/>
        <w:jc w:val="left"/>
        <w:rPr>
          <w:rFonts w:cs="宋体" w:asciiTheme="minorEastAsia" w:hAnsiTheme="minorEastAsia" w:eastAsiaTheme="minorEastAsia"/>
          <w:color w:val="auto"/>
          <w:kern w:val="0"/>
          <w:sz w:val="24"/>
          <w:szCs w:val="24"/>
          <w:highlight w:val="none"/>
        </w:rPr>
      </w:pPr>
      <w:r>
        <w:rPr>
          <w:rFonts w:hint="eastAsia" w:cs="宋体" w:asciiTheme="minorEastAsia" w:hAnsiTheme="minorEastAsia" w:eastAsiaTheme="minorEastAsia"/>
          <w:color w:val="auto"/>
          <w:kern w:val="0"/>
          <w:sz w:val="24"/>
          <w:szCs w:val="24"/>
          <w:highlight w:val="none"/>
        </w:rPr>
        <w:t>（1）需阐述开展工作的方案及实施计划、包含费用报价及构成说明（报价为含税价格，价格已包含完成本询价文件要求及相应技术规范的所有工作内容，结算方式为总价包干）；</w:t>
      </w:r>
    </w:p>
    <w:p>
      <w:pPr>
        <w:widowControl/>
        <w:spacing w:line="420" w:lineRule="atLeast"/>
        <w:ind w:firstLine="640"/>
        <w:jc w:val="left"/>
        <w:rPr>
          <w:rFonts w:cs="宋体" w:asciiTheme="minorEastAsia" w:hAnsiTheme="minorEastAsia" w:eastAsiaTheme="minorEastAsia"/>
          <w:color w:val="auto"/>
          <w:kern w:val="0"/>
          <w:sz w:val="24"/>
          <w:szCs w:val="24"/>
          <w:highlight w:val="none"/>
        </w:rPr>
      </w:pPr>
      <w:r>
        <w:rPr>
          <w:rFonts w:hint="eastAsia" w:cs="宋体" w:asciiTheme="minorEastAsia" w:hAnsiTheme="minorEastAsia" w:eastAsiaTheme="minorEastAsia"/>
          <w:color w:val="auto"/>
          <w:kern w:val="0"/>
          <w:sz w:val="24"/>
          <w:szCs w:val="24"/>
          <w:highlight w:val="none"/>
        </w:rPr>
        <w:t>（2） 法定代表人证明书、法人代表授权委托书原件、授权人身份证复印件、被授权人身份证复印件；</w:t>
      </w:r>
    </w:p>
    <w:p>
      <w:pPr>
        <w:widowControl/>
        <w:spacing w:line="420" w:lineRule="atLeast"/>
        <w:ind w:firstLine="640"/>
        <w:jc w:val="left"/>
        <w:rPr>
          <w:rFonts w:cs="宋体" w:asciiTheme="minorEastAsia" w:hAnsiTheme="minorEastAsia" w:eastAsiaTheme="minorEastAsia"/>
          <w:color w:val="auto"/>
          <w:kern w:val="0"/>
          <w:sz w:val="24"/>
          <w:szCs w:val="24"/>
          <w:highlight w:val="none"/>
        </w:rPr>
      </w:pPr>
      <w:r>
        <w:rPr>
          <w:rFonts w:hint="eastAsia" w:cs="宋体" w:asciiTheme="minorEastAsia" w:hAnsiTheme="minorEastAsia" w:eastAsiaTheme="minorEastAsia"/>
          <w:color w:val="auto"/>
          <w:kern w:val="0"/>
          <w:sz w:val="24"/>
          <w:szCs w:val="24"/>
          <w:highlight w:val="none"/>
        </w:rPr>
        <w:t>（3）营业执照复印件；</w:t>
      </w:r>
    </w:p>
    <w:p>
      <w:pPr>
        <w:widowControl/>
        <w:spacing w:line="420" w:lineRule="atLeast"/>
        <w:ind w:firstLine="640"/>
        <w:jc w:val="left"/>
        <w:rPr>
          <w:rFonts w:cs="宋体" w:asciiTheme="minorEastAsia" w:hAnsiTheme="minorEastAsia" w:eastAsiaTheme="minorEastAsia"/>
          <w:color w:val="auto"/>
          <w:kern w:val="0"/>
          <w:sz w:val="24"/>
          <w:szCs w:val="24"/>
          <w:highlight w:val="none"/>
        </w:rPr>
      </w:pPr>
      <w:r>
        <w:rPr>
          <w:rFonts w:hint="eastAsia" w:cs="宋体" w:asciiTheme="minorEastAsia" w:hAnsiTheme="minorEastAsia" w:eastAsiaTheme="minorEastAsia"/>
          <w:color w:val="auto"/>
          <w:kern w:val="0"/>
          <w:sz w:val="24"/>
          <w:szCs w:val="24"/>
          <w:highlight w:val="none"/>
        </w:rPr>
        <w:t>（4）提交“公平竞争承诺书”（参考格式附后）。</w:t>
      </w:r>
    </w:p>
    <w:p>
      <w:pPr>
        <w:widowControl/>
        <w:spacing w:line="420" w:lineRule="atLeast"/>
        <w:ind w:firstLine="640"/>
        <w:jc w:val="left"/>
        <w:rPr>
          <w:rFonts w:cs="宋体" w:asciiTheme="minorEastAsia" w:hAnsiTheme="minorEastAsia" w:eastAsiaTheme="minorEastAsia"/>
          <w:color w:val="auto"/>
          <w:kern w:val="0"/>
          <w:sz w:val="24"/>
          <w:szCs w:val="24"/>
          <w:highlight w:val="none"/>
        </w:rPr>
      </w:pPr>
      <w:r>
        <w:rPr>
          <w:rFonts w:hint="eastAsia" w:cs="宋体" w:asciiTheme="minorEastAsia" w:hAnsiTheme="minorEastAsia" w:eastAsiaTheme="minorEastAsia"/>
          <w:color w:val="auto"/>
          <w:kern w:val="0"/>
          <w:sz w:val="24"/>
          <w:szCs w:val="24"/>
          <w:highlight w:val="none"/>
        </w:rPr>
        <w:t>（5）提供在广东省机场管理集团有限公司采购、招商网络管理平台（http://wz.gdairport.com/）上完成合作商注册的证明文件（注册页打印加盖公章）。</w:t>
      </w:r>
    </w:p>
    <w:p>
      <w:pPr>
        <w:widowControl/>
        <w:spacing w:line="420" w:lineRule="atLeast"/>
        <w:ind w:firstLine="640"/>
        <w:jc w:val="left"/>
        <w:rPr>
          <w:rFonts w:cs="宋体" w:asciiTheme="minorEastAsia" w:hAnsiTheme="minorEastAsia" w:eastAsiaTheme="minorEastAsia"/>
          <w:color w:val="auto"/>
          <w:kern w:val="0"/>
          <w:sz w:val="24"/>
          <w:szCs w:val="24"/>
          <w:highlight w:val="none"/>
        </w:rPr>
      </w:pPr>
      <w:r>
        <w:rPr>
          <w:rFonts w:hint="eastAsia" w:cs="宋体" w:asciiTheme="minorEastAsia" w:hAnsiTheme="minorEastAsia" w:eastAsiaTheme="minorEastAsia"/>
          <w:color w:val="auto"/>
          <w:kern w:val="0"/>
          <w:sz w:val="24"/>
          <w:szCs w:val="24"/>
          <w:highlight w:val="none"/>
        </w:rPr>
        <w:t>（6）业绩证明（列表说明并附上相关证明）</w:t>
      </w:r>
    </w:p>
    <w:p>
      <w:pPr>
        <w:widowControl/>
        <w:spacing w:line="420" w:lineRule="atLeast"/>
        <w:ind w:firstLine="640"/>
        <w:jc w:val="left"/>
        <w:rPr>
          <w:rFonts w:cs="宋体" w:asciiTheme="minorEastAsia" w:hAnsiTheme="minorEastAsia" w:eastAsiaTheme="minorEastAsia"/>
          <w:color w:val="auto"/>
          <w:kern w:val="0"/>
          <w:sz w:val="24"/>
          <w:szCs w:val="24"/>
          <w:highlight w:val="none"/>
        </w:rPr>
      </w:pPr>
      <w:r>
        <w:rPr>
          <w:rFonts w:hint="eastAsia" w:cs="宋体" w:asciiTheme="minorEastAsia" w:hAnsiTheme="minorEastAsia" w:eastAsiaTheme="minorEastAsia"/>
          <w:color w:val="auto"/>
          <w:kern w:val="0"/>
          <w:sz w:val="24"/>
          <w:szCs w:val="24"/>
          <w:highlight w:val="none"/>
        </w:rPr>
        <w:t>以上资料需A4纸打印装订成册加盖单位公章及齐缝章，报价文件提供一正三副原件及电子版。</w:t>
      </w:r>
    </w:p>
    <w:p>
      <w:pPr>
        <w:widowControl/>
        <w:spacing w:line="420" w:lineRule="atLeast"/>
        <w:jc w:val="left"/>
        <w:rPr>
          <w:rFonts w:cs="宋体" w:asciiTheme="minorEastAsia" w:hAnsiTheme="minorEastAsia" w:eastAsiaTheme="minorEastAsia"/>
          <w:color w:val="auto"/>
          <w:kern w:val="0"/>
          <w:sz w:val="24"/>
          <w:szCs w:val="24"/>
          <w:highlight w:val="none"/>
        </w:rPr>
      </w:pPr>
      <w:r>
        <w:rPr>
          <w:rFonts w:hint="eastAsia" w:cs="宋体" w:asciiTheme="minorEastAsia" w:hAnsiTheme="minorEastAsia" w:eastAsiaTheme="minorEastAsia"/>
          <w:bCs/>
          <w:color w:val="auto"/>
          <w:kern w:val="0"/>
          <w:sz w:val="24"/>
          <w:szCs w:val="24"/>
          <w:highlight w:val="none"/>
        </w:rPr>
        <w:t>十、报价要求</w:t>
      </w:r>
    </w:p>
    <w:p>
      <w:pPr>
        <w:widowControl/>
        <w:spacing w:line="420" w:lineRule="atLeast"/>
        <w:ind w:firstLine="640"/>
        <w:jc w:val="left"/>
        <w:rPr>
          <w:rFonts w:cs="宋体" w:asciiTheme="minorEastAsia" w:hAnsiTheme="minorEastAsia" w:eastAsiaTheme="minorEastAsia"/>
          <w:color w:val="auto"/>
          <w:kern w:val="0"/>
          <w:sz w:val="24"/>
          <w:szCs w:val="24"/>
          <w:highlight w:val="none"/>
        </w:rPr>
      </w:pPr>
      <w:r>
        <w:rPr>
          <w:rFonts w:hint="eastAsia" w:cs="宋体" w:asciiTheme="minorEastAsia" w:hAnsiTheme="minorEastAsia" w:eastAsiaTheme="minorEastAsia"/>
          <w:color w:val="auto"/>
          <w:kern w:val="0"/>
          <w:sz w:val="24"/>
          <w:szCs w:val="24"/>
          <w:highlight w:val="none"/>
        </w:rPr>
        <w:t>本项目报价已包含完成水土保持设施验收技术咨询服务项目整个实施过程中，所需的各类人工、材料、机械、安装、管理费、利润、税金及技术规格书、合同等约定包含的风险费用、责任和义务等的全部费用。未报价的项目则视为该项费用已含在相关项目报价内，中标价经确认后即为合同价，除合同另有规定外，在合同实施期间不得改变。本项目实行总价包干，合同实施过程中不做调整。</w:t>
      </w:r>
    </w:p>
    <w:p>
      <w:pPr>
        <w:widowControl/>
        <w:spacing w:line="420" w:lineRule="atLeast"/>
        <w:ind w:firstLine="640"/>
        <w:jc w:val="left"/>
        <w:rPr>
          <w:rFonts w:cs="宋体" w:asciiTheme="minorEastAsia" w:hAnsiTheme="minorEastAsia" w:eastAsiaTheme="minorEastAsia"/>
          <w:color w:val="auto"/>
          <w:kern w:val="0"/>
          <w:sz w:val="24"/>
          <w:szCs w:val="24"/>
          <w:highlight w:val="none"/>
        </w:rPr>
      </w:pPr>
      <w:r>
        <w:rPr>
          <w:rFonts w:hint="eastAsia" w:cs="宋体" w:asciiTheme="minorEastAsia" w:hAnsiTheme="minorEastAsia" w:eastAsiaTheme="minorEastAsia"/>
          <w:color w:val="auto"/>
          <w:kern w:val="0"/>
          <w:sz w:val="24"/>
          <w:szCs w:val="24"/>
          <w:highlight w:val="none"/>
        </w:rPr>
        <w:t>（一）递交报价文件时间</w:t>
      </w:r>
      <w:r>
        <w:rPr>
          <w:rFonts w:hint="eastAsia" w:cs="宋体" w:asciiTheme="minorEastAsia" w:hAnsiTheme="minorEastAsia" w:eastAsiaTheme="minorEastAsia"/>
          <w:color w:val="auto"/>
          <w:kern w:val="0"/>
          <w:sz w:val="24"/>
          <w:szCs w:val="24"/>
          <w:highlight w:val="none"/>
          <w:lang w:val="en-US" w:eastAsia="zh-CN"/>
        </w:rPr>
        <w:t>2021</w:t>
      </w:r>
      <w:r>
        <w:rPr>
          <w:rFonts w:hint="eastAsia" w:cs="宋体" w:asciiTheme="minorEastAsia" w:hAnsiTheme="minorEastAsia" w:eastAsiaTheme="minorEastAsia"/>
          <w:color w:val="auto"/>
          <w:kern w:val="0"/>
          <w:sz w:val="24"/>
          <w:szCs w:val="24"/>
          <w:highlight w:val="none"/>
        </w:rPr>
        <w:t>年月日9时至20</w:t>
      </w:r>
      <w:r>
        <w:rPr>
          <w:rFonts w:hint="eastAsia" w:cs="宋体" w:asciiTheme="minorEastAsia" w:hAnsiTheme="minorEastAsia" w:eastAsiaTheme="minorEastAsia"/>
          <w:color w:val="auto"/>
          <w:kern w:val="0"/>
          <w:sz w:val="24"/>
          <w:szCs w:val="24"/>
          <w:highlight w:val="none"/>
          <w:lang w:val="en-US" w:eastAsia="zh-CN"/>
        </w:rPr>
        <w:t>21</w:t>
      </w:r>
      <w:r>
        <w:rPr>
          <w:rFonts w:hint="eastAsia" w:cs="宋体" w:asciiTheme="minorEastAsia" w:hAnsiTheme="minorEastAsia" w:eastAsiaTheme="minorEastAsia"/>
          <w:color w:val="auto"/>
          <w:kern w:val="0"/>
          <w:sz w:val="24"/>
          <w:szCs w:val="24"/>
          <w:highlight w:val="none"/>
        </w:rPr>
        <w:t>年月日17时止。</w:t>
      </w:r>
    </w:p>
    <w:p>
      <w:pPr>
        <w:widowControl/>
        <w:spacing w:line="420" w:lineRule="atLeast"/>
        <w:ind w:firstLine="640"/>
        <w:jc w:val="left"/>
        <w:rPr>
          <w:rFonts w:cs="宋体" w:asciiTheme="minorEastAsia" w:hAnsiTheme="minorEastAsia" w:eastAsiaTheme="minorEastAsia"/>
          <w:color w:val="auto"/>
          <w:kern w:val="0"/>
          <w:sz w:val="24"/>
          <w:szCs w:val="24"/>
          <w:highlight w:val="none"/>
        </w:rPr>
      </w:pPr>
      <w:r>
        <w:rPr>
          <w:rFonts w:hint="eastAsia" w:cs="宋体" w:asciiTheme="minorEastAsia" w:hAnsiTheme="minorEastAsia" w:eastAsiaTheme="minorEastAsia"/>
          <w:color w:val="auto"/>
          <w:kern w:val="0"/>
          <w:sz w:val="24"/>
          <w:szCs w:val="24"/>
          <w:highlight w:val="none"/>
        </w:rPr>
        <w:t>（二）报价文件需包含采购人提出的全部内容，内容必须真实，内容不全或弄虚作假，视为无效报价。</w:t>
      </w:r>
    </w:p>
    <w:p>
      <w:pPr>
        <w:widowControl/>
        <w:spacing w:line="420" w:lineRule="atLeast"/>
        <w:ind w:firstLine="640"/>
        <w:jc w:val="left"/>
        <w:rPr>
          <w:rFonts w:cs="宋体" w:asciiTheme="minorEastAsia" w:hAnsiTheme="minorEastAsia" w:eastAsiaTheme="minorEastAsia"/>
          <w:color w:val="auto"/>
          <w:kern w:val="0"/>
          <w:sz w:val="24"/>
          <w:szCs w:val="24"/>
          <w:highlight w:val="none"/>
        </w:rPr>
      </w:pPr>
      <w:r>
        <w:rPr>
          <w:rFonts w:hint="eastAsia" w:cs="宋体" w:asciiTheme="minorEastAsia" w:hAnsiTheme="minorEastAsia" w:eastAsiaTheme="minorEastAsia"/>
          <w:color w:val="auto"/>
          <w:kern w:val="0"/>
          <w:sz w:val="24"/>
          <w:szCs w:val="24"/>
          <w:highlight w:val="none"/>
        </w:rPr>
        <w:t>（三）不接受以邮件、电话、传真等形式的报价。</w:t>
      </w:r>
    </w:p>
    <w:p>
      <w:pPr>
        <w:widowControl/>
        <w:spacing w:line="420" w:lineRule="atLeast"/>
        <w:ind w:firstLine="640"/>
        <w:jc w:val="left"/>
        <w:rPr>
          <w:rFonts w:cs="宋体" w:asciiTheme="minorEastAsia" w:hAnsiTheme="minorEastAsia" w:eastAsiaTheme="minorEastAsia"/>
          <w:color w:val="auto"/>
          <w:kern w:val="0"/>
          <w:sz w:val="24"/>
          <w:szCs w:val="24"/>
          <w:highlight w:val="none"/>
        </w:rPr>
      </w:pPr>
      <w:r>
        <w:rPr>
          <w:rFonts w:hint="eastAsia" w:cs="宋体" w:asciiTheme="minorEastAsia" w:hAnsiTheme="minorEastAsia" w:eastAsiaTheme="minorEastAsia"/>
          <w:color w:val="auto"/>
          <w:kern w:val="0"/>
          <w:sz w:val="24"/>
          <w:szCs w:val="24"/>
          <w:highlight w:val="none"/>
        </w:rPr>
        <w:t>（四）报价人需将纸质报价文件于规定的递交报价文件截止时间前快递至</w:t>
      </w:r>
      <w:r>
        <w:rPr>
          <w:rFonts w:hint="eastAsia"/>
          <w:color w:val="auto"/>
          <w:kern w:val="0"/>
          <w:sz w:val="24"/>
          <w:highlight w:val="none"/>
        </w:rPr>
        <w:t>广州白云机场铂尔曼大酒店</w:t>
      </w:r>
      <w:r>
        <w:rPr>
          <w:rFonts w:hint="eastAsia"/>
          <w:color w:val="auto"/>
          <w:kern w:val="0"/>
          <w:sz w:val="24"/>
          <w:highlight w:val="none"/>
          <w:lang w:val="en-US" w:eastAsia="zh-CN"/>
        </w:rPr>
        <w:t>***</w:t>
      </w:r>
      <w:r>
        <w:rPr>
          <w:rFonts w:hint="eastAsia" w:cs="宋体" w:asciiTheme="minorEastAsia" w:hAnsiTheme="minorEastAsia" w:eastAsiaTheme="minorEastAsia"/>
          <w:color w:val="auto"/>
          <w:kern w:val="0"/>
          <w:sz w:val="24"/>
          <w:szCs w:val="24"/>
          <w:highlight w:val="none"/>
        </w:rPr>
        <w:t>。</w:t>
      </w:r>
    </w:p>
    <w:p>
      <w:pPr>
        <w:widowControl/>
        <w:spacing w:line="420" w:lineRule="atLeast"/>
        <w:ind w:firstLine="640"/>
        <w:jc w:val="left"/>
        <w:rPr>
          <w:rFonts w:cs="宋体" w:asciiTheme="minorEastAsia" w:hAnsiTheme="minorEastAsia" w:eastAsiaTheme="minorEastAsia"/>
          <w:color w:val="auto"/>
          <w:kern w:val="0"/>
          <w:sz w:val="24"/>
          <w:szCs w:val="24"/>
          <w:highlight w:val="none"/>
        </w:rPr>
      </w:pPr>
      <w:r>
        <w:rPr>
          <w:rFonts w:hint="eastAsia" w:cs="宋体" w:asciiTheme="minorEastAsia" w:hAnsiTheme="minorEastAsia" w:eastAsiaTheme="minorEastAsia"/>
          <w:color w:val="auto"/>
          <w:kern w:val="0"/>
          <w:sz w:val="24"/>
          <w:szCs w:val="24"/>
          <w:highlight w:val="none"/>
        </w:rPr>
        <w:t>（五）报价人需对报价文件予以密封并盖公章。</w:t>
      </w:r>
    </w:p>
    <w:p>
      <w:pPr>
        <w:widowControl/>
        <w:spacing w:line="420" w:lineRule="atLeast"/>
        <w:ind w:firstLine="640"/>
        <w:jc w:val="left"/>
        <w:rPr>
          <w:rFonts w:cs="宋体" w:asciiTheme="minorEastAsia" w:hAnsiTheme="minorEastAsia" w:eastAsiaTheme="minorEastAsia"/>
          <w:color w:val="auto"/>
          <w:kern w:val="0"/>
          <w:sz w:val="24"/>
          <w:szCs w:val="24"/>
          <w:highlight w:val="none"/>
        </w:rPr>
      </w:pPr>
      <w:r>
        <w:rPr>
          <w:rFonts w:hint="eastAsia" w:cs="宋体" w:asciiTheme="minorEastAsia" w:hAnsiTheme="minorEastAsia" w:eastAsiaTheme="minorEastAsia"/>
          <w:color w:val="auto"/>
          <w:kern w:val="0"/>
          <w:sz w:val="24"/>
          <w:szCs w:val="24"/>
          <w:highlight w:val="none"/>
        </w:rPr>
        <w:t>（六）迟于截止时间递交的报价文件，将被拒绝。</w:t>
      </w:r>
    </w:p>
    <w:p>
      <w:pPr>
        <w:widowControl/>
        <w:spacing w:line="420" w:lineRule="atLeast"/>
        <w:ind w:firstLine="640"/>
        <w:jc w:val="left"/>
        <w:rPr>
          <w:rFonts w:cs="宋体" w:asciiTheme="minorEastAsia" w:hAnsiTheme="minorEastAsia" w:eastAsiaTheme="minorEastAsia"/>
          <w:color w:val="auto"/>
          <w:kern w:val="0"/>
          <w:sz w:val="24"/>
          <w:szCs w:val="24"/>
          <w:highlight w:val="none"/>
        </w:rPr>
      </w:pPr>
      <w:r>
        <w:rPr>
          <w:rFonts w:hint="eastAsia" w:cs="宋体" w:asciiTheme="minorEastAsia" w:hAnsiTheme="minorEastAsia" w:eastAsiaTheme="minorEastAsia"/>
          <w:color w:val="auto"/>
          <w:kern w:val="0"/>
          <w:sz w:val="24"/>
          <w:szCs w:val="24"/>
          <w:highlight w:val="none"/>
        </w:rPr>
        <w:t>（七）若有效报价人少于三家单位，询价人有权重新再次询价，或者可与报价人再进行价格谈判，以谈判后的价格为准，报价人需无条件同意此项要求。</w:t>
      </w:r>
    </w:p>
    <w:p>
      <w:pPr>
        <w:widowControl/>
        <w:spacing w:line="420" w:lineRule="atLeast"/>
        <w:jc w:val="left"/>
        <w:rPr>
          <w:rFonts w:cs="宋体" w:asciiTheme="minorEastAsia" w:hAnsiTheme="minorEastAsia" w:eastAsiaTheme="minorEastAsia"/>
          <w:color w:val="auto"/>
          <w:kern w:val="0"/>
          <w:sz w:val="24"/>
          <w:szCs w:val="24"/>
          <w:highlight w:val="none"/>
        </w:rPr>
      </w:pPr>
      <w:r>
        <w:rPr>
          <w:rFonts w:hint="eastAsia" w:cs="宋体" w:asciiTheme="minorEastAsia" w:hAnsiTheme="minorEastAsia" w:eastAsiaTheme="minorEastAsia"/>
          <w:bCs/>
          <w:color w:val="auto"/>
          <w:kern w:val="0"/>
          <w:sz w:val="24"/>
          <w:szCs w:val="24"/>
          <w:highlight w:val="none"/>
        </w:rPr>
        <w:t>十一、评审程序</w:t>
      </w:r>
    </w:p>
    <w:p>
      <w:pPr>
        <w:widowControl/>
        <w:spacing w:line="420" w:lineRule="atLeast"/>
        <w:ind w:firstLine="640"/>
        <w:jc w:val="left"/>
        <w:rPr>
          <w:rFonts w:cs="宋体" w:asciiTheme="minorEastAsia" w:hAnsiTheme="minorEastAsia" w:eastAsiaTheme="minorEastAsia"/>
          <w:color w:val="auto"/>
          <w:kern w:val="0"/>
          <w:sz w:val="24"/>
          <w:szCs w:val="24"/>
          <w:highlight w:val="none"/>
        </w:rPr>
      </w:pPr>
      <w:r>
        <w:rPr>
          <w:rFonts w:hint="eastAsia" w:cs="宋体" w:asciiTheme="minorEastAsia" w:hAnsiTheme="minorEastAsia" w:eastAsiaTheme="minorEastAsia"/>
          <w:color w:val="auto"/>
          <w:kern w:val="0"/>
          <w:sz w:val="24"/>
          <w:szCs w:val="24"/>
          <w:highlight w:val="none"/>
        </w:rPr>
        <w:t>（一）按规定的时间和地点进行。评审小组成员集中进行评审，评审时间和顺序由询价小组确定。由评审小组进行评审后确定成交承包商。</w:t>
      </w:r>
    </w:p>
    <w:p>
      <w:pPr>
        <w:widowControl/>
        <w:spacing w:line="420" w:lineRule="atLeast"/>
        <w:ind w:firstLine="640"/>
        <w:jc w:val="left"/>
        <w:rPr>
          <w:rFonts w:cs="宋体" w:asciiTheme="minorEastAsia" w:hAnsiTheme="minorEastAsia" w:eastAsiaTheme="minorEastAsia"/>
          <w:color w:val="auto"/>
          <w:kern w:val="0"/>
          <w:sz w:val="24"/>
          <w:szCs w:val="24"/>
          <w:highlight w:val="none"/>
        </w:rPr>
      </w:pPr>
      <w:r>
        <w:rPr>
          <w:rFonts w:hint="eastAsia" w:cs="宋体" w:asciiTheme="minorEastAsia" w:hAnsiTheme="minorEastAsia" w:eastAsiaTheme="minorEastAsia"/>
          <w:color w:val="auto"/>
          <w:kern w:val="0"/>
          <w:sz w:val="24"/>
          <w:szCs w:val="24"/>
          <w:highlight w:val="none"/>
        </w:rPr>
        <w:t>（二）拆封：在每一报价文件评审开始时，现场工作人员在纪委的监督下拆封报价人的报价文件，并交给评审小组成员。</w:t>
      </w:r>
    </w:p>
    <w:p>
      <w:pPr>
        <w:widowControl/>
        <w:spacing w:line="420" w:lineRule="atLeast"/>
        <w:ind w:firstLine="640"/>
        <w:jc w:val="left"/>
        <w:rPr>
          <w:rFonts w:cs="宋体" w:asciiTheme="minorEastAsia" w:hAnsiTheme="minorEastAsia" w:eastAsiaTheme="minorEastAsia"/>
          <w:color w:val="auto"/>
          <w:kern w:val="0"/>
          <w:sz w:val="24"/>
          <w:szCs w:val="24"/>
          <w:highlight w:val="none"/>
        </w:rPr>
      </w:pPr>
      <w:r>
        <w:rPr>
          <w:rFonts w:hint="eastAsia" w:cs="宋体" w:asciiTheme="minorEastAsia" w:hAnsiTheme="minorEastAsia" w:eastAsiaTheme="minorEastAsia"/>
          <w:color w:val="auto"/>
          <w:kern w:val="0"/>
          <w:sz w:val="24"/>
          <w:szCs w:val="24"/>
          <w:highlight w:val="none"/>
        </w:rPr>
        <w:t>（三）评审内容：包括报价人的基本情况、响应程度、服务承诺、业绩情况、服务实施方案、报价等与项目有关的事项。</w:t>
      </w:r>
    </w:p>
    <w:p>
      <w:pPr>
        <w:widowControl/>
        <w:spacing w:line="420" w:lineRule="atLeast"/>
        <w:ind w:firstLine="640"/>
        <w:jc w:val="left"/>
        <w:rPr>
          <w:rFonts w:cs="宋体" w:asciiTheme="minorEastAsia" w:hAnsiTheme="minorEastAsia" w:eastAsiaTheme="minorEastAsia"/>
          <w:color w:val="auto"/>
          <w:kern w:val="0"/>
          <w:sz w:val="24"/>
          <w:szCs w:val="24"/>
          <w:highlight w:val="none"/>
        </w:rPr>
      </w:pPr>
      <w:r>
        <w:rPr>
          <w:rFonts w:hint="eastAsia" w:cs="宋体" w:asciiTheme="minorEastAsia" w:hAnsiTheme="minorEastAsia" w:eastAsiaTheme="minorEastAsia"/>
          <w:color w:val="auto"/>
          <w:kern w:val="0"/>
          <w:sz w:val="24"/>
          <w:szCs w:val="24"/>
          <w:highlight w:val="none"/>
        </w:rPr>
        <w:t>（四）评审小组对报价人陈述内容有疑问的部分，有权向报价人质询并要求报价人做出澄清、说明，但不得对报价文件做实质性修改。</w:t>
      </w:r>
    </w:p>
    <w:p>
      <w:pPr>
        <w:widowControl/>
        <w:spacing w:line="420" w:lineRule="atLeast"/>
        <w:jc w:val="left"/>
        <w:rPr>
          <w:rFonts w:cs="宋体" w:asciiTheme="minorEastAsia" w:hAnsiTheme="minorEastAsia" w:eastAsiaTheme="minorEastAsia"/>
          <w:color w:val="auto"/>
          <w:kern w:val="0"/>
          <w:sz w:val="24"/>
          <w:szCs w:val="24"/>
          <w:highlight w:val="none"/>
        </w:rPr>
      </w:pPr>
      <w:r>
        <w:rPr>
          <w:rFonts w:hint="eastAsia" w:cs="宋体" w:asciiTheme="minorEastAsia" w:hAnsiTheme="minorEastAsia" w:eastAsiaTheme="minorEastAsia"/>
          <w:bCs/>
          <w:color w:val="auto"/>
          <w:kern w:val="0"/>
          <w:sz w:val="24"/>
          <w:szCs w:val="24"/>
          <w:highlight w:val="none"/>
        </w:rPr>
        <w:t>十二、评审办法</w:t>
      </w:r>
    </w:p>
    <w:p>
      <w:pPr>
        <w:widowControl/>
        <w:spacing w:line="315" w:lineRule="atLeast"/>
        <w:ind w:firstLine="640"/>
        <w:jc w:val="left"/>
        <w:rPr>
          <w:rFonts w:cs="宋体" w:asciiTheme="minorEastAsia" w:hAnsiTheme="minorEastAsia" w:eastAsiaTheme="minorEastAsia"/>
          <w:color w:val="auto"/>
          <w:kern w:val="0"/>
          <w:sz w:val="24"/>
          <w:szCs w:val="24"/>
          <w:highlight w:val="none"/>
        </w:rPr>
      </w:pPr>
      <w:r>
        <w:rPr>
          <w:rFonts w:hint="eastAsia" w:cs="宋体" w:asciiTheme="minorEastAsia" w:hAnsiTheme="minorEastAsia" w:eastAsiaTheme="minorEastAsia"/>
          <w:color w:val="auto"/>
          <w:kern w:val="0"/>
          <w:sz w:val="24"/>
          <w:szCs w:val="24"/>
          <w:highlight w:val="none"/>
        </w:rPr>
        <w:t>（一）</w:t>
      </w:r>
      <w:r>
        <w:rPr>
          <w:rFonts w:hint="eastAsia" w:cs="宋体" w:asciiTheme="minorEastAsia" w:hAnsiTheme="minorEastAsia" w:eastAsiaTheme="minorEastAsia"/>
          <w:color w:val="auto"/>
          <w:kern w:val="0"/>
          <w:sz w:val="24"/>
          <w:szCs w:val="24"/>
          <w:highlight w:val="none"/>
          <w:lang w:val="en-US" w:eastAsia="zh-CN"/>
        </w:rPr>
        <w:t>综合评审</w:t>
      </w:r>
      <w:r>
        <w:rPr>
          <w:rFonts w:hint="eastAsia" w:cs="宋体" w:asciiTheme="minorEastAsia" w:hAnsiTheme="minorEastAsia" w:eastAsiaTheme="minorEastAsia"/>
          <w:color w:val="auto"/>
          <w:kern w:val="0"/>
          <w:sz w:val="24"/>
          <w:szCs w:val="24"/>
          <w:highlight w:val="none"/>
        </w:rPr>
        <w:t>小组对报价人的报价进行评审，如：是否按照本次通知要求进行报价、报价是否完整等，不符合要求的、内容不齐全的报价文件视为无效报价。</w:t>
      </w:r>
    </w:p>
    <w:p>
      <w:pPr>
        <w:widowControl/>
        <w:spacing w:line="315" w:lineRule="atLeast"/>
        <w:ind w:firstLine="640"/>
        <w:jc w:val="left"/>
        <w:rPr>
          <w:rFonts w:cs="宋体" w:asciiTheme="minorEastAsia" w:hAnsiTheme="minorEastAsia" w:eastAsiaTheme="minorEastAsia"/>
          <w:color w:val="auto"/>
          <w:kern w:val="0"/>
          <w:sz w:val="24"/>
          <w:szCs w:val="24"/>
          <w:highlight w:val="none"/>
        </w:rPr>
      </w:pPr>
      <w:r>
        <w:rPr>
          <w:rFonts w:hint="eastAsia" w:cs="宋体" w:asciiTheme="minorEastAsia" w:hAnsiTheme="minorEastAsia" w:eastAsiaTheme="minorEastAsia"/>
          <w:color w:val="auto"/>
          <w:kern w:val="0"/>
          <w:sz w:val="24"/>
          <w:szCs w:val="24"/>
          <w:highlight w:val="none"/>
        </w:rPr>
        <w:t>（二）在符合报价要求的前提下，评审小组将在全部有效报价文件中，通过组织评审小组成员对报价人的商务部分（包括基本情况、响应程度、服务承诺、业绩情况、服务实施方案等）、经济部分（报价）各占比</w:t>
      </w:r>
      <w:r>
        <w:rPr>
          <w:rFonts w:hint="eastAsia" w:cs="宋体" w:asciiTheme="minorEastAsia" w:hAnsiTheme="minorEastAsia" w:eastAsiaTheme="minorEastAsia"/>
          <w:color w:val="auto"/>
          <w:kern w:val="0"/>
          <w:sz w:val="24"/>
          <w:szCs w:val="24"/>
          <w:highlight w:val="none"/>
          <w:lang w:val="en-US" w:eastAsia="zh-CN"/>
        </w:rPr>
        <w:t>40%和60%</w:t>
      </w:r>
      <w:r>
        <w:rPr>
          <w:rFonts w:hint="eastAsia" w:cs="宋体" w:asciiTheme="minorEastAsia" w:hAnsiTheme="minorEastAsia" w:eastAsiaTheme="minorEastAsia"/>
          <w:color w:val="auto"/>
          <w:kern w:val="0"/>
          <w:sz w:val="24"/>
          <w:szCs w:val="24"/>
          <w:highlight w:val="none"/>
        </w:rPr>
        <w:t>进行评审。综合评审排名第一的为最终服务单位。</w:t>
      </w:r>
    </w:p>
    <w:tbl>
      <w:tblPr>
        <w:tblStyle w:val="10"/>
        <w:tblW w:w="8429" w:type="dxa"/>
        <w:tblInd w:w="93" w:type="dxa"/>
        <w:shd w:val="clear" w:color="auto" w:fill="auto"/>
        <w:tblLayout w:type="autofit"/>
        <w:tblCellMar>
          <w:top w:w="0" w:type="dxa"/>
          <w:left w:w="108" w:type="dxa"/>
          <w:bottom w:w="0" w:type="dxa"/>
          <w:right w:w="108" w:type="dxa"/>
        </w:tblCellMar>
      </w:tblPr>
      <w:tblGrid>
        <w:gridCol w:w="1114"/>
        <w:gridCol w:w="1228"/>
        <w:gridCol w:w="4795"/>
        <w:gridCol w:w="1292"/>
      </w:tblGrid>
      <w:tr>
        <w:tblPrEx>
          <w:shd w:val="clear" w:color="auto" w:fill="auto"/>
          <w:tblCellMar>
            <w:top w:w="0" w:type="dxa"/>
            <w:left w:w="108" w:type="dxa"/>
            <w:bottom w:w="0" w:type="dxa"/>
            <w:right w:w="108" w:type="dxa"/>
          </w:tblCellMar>
        </w:tblPrEx>
        <w:trPr>
          <w:trHeight w:val="360" w:hRule="atLeast"/>
        </w:trPr>
        <w:tc>
          <w:tcPr>
            <w:tcW w:w="111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序号</w:t>
            </w:r>
          </w:p>
        </w:tc>
        <w:tc>
          <w:tcPr>
            <w:tcW w:w="122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评分内容</w:t>
            </w:r>
          </w:p>
        </w:tc>
        <w:tc>
          <w:tcPr>
            <w:tcW w:w="479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评分规则</w:t>
            </w:r>
          </w:p>
        </w:tc>
        <w:tc>
          <w:tcPr>
            <w:tcW w:w="129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满分（</w:t>
            </w:r>
            <w:r>
              <w:rPr>
                <w:rFonts w:hint="eastAsia" w:ascii="宋体" w:hAnsi="宋体" w:cs="宋体"/>
                <w:i w:val="0"/>
                <w:iCs w:val="0"/>
                <w:color w:val="auto"/>
                <w:kern w:val="0"/>
                <w:sz w:val="18"/>
                <w:szCs w:val="18"/>
                <w:highlight w:val="none"/>
                <w:u w:val="none"/>
                <w:lang w:val="en-US" w:eastAsia="zh-CN" w:bidi="ar"/>
              </w:rPr>
              <w:t>4</w:t>
            </w:r>
            <w:r>
              <w:rPr>
                <w:rFonts w:hint="eastAsia" w:ascii="宋体" w:hAnsi="宋体" w:eastAsia="宋体" w:cs="宋体"/>
                <w:i w:val="0"/>
                <w:iCs w:val="0"/>
                <w:color w:val="auto"/>
                <w:kern w:val="0"/>
                <w:sz w:val="18"/>
                <w:szCs w:val="18"/>
                <w:highlight w:val="none"/>
                <w:u w:val="none"/>
                <w:lang w:val="en-US" w:eastAsia="zh-CN" w:bidi="ar"/>
              </w:rPr>
              <w:t>0分）</w:t>
            </w:r>
          </w:p>
        </w:tc>
      </w:tr>
      <w:tr>
        <w:tblPrEx>
          <w:tblCellMar>
            <w:top w:w="0" w:type="dxa"/>
            <w:left w:w="108" w:type="dxa"/>
            <w:bottom w:w="0" w:type="dxa"/>
            <w:right w:w="108" w:type="dxa"/>
          </w:tblCellMar>
        </w:tblPrEx>
        <w:trPr>
          <w:trHeight w:val="1020" w:hRule="atLeast"/>
        </w:trPr>
        <w:tc>
          <w:tcPr>
            <w:tcW w:w="111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122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479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129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r>
      <w:tr>
        <w:tblPrEx>
          <w:tblCellMar>
            <w:top w:w="0" w:type="dxa"/>
            <w:left w:w="108" w:type="dxa"/>
            <w:bottom w:w="0" w:type="dxa"/>
            <w:right w:w="108" w:type="dxa"/>
          </w:tblCellMar>
        </w:tblPrEx>
        <w:trPr>
          <w:trHeight w:val="8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lang w:val="en-US" w:eastAsia="zh-CN"/>
              </w:rPr>
            </w:pPr>
            <w:r>
              <w:rPr>
                <w:rFonts w:hint="eastAsia" w:ascii="宋体" w:hAnsi="宋体" w:cs="宋体"/>
                <w:i w:val="0"/>
                <w:iCs w:val="0"/>
                <w:color w:val="auto"/>
                <w:sz w:val="18"/>
                <w:szCs w:val="18"/>
                <w:highlight w:val="none"/>
                <w:u w:val="none"/>
                <w:lang w:val="en-US" w:eastAsia="zh-CN"/>
              </w:rPr>
              <w:t>1</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安全措施与组织措施</w:t>
            </w:r>
          </w:p>
        </w:tc>
        <w:tc>
          <w:tcPr>
            <w:tcW w:w="4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1.安全措施：是否有效和可靠；（0-10分）2.组织措施：负责人组织协调措施是否完备（0-10分）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sz w:val="18"/>
                <w:szCs w:val="18"/>
                <w:highlight w:val="none"/>
                <w:u w:val="none"/>
                <w:lang w:val="en-US"/>
              </w:rPr>
            </w:pPr>
            <w:r>
              <w:rPr>
                <w:rFonts w:hint="eastAsia" w:ascii="宋体" w:hAnsi="宋体" w:cs="宋体"/>
                <w:i w:val="0"/>
                <w:iCs w:val="0"/>
                <w:color w:val="auto"/>
                <w:kern w:val="0"/>
                <w:sz w:val="18"/>
                <w:szCs w:val="18"/>
                <w:highlight w:val="none"/>
                <w:u w:val="none"/>
                <w:lang w:val="en-US" w:eastAsia="zh-CN" w:bidi="ar"/>
              </w:rPr>
              <w:t>15</w:t>
            </w:r>
          </w:p>
        </w:tc>
      </w:tr>
      <w:tr>
        <w:tblPrEx>
          <w:tblCellMar>
            <w:top w:w="0" w:type="dxa"/>
            <w:left w:w="108" w:type="dxa"/>
            <w:bottom w:w="0" w:type="dxa"/>
            <w:right w:w="108" w:type="dxa"/>
          </w:tblCellMar>
        </w:tblPrEx>
        <w:trPr>
          <w:trHeight w:val="112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lang w:val="en-US" w:eastAsia="zh-CN"/>
              </w:rPr>
            </w:pPr>
            <w:r>
              <w:rPr>
                <w:rFonts w:hint="eastAsia" w:ascii="宋体" w:hAnsi="宋体" w:cs="宋体"/>
                <w:i w:val="0"/>
                <w:iCs w:val="0"/>
                <w:color w:val="auto"/>
                <w:sz w:val="18"/>
                <w:szCs w:val="18"/>
                <w:highlight w:val="none"/>
                <w:u w:val="none"/>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方案</w:t>
            </w:r>
          </w:p>
        </w:tc>
        <w:tc>
          <w:tcPr>
            <w:tcW w:w="4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实施方案思路和做法合理，内容详细，具有可操作性得10分；实施方案思路和做法基本合理，内容较详细，可操作性不强得5分；实施方案思路和做法不合理，内容不详细，无可操作性得0分。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sz w:val="18"/>
                <w:szCs w:val="18"/>
                <w:highlight w:val="none"/>
                <w:u w:val="none"/>
                <w:lang w:val="en-US"/>
              </w:rPr>
            </w:pPr>
            <w:r>
              <w:rPr>
                <w:rFonts w:hint="eastAsia" w:ascii="宋体" w:hAnsi="宋体" w:eastAsia="宋体" w:cs="宋体"/>
                <w:i w:val="0"/>
                <w:iCs w:val="0"/>
                <w:color w:val="auto"/>
                <w:kern w:val="0"/>
                <w:sz w:val="18"/>
                <w:szCs w:val="18"/>
                <w:highlight w:val="none"/>
                <w:u w:val="none"/>
                <w:lang w:val="en-US" w:eastAsia="zh-CN" w:bidi="ar"/>
              </w:rPr>
              <w:t>1</w:t>
            </w:r>
            <w:r>
              <w:rPr>
                <w:rFonts w:hint="eastAsia" w:ascii="宋体" w:hAnsi="宋体" w:cs="宋体"/>
                <w:i w:val="0"/>
                <w:iCs w:val="0"/>
                <w:color w:val="auto"/>
                <w:kern w:val="0"/>
                <w:sz w:val="18"/>
                <w:szCs w:val="18"/>
                <w:highlight w:val="none"/>
                <w:u w:val="none"/>
                <w:lang w:val="en-US" w:eastAsia="zh-CN" w:bidi="ar"/>
              </w:rPr>
              <w:t>5</w:t>
            </w:r>
          </w:p>
        </w:tc>
      </w:tr>
      <w:tr>
        <w:tblPrEx>
          <w:tblCellMar>
            <w:top w:w="0" w:type="dxa"/>
            <w:left w:w="108" w:type="dxa"/>
            <w:bottom w:w="0" w:type="dxa"/>
            <w:right w:w="108" w:type="dxa"/>
          </w:tblCellMar>
        </w:tblPrEx>
        <w:trPr>
          <w:trHeight w:val="9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lang w:val="en-US" w:eastAsia="zh-CN"/>
              </w:rPr>
            </w:pPr>
            <w:r>
              <w:rPr>
                <w:rFonts w:hint="eastAsia" w:ascii="宋体" w:hAnsi="宋体" w:cs="宋体"/>
                <w:i w:val="0"/>
                <w:iCs w:val="0"/>
                <w:color w:val="auto"/>
                <w:sz w:val="18"/>
                <w:szCs w:val="18"/>
                <w:highlight w:val="none"/>
                <w:u w:val="none"/>
                <w:lang w:val="en-US" w:eastAsia="zh-CN"/>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业绩</w:t>
            </w:r>
          </w:p>
        </w:tc>
        <w:tc>
          <w:tcPr>
            <w:tcW w:w="4795" w:type="dxa"/>
            <w:tcBorders>
              <w:top w:val="nil"/>
              <w:left w:val="nil"/>
              <w:bottom w:val="single" w:color="auto"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近三年在广州地区从事过</w:t>
            </w:r>
            <w:r>
              <w:rPr>
                <w:rFonts w:hint="eastAsia" w:ascii="宋体" w:hAnsi="宋体" w:cs="宋体"/>
                <w:i w:val="0"/>
                <w:iCs w:val="0"/>
                <w:color w:val="auto"/>
                <w:kern w:val="0"/>
                <w:sz w:val="18"/>
                <w:szCs w:val="18"/>
                <w:highlight w:val="none"/>
                <w:u w:val="none"/>
                <w:lang w:val="en-US" w:eastAsia="zh-CN" w:bidi="ar"/>
              </w:rPr>
              <w:t>水土保持设施验收</w:t>
            </w:r>
            <w:r>
              <w:rPr>
                <w:rFonts w:hint="eastAsia" w:ascii="宋体" w:hAnsi="宋体" w:eastAsia="宋体" w:cs="宋体"/>
                <w:i w:val="0"/>
                <w:iCs w:val="0"/>
                <w:color w:val="auto"/>
                <w:kern w:val="0"/>
                <w:sz w:val="18"/>
                <w:szCs w:val="18"/>
                <w:highlight w:val="none"/>
                <w:u w:val="none"/>
                <w:lang w:val="en-US" w:eastAsia="zh-CN" w:bidi="ar"/>
              </w:rPr>
              <w:t>技术服务（提供合同复印件等证明文件），每个项目得1分。总分不超过10分。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w:t>
            </w:r>
          </w:p>
        </w:tc>
      </w:tr>
    </w:tbl>
    <w:p>
      <w:pPr>
        <w:tabs>
          <w:tab w:val="left" w:pos="360"/>
          <w:tab w:val="left" w:pos="840"/>
        </w:tabs>
        <w:rPr>
          <w:rFonts w:hint="eastAsia" w:ascii="宋体" w:hAnsi="宋体" w:cs="宋体"/>
          <w:color w:val="auto"/>
          <w:highlight w:val="none"/>
        </w:rPr>
      </w:pPr>
    </w:p>
    <w:p>
      <w:pPr>
        <w:tabs>
          <w:tab w:val="left" w:pos="360"/>
          <w:tab w:val="left" w:pos="840"/>
        </w:tabs>
        <w:rPr>
          <w:rFonts w:hint="eastAsia" w:ascii="宋体" w:hAnsi="宋体" w:cs="宋体"/>
          <w:color w:val="auto"/>
          <w:szCs w:val="21"/>
          <w:highlight w:val="none"/>
        </w:rPr>
      </w:pPr>
      <w:r>
        <w:rPr>
          <w:rFonts w:hint="eastAsia" w:ascii="宋体" w:hAnsi="宋体" w:cs="宋体"/>
          <w:color w:val="auto"/>
          <w:highlight w:val="none"/>
        </w:rPr>
        <w:t>2）价</w:t>
      </w:r>
      <w:r>
        <w:rPr>
          <w:rFonts w:hint="eastAsia" w:ascii="宋体" w:hAnsi="宋体" w:cs="宋体"/>
          <w:color w:val="auto"/>
          <w:szCs w:val="21"/>
          <w:highlight w:val="none"/>
        </w:rPr>
        <w:t>格分满分</w:t>
      </w:r>
      <w:r>
        <w:rPr>
          <w:rFonts w:hint="eastAsia" w:ascii="宋体" w:hAnsi="宋体" w:cs="宋体"/>
          <w:color w:val="auto"/>
          <w:szCs w:val="21"/>
          <w:highlight w:val="none"/>
          <w:lang w:val="en-US" w:eastAsia="zh-CN"/>
        </w:rPr>
        <w:t>60</w:t>
      </w:r>
      <w:r>
        <w:rPr>
          <w:rFonts w:hint="eastAsia" w:ascii="宋体" w:hAnsi="宋体" w:cs="宋体"/>
          <w:color w:val="auto"/>
          <w:szCs w:val="21"/>
          <w:highlight w:val="none"/>
        </w:rPr>
        <w:t>分，各供应商的价格得分按如下标准计算：</w:t>
      </w:r>
    </w:p>
    <w:p>
      <w:pPr>
        <w:rPr>
          <w:rFonts w:hint="eastAsia" w:ascii="宋体" w:hAnsi="宋体" w:cs="宋体"/>
          <w:color w:val="auto"/>
          <w:szCs w:val="21"/>
          <w:highlight w:val="none"/>
        </w:rPr>
      </w:pPr>
      <w:r>
        <w:rPr>
          <w:rFonts w:hint="eastAsia" w:ascii="宋体" w:hAnsi="宋体" w:cs="宋体"/>
          <w:color w:val="auto"/>
          <w:szCs w:val="21"/>
          <w:highlight w:val="none"/>
        </w:rPr>
        <w:t>（报价计算方式：[1-（其他报价-最低报价）/最低报价]*</w:t>
      </w:r>
      <w:r>
        <w:rPr>
          <w:rFonts w:hint="eastAsia" w:ascii="宋体" w:hAnsi="宋体" w:cs="宋体"/>
          <w:color w:val="auto"/>
          <w:szCs w:val="21"/>
          <w:highlight w:val="none"/>
          <w:lang w:val="en-US" w:eastAsia="zh-CN"/>
        </w:rPr>
        <w:t>60</w:t>
      </w:r>
      <w:r>
        <w:rPr>
          <w:rFonts w:hint="eastAsia" w:ascii="宋体" w:hAnsi="宋体" w:cs="宋体"/>
          <w:color w:val="auto"/>
          <w:szCs w:val="21"/>
          <w:highlight w:val="none"/>
        </w:rPr>
        <w:t>分</w:t>
      </w:r>
    </w:p>
    <w:p>
      <w:pPr>
        <w:tabs>
          <w:tab w:val="left" w:pos="360"/>
          <w:tab w:val="left" w:pos="840"/>
        </w:tabs>
        <w:ind w:left="839"/>
        <w:rPr>
          <w:color w:val="auto"/>
          <w:highlight w:val="none"/>
        </w:rPr>
      </w:pPr>
      <w:r>
        <w:rPr>
          <w:rFonts w:hint="eastAsia" w:ascii="宋体" w:hAnsi="宋体" w:cs="宋体"/>
          <w:color w:val="auto"/>
          <w:szCs w:val="21"/>
          <w:highlight w:val="none"/>
        </w:rPr>
        <w:t>按上述方法计算的结果保存两位小数，第三位四舍五入。</w:t>
      </w:r>
    </w:p>
    <w:p>
      <w:pPr>
        <w:widowControl/>
        <w:spacing w:line="315" w:lineRule="atLeast"/>
        <w:ind w:firstLine="640"/>
        <w:jc w:val="left"/>
        <w:rPr>
          <w:rFonts w:cs="宋体" w:asciiTheme="minorEastAsia" w:hAnsiTheme="minorEastAsia" w:eastAsiaTheme="minorEastAsia"/>
          <w:color w:val="auto"/>
          <w:kern w:val="0"/>
          <w:sz w:val="24"/>
          <w:szCs w:val="24"/>
          <w:highlight w:val="none"/>
        </w:rPr>
      </w:pPr>
    </w:p>
    <w:p>
      <w:pPr>
        <w:widowControl/>
        <w:spacing w:line="315" w:lineRule="atLeast"/>
        <w:ind w:firstLine="640"/>
        <w:jc w:val="left"/>
        <w:rPr>
          <w:rFonts w:cs="宋体" w:asciiTheme="minorEastAsia" w:hAnsiTheme="minorEastAsia" w:eastAsiaTheme="minorEastAsia"/>
          <w:color w:val="auto"/>
          <w:kern w:val="0"/>
          <w:sz w:val="24"/>
          <w:szCs w:val="24"/>
          <w:highlight w:val="none"/>
        </w:rPr>
      </w:pPr>
      <w:r>
        <w:rPr>
          <w:rFonts w:hint="eastAsia" w:cs="宋体" w:asciiTheme="minorEastAsia" w:hAnsiTheme="minorEastAsia" w:eastAsiaTheme="minorEastAsia"/>
          <w:color w:val="auto"/>
          <w:kern w:val="0"/>
          <w:sz w:val="24"/>
          <w:szCs w:val="24"/>
          <w:highlight w:val="none"/>
        </w:rPr>
        <w:t>（三）若有效报价人少于三家单位，询价人有权重新再次询价，或者可与报价人再进行价格谈判，以谈判后的价格为准，报价人需无条件同意此项要求。</w:t>
      </w:r>
    </w:p>
    <w:p>
      <w:pPr>
        <w:widowControl/>
        <w:spacing w:line="420" w:lineRule="atLeast"/>
        <w:jc w:val="left"/>
        <w:rPr>
          <w:rFonts w:cs="宋体" w:asciiTheme="minorEastAsia" w:hAnsiTheme="minorEastAsia" w:eastAsiaTheme="minorEastAsia"/>
          <w:color w:val="auto"/>
          <w:kern w:val="0"/>
          <w:sz w:val="24"/>
          <w:szCs w:val="24"/>
          <w:highlight w:val="none"/>
        </w:rPr>
      </w:pPr>
      <w:r>
        <w:rPr>
          <w:rFonts w:hint="eastAsia" w:cs="宋体" w:asciiTheme="minorEastAsia" w:hAnsiTheme="minorEastAsia" w:eastAsiaTheme="minorEastAsia"/>
          <w:bCs/>
          <w:color w:val="auto"/>
          <w:kern w:val="0"/>
          <w:sz w:val="24"/>
          <w:szCs w:val="24"/>
          <w:highlight w:val="none"/>
        </w:rPr>
        <w:t>十三、评审结果</w:t>
      </w:r>
    </w:p>
    <w:p>
      <w:pPr>
        <w:widowControl/>
        <w:spacing w:line="420" w:lineRule="atLeast"/>
        <w:ind w:firstLine="640"/>
        <w:jc w:val="left"/>
        <w:rPr>
          <w:rFonts w:cs="宋体" w:asciiTheme="minorEastAsia" w:hAnsiTheme="minorEastAsia" w:eastAsiaTheme="minorEastAsia"/>
          <w:color w:val="auto"/>
          <w:kern w:val="0"/>
          <w:sz w:val="24"/>
          <w:szCs w:val="24"/>
          <w:highlight w:val="none"/>
        </w:rPr>
      </w:pPr>
      <w:r>
        <w:rPr>
          <w:rFonts w:hint="eastAsia" w:cs="宋体" w:asciiTheme="minorEastAsia" w:hAnsiTheme="minorEastAsia" w:eastAsiaTheme="minorEastAsia"/>
          <w:color w:val="auto"/>
          <w:kern w:val="0"/>
          <w:sz w:val="24"/>
          <w:szCs w:val="24"/>
          <w:highlight w:val="none"/>
        </w:rPr>
        <w:t>（一）评审结束后，</w:t>
      </w:r>
      <w:r>
        <w:rPr>
          <w:rFonts w:hint="eastAsia" w:cs="宋体" w:asciiTheme="minorEastAsia" w:hAnsiTheme="minorEastAsia" w:eastAsiaTheme="minorEastAsia"/>
          <w:color w:val="auto"/>
          <w:kern w:val="0"/>
          <w:sz w:val="24"/>
          <w:szCs w:val="24"/>
          <w:highlight w:val="none"/>
          <w:lang w:val="en-US" w:eastAsia="zh-CN"/>
        </w:rPr>
        <w:t>采购</w:t>
      </w:r>
      <w:r>
        <w:rPr>
          <w:rFonts w:hint="eastAsia" w:cs="宋体" w:asciiTheme="minorEastAsia" w:hAnsiTheme="minorEastAsia" w:eastAsiaTheme="minorEastAsia"/>
          <w:color w:val="auto"/>
          <w:kern w:val="0"/>
          <w:sz w:val="24"/>
          <w:szCs w:val="24"/>
          <w:highlight w:val="none"/>
        </w:rPr>
        <w:t>人将发出成交公告，公告3个工作日，公告结束且无异议，询价人将发成交通知给中标单位。</w:t>
      </w:r>
    </w:p>
    <w:p>
      <w:pPr>
        <w:widowControl/>
        <w:spacing w:line="420" w:lineRule="atLeast"/>
        <w:ind w:firstLine="640"/>
        <w:jc w:val="left"/>
        <w:rPr>
          <w:rFonts w:cs="宋体" w:asciiTheme="minorEastAsia" w:hAnsiTheme="minorEastAsia" w:eastAsiaTheme="minorEastAsia"/>
          <w:color w:val="auto"/>
          <w:kern w:val="0"/>
          <w:sz w:val="24"/>
          <w:szCs w:val="24"/>
          <w:highlight w:val="none"/>
        </w:rPr>
      </w:pPr>
      <w:r>
        <w:rPr>
          <w:rFonts w:hint="eastAsia" w:cs="宋体" w:asciiTheme="minorEastAsia" w:hAnsiTheme="minorEastAsia" w:eastAsiaTheme="minorEastAsia"/>
          <w:color w:val="auto"/>
          <w:kern w:val="0"/>
          <w:sz w:val="24"/>
          <w:szCs w:val="24"/>
          <w:highlight w:val="none"/>
        </w:rPr>
        <w:t>若第一成交候选人因故放弃或被取消成交资格，则第二成交候选人有资格递补为成交方。</w:t>
      </w:r>
    </w:p>
    <w:p>
      <w:pPr>
        <w:widowControl/>
        <w:spacing w:line="420" w:lineRule="atLeast"/>
        <w:jc w:val="left"/>
        <w:rPr>
          <w:rFonts w:cs="宋体" w:asciiTheme="minorEastAsia" w:hAnsiTheme="minorEastAsia" w:eastAsiaTheme="minorEastAsia"/>
          <w:color w:val="auto"/>
          <w:kern w:val="0"/>
          <w:sz w:val="24"/>
          <w:szCs w:val="24"/>
          <w:highlight w:val="none"/>
        </w:rPr>
      </w:pPr>
      <w:r>
        <w:rPr>
          <w:rFonts w:hint="eastAsia" w:cs="宋体" w:asciiTheme="minorEastAsia" w:hAnsiTheme="minorEastAsia" w:eastAsiaTheme="minorEastAsia"/>
          <w:bCs/>
          <w:color w:val="auto"/>
          <w:kern w:val="0"/>
          <w:sz w:val="24"/>
          <w:szCs w:val="24"/>
          <w:highlight w:val="none"/>
        </w:rPr>
        <w:t>十四、签订合同</w:t>
      </w:r>
    </w:p>
    <w:p>
      <w:pPr>
        <w:widowControl/>
        <w:spacing w:line="420" w:lineRule="atLeast"/>
        <w:ind w:firstLine="640"/>
        <w:jc w:val="left"/>
        <w:rPr>
          <w:rFonts w:cs="宋体" w:asciiTheme="minorEastAsia" w:hAnsiTheme="minorEastAsia" w:eastAsiaTheme="minorEastAsia"/>
          <w:color w:val="auto"/>
          <w:kern w:val="0"/>
          <w:sz w:val="24"/>
          <w:szCs w:val="24"/>
          <w:highlight w:val="none"/>
        </w:rPr>
      </w:pPr>
      <w:r>
        <w:rPr>
          <w:rFonts w:hint="eastAsia" w:cs="宋体" w:asciiTheme="minorEastAsia" w:hAnsiTheme="minorEastAsia" w:eastAsiaTheme="minorEastAsia"/>
          <w:color w:val="auto"/>
          <w:kern w:val="0"/>
          <w:sz w:val="24"/>
          <w:szCs w:val="24"/>
          <w:highlight w:val="none"/>
        </w:rPr>
        <w:t>（一）成交方收到通知后在1个月内与询价单位确认项目采购服务合同。采购服务合同内容应与《合同法》、《</w:t>
      </w:r>
      <w:r>
        <w:rPr>
          <w:rFonts w:hint="eastAsia" w:cs="宋体" w:asciiTheme="minorEastAsia" w:hAnsiTheme="minorEastAsia" w:eastAsiaTheme="minorEastAsia"/>
          <w:color w:val="auto"/>
          <w:kern w:val="0"/>
          <w:sz w:val="24"/>
          <w:szCs w:val="24"/>
          <w:highlight w:val="none"/>
          <w:lang w:val="en-US" w:eastAsia="zh-CN"/>
        </w:rPr>
        <w:t>采购</w:t>
      </w:r>
      <w:r>
        <w:rPr>
          <w:rFonts w:hint="eastAsia" w:cs="宋体" w:asciiTheme="minorEastAsia" w:hAnsiTheme="minorEastAsia" w:eastAsiaTheme="minorEastAsia"/>
          <w:color w:val="auto"/>
          <w:kern w:val="0"/>
          <w:sz w:val="24"/>
          <w:szCs w:val="24"/>
          <w:highlight w:val="none"/>
        </w:rPr>
        <w:t>文件》、《成交通知书》、评审会议上明确的要求保持一致。合同违约责任等其他未明确事项，由供需双方在合同中协商约定。</w:t>
      </w:r>
    </w:p>
    <w:p>
      <w:pPr>
        <w:widowControl/>
        <w:spacing w:line="420" w:lineRule="atLeast"/>
        <w:ind w:firstLine="640"/>
        <w:jc w:val="left"/>
        <w:rPr>
          <w:rFonts w:cs="宋体" w:asciiTheme="minorEastAsia" w:hAnsiTheme="minorEastAsia" w:eastAsiaTheme="minorEastAsia"/>
          <w:color w:val="auto"/>
          <w:kern w:val="0"/>
          <w:sz w:val="24"/>
          <w:szCs w:val="24"/>
          <w:highlight w:val="none"/>
        </w:rPr>
      </w:pPr>
      <w:r>
        <w:rPr>
          <w:rFonts w:hint="eastAsia" w:cs="宋体" w:asciiTheme="minorEastAsia" w:hAnsiTheme="minorEastAsia" w:eastAsiaTheme="minorEastAsia"/>
          <w:color w:val="auto"/>
          <w:kern w:val="0"/>
          <w:sz w:val="24"/>
          <w:szCs w:val="24"/>
          <w:highlight w:val="none"/>
        </w:rPr>
        <w:t>（二）签订合同时，询价单位根据需要有权对部分内容作局部调整，但需经双方共同认定。</w:t>
      </w:r>
    </w:p>
    <w:p>
      <w:pPr>
        <w:widowControl/>
        <w:spacing w:line="420" w:lineRule="atLeast"/>
        <w:ind w:firstLine="640"/>
        <w:jc w:val="left"/>
        <w:rPr>
          <w:rFonts w:cs="宋体" w:asciiTheme="minorEastAsia" w:hAnsiTheme="minorEastAsia" w:eastAsiaTheme="minorEastAsia"/>
          <w:color w:val="333333"/>
          <w:kern w:val="0"/>
          <w:sz w:val="24"/>
          <w:szCs w:val="24"/>
        </w:rPr>
      </w:pPr>
      <w:r>
        <w:rPr>
          <w:rFonts w:hint="eastAsia" w:cs="宋体" w:asciiTheme="minorEastAsia" w:hAnsiTheme="minorEastAsia" w:eastAsiaTheme="minorEastAsia"/>
          <w:color w:val="333333"/>
          <w:kern w:val="0"/>
          <w:sz w:val="24"/>
          <w:szCs w:val="24"/>
        </w:rPr>
        <w:t>（三）若</w:t>
      </w:r>
      <w:r>
        <w:rPr>
          <w:rFonts w:hint="eastAsia" w:cs="宋体" w:asciiTheme="minorEastAsia" w:hAnsiTheme="minorEastAsia" w:eastAsiaTheme="minorEastAsia"/>
          <w:color w:val="000000"/>
          <w:kern w:val="0"/>
          <w:sz w:val="24"/>
          <w:szCs w:val="24"/>
        </w:rPr>
        <w:t>成交承包商</w:t>
      </w:r>
      <w:r>
        <w:rPr>
          <w:rFonts w:hint="eastAsia" w:cs="宋体" w:asciiTheme="minorEastAsia" w:hAnsiTheme="minorEastAsia" w:eastAsiaTheme="minorEastAsia"/>
          <w:color w:val="333333"/>
          <w:kern w:val="0"/>
          <w:sz w:val="24"/>
          <w:szCs w:val="24"/>
        </w:rPr>
        <w:t>放弃成交项目或擅自在签订合同中改变最终承诺条款时，由询价单位在参与成交候选人中重新确定成交承包商。</w:t>
      </w:r>
    </w:p>
    <w:p>
      <w:pPr>
        <w:widowControl/>
        <w:spacing w:line="420" w:lineRule="atLeast"/>
        <w:jc w:val="left"/>
        <w:rPr>
          <w:rFonts w:cs="宋体" w:asciiTheme="minorEastAsia" w:hAnsiTheme="minorEastAsia" w:eastAsiaTheme="minorEastAsia"/>
          <w:color w:val="333333"/>
          <w:kern w:val="0"/>
          <w:sz w:val="24"/>
          <w:szCs w:val="24"/>
        </w:rPr>
      </w:pPr>
      <w:r>
        <w:rPr>
          <w:rFonts w:hint="eastAsia" w:cs="宋体" w:asciiTheme="minorEastAsia" w:hAnsiTheme="minorEastAsia" w:eastAsiaTheme="minorEastAsia"/>
          <w:bCs/>
          <w:color w:val="333333"/>
          <w:kern w:val="0"/>
          <w:sz w:val="24"/>
          <w:szCs w:val="24"/>
        </w:rPr>
        <w:t>十五、合同款项支付</w:t>
      </w:r>
    </w:p>
    <w:p>
      <w:pPr>
        <w:widowControl/>
        <w:spacing w:line="420" w:lineRule="atLeast"/>
        <w:ind w:firstLine="640"/>
        <w:jc w:val="left"/>
        <w:rPr>
          <w:rFonts w:cs="宋体" w:asciiTheme="minorEastAsia" w:hAnsiTheme="minorEastAsia" w:eastAsiaTheme="minorEastAsia"/>
          <w:color w:val="333333"/>
          <w:kern w:val="0"/>
          <w:sz w:val="24"/>
          <w:szCs w:val="24"/>
        </w:rPr>
      </w:pPr>
      <w:r>
        <w:rPr>
          <w:rFonts w:hint="eastAsia" w:cs="宋体" w:asciiTheme="minorEastAsia" w:hAnsiTheme="minorEastAsia" w:eastAsiaTheme="minorEastAsia"/>
          <w:color w:val="000000"/>
          <w:kern w:val="0"/>
          <w:sz w:val="24"/>
          <w:szCs w:val="24"/>
        </w:rPr>
        <w:t>成交</w:t>
      </w:r>
      <w:r>
        <w:rPr>
          <w:rFonts w:hint="eastAsia" w:cs="宋体" w:asciiTheme="minorEastAsia" w:hAnsiTheme="minorEastAsia" w:eastAsiaTheme="minorEastAsia"/>
          <w:color w:val="333333"/>
          <w:kern w:val="0"/>
          <w:sz w:val="24"/>
          <w:szCs w:val="24"/>
        </w:rPr>
        <w:t>承包商提出书面申请和开具合法有效增值税专用发票，经</w:t>
      </w:r>
      <w:r>
        <w:rPr>
          <w:rFonts w:hint="eastAsia" w:cs="宋体" w:asciiTheme="minorEastAsia" w:hAnsiTheme="minorEastAsia" w:eastAsiaTheme="minorEastAsia"/>
          <w:color w:val="333333"/>
          <w:kern w:val="0"/>
          <w:sz w:val="24"/>
          <w:szCs w:val="24"/>
          <w:lang w:val="en-US" w:eastAsia="zh-CN"/>
        </w:rPr>
        <w:t>采购</w:t>
      </w:r>
      <w:r>
        <w:rPr>
          <w:rFonts w:hint="eastAsia" w:cs="宋体" w:asciiTheme="minorEastAsia" w:hAnsiTheme="minorEastAsia" w:eastAsiaTheme="minorEastAsia"/>
          <w:color w:val="333333"/>
          <w:kern w:val="0"/>
          <w:sz w:val="24"/>
          <w:szCs w:val="24"/>
        </w:rPr>
        <w:t>人相关人员审核确定后，以转账的形式支付给</w:t>
      </w:r>
      <w:r>
        <w:rPr>
          <w:rFonts w:hint="eastAsia" w:cs="宋体" w:asciiTheme="minorEastAsia" w:hAnsiTheme="minorEastAsia" w:eastAsiaTheme="minorEastAsia"/>
          <w:color w:val="000000"/>
          <w:kern w:val="0"/>
          <w:sz w:val="24"/>
          <w:szCs w:val="24"/>
        </w:rPr>
        <w:t>成交</w:t>
      </w:r>
      <w:r>
        <w:rPr>
          <w:rFonts w:hint="eastAsia" w:cs="宋体" w:asciiTheme="minorEastAsia" w:hAnsiTheme="minorEastAsia" w:eastAsiaTheme="minorEastAsia"/>
          <w:color w:val="333333"/>
          <w:kern w:val="0"/>
          <w:sz w:val="24"/>
          <w:szCs w:val="24"/>
        </w:rPr>
        <w:t>承包商。</w:t>
      </w:r>
    </w:p>
    <w:p>
      <w:pPr>
        <w:widowControl/>
        <w:spacing w:line="420" w:lineRule="atLeast"/>
        <w:ind w:firstLine="640"/>
        <w:jc w:val="left"/>
        <w:rPr>
          <w:rFonts w:cs="宋体" w:asciiTheme="minorEastAsia" w:hAnsiTheme="minorEastAsia" w:eastAsiaTheme="minorEastAsia"/>
          <w:color w:val="333333"/>
          <w:kern w:val="0"/>
          <w:sz w:val="24"/>
          <w:szCs w:val="24"/>
        </w:rPr>
      </w:pPr>
      <w:r>
        <w:rPr>
          <w:rFonts w:hint="eastAsia" w:cs="宋体" w:asciiTheme="minorEastAsia" w:hAnsiTheme="minorEastAsia" w:eastAsiaTheme="minorEastAsia"/>
          <w:color w:val="333333"/>
          <w:kern w:val="0"/>
          <w:sz w:val="24"/>
          <w:szCs w:val="24"/>
        </w:rPr>
        <w:t>合同款项支付以合同约定为准。</w:t>
      </w:r>
    </w:p>
    <w:p>
      <w:pPr>
        <w:widowControl/>
        <w:ind w:firstLine="640"/>
        <w:jc w:val="left"/>
        <w:rPr>
          <w:rFonts w:cs="宋体" w:asciiTheme="minorEastAsia" w:hAnsiTheme="minorEastAsia" w:eastAsiaTheme="minorEastAsia"/>
          <w:color w:val="333333"/>
          <w:kern w:val="0"/>
          <w:sz w:val="24"/>
          <w:szCs w:val="24"/>
        </w:rPr>
      </w:pPr>
    </w:p>
    <w:p>
      <w:pPr>
        <w:pStyle w:val="4"/>
        <w:spacing w:before="156" w:after="156"/>
        <w:rPr>
          <w:rFonts w:asciiTheme="minorEastAsia" w:hAnsiTheme="minorEastAsia" w:eastAsiaTheme="minorEastAsia"/>
          <w:b w:val="0"/>
          <w:kern w:val="0"/>
          <w:sz w:val="24"/>
        </w:rPr>
      </w:pPr>
    </w:p>
    <w:p>
      <w:pPr>
        <w:pStyle w:val="5"/>
        <w:ind w:left="640" w:hanging="640"/>
        <w:jc w:val="center"/>
        <w:rPr>
          <w:rFonts w:hint="eastAsia" w:hAnsi="宋体"/>
          <w:b/>
          <w:sz w:val="32"/>
        </w:rPr>
      </w:pPr>
      <w:r>
        <w:rPr>
          <w:rFonts w:hint="eastAsia" w:hAnsi="宋体"/>
          <w:b/>
          <w:sz w:val="32"/>
        </w:rPr>
        <w:t>资格审查和报价文件有效性审查表</w:t>
      </w:r>
    </w:p>
    <w:p>
      <w:pPr>
        <w:pStyle w:val="5"/>
        <w:ind w:left="420" w:hanging="420"/>
        <w:rPr>
          <w:rFonts w:hint="eastAsia" w:hAnsi="宋体"/>
          <w:b/>
          <w:sz w:val="32"/>
        </w:rPr>
      </w:pPr>
      <w:r>
        <w:rPr>
          <w:rFonts w:hint="eastAsia" w:hAnsi="宋体"/>
        </w:rPr>
        <w:t>项目名称：</w:t>
      </w:r>
    </w:p>
    <w:tbl>
      <w:tblPr>
        <w:tblStyle w:val="10"/>
        <w:tblW w:w="89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4860"/>
        <w:gridCol w:w="1044"/>
        <w:gridCol w:w="1116"/>
        <w:gridCol w:w="9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08" w:type="dxa"/>
            <w:noWrap w:val="0"/>
            <w:vAlign w:val="center"/>
          </w:tcPr>
          <w:p>
            <w:pPr>
              <w:pStyle w:val="5"/>
              <w:ind w:left="420" w:hanging="420"/>
              <w:jc w:val="center"/>
              <w:rPr>
                <w:rFonts w:hint="eastAsia" w:hAnsi="宋体"/>
              </w:rPr>
            </w:pPr>
            <w:r>
              <w:rPr>
                <w:rFonts w:hint="eastAsia" w:hAnsi="宋体"/>
              </w:rPr>
              <w:t>序号</w:t>
            </w:r>
          </w:p>
        </w:tc>
        <w:tc>
          <w:tcPr>
            <w:tcW w:w="4860" w:type="dxa"/>
            <w:tcBorders>
              <w:tl2br w:val="single" w:color="auto" w:sz="4" w:space="0"/>
            </w:tcBorders>
            <w:noWrap w:val="0"/>
            <w:vAlign w:val="top"/>
          </w:tcPr>
          <w:p>
            <w:pPr>
              <w:pStyle w:val="5"/>
              <w:ind w:left="420" w:hanging="420"/>
              <w:jc w:val="center"/>
              <w:rPr>
                <w:rFonts w:hint="eastAsia"/>
                <w:color w:val="000000"/>
              </w:rPr>
            </w:pPr>
            <w:r>
              <w:rPr>
                <w:rFonts w:hint="eastAsia"/>
                <w:color w:val="000000"/>
              </w:rPr>
              <w:t xml:space="preserve">                      报价人名称</w:t>
            </w:r>
          </w:p>
          <w:p>
            <w:pPr>
              <w:pStyle w:val="5"/>
              <w:ind w:left="420" w:hanging="420"/>
              <w:rPr>
                <w:rFonts w:hint="eastAsia" w:hAnsi="宋体"/>
                <w:b/>
              </w:rPr>
            </w:pPr>
            <w:r>
              <w:rPr>
                <w:rFonts w:hint="eastAsia"/>
                <w:color w:val="000000"/>
              </w:rPr>
              <w:t>审查项目</w:t>
            </w:r>
          </w:p>
        </w:tc>
        <w:tc>
          <w:tcPr>
            <w:tcW w:w="1044" w:type="dxa"/>
            <w:noWrap w:val="0"/>
            <w:vAlign w:val="top"/>
          </w:tcPr>
          <w:p>
            <w:pPr>
              <w:pStyle w:val="5"/>
              <w:ind w:left="640" w:hanging="640"/>
              <w:jc w:val="center"/>
              <w:rPr>
                <w:rFonts w:hint="eastAsia" w:hAnsi="宋体"/>
                <w:b/>
                <w:sz w:val="32"/>
              </w:rPr>
            </w:pPr>
          </w:p>
        </w:tc>
        <w:tc>
          <w:tcPr>
            <w:tcW w:w="1116" w:type="dxa"/>
            <w:noWrap w:val="0"/>
            <w:vAlign w:val="top"/>
          </w:tcPr>
          <w:p>
            <w:pPr>
              <w:pStyle w:val="5"/>
              <w:ind w:left="640" w:hanging="640"/>
              <w:jc w:val="center"/>
              <w:rPr>
                <w:rFonts w:hint="eastAsia" w:hAnsi="宋体"/>
                <w:b/>
                <w:sz w:val="32"/>
              </w:rPr>
            </w:pPr>
          </w:p>
        </w:tc>
        <w:tc>
          <w:tcPr>
            <w:tcW w:w="918" w:type="dxa"/>
            <w:noWrap w:val="0"/>
            <w:vAlign w:val="top"/>
          </w:tcPr>
          <w:p>
            <w:pPr>
              <w:pStyle w:val="5"/>
              <w:ind w:left="640" w:hanging="640"/>
              <w:jc w:val="center"/>
              <w:rPr>
                <w:rFonts w:hint="eastAsia" w:hAnsi="宋体"/>
                <w:b/>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9" w:hRule="atLeast"/>
        </w:trPr>
        <w:tc>
          <w:tcPr>
            <w:tcW w:w="1008" w:type="dxa"/>
            <w:noWrap w:val="0"/>
            <w:vAlign w:val="center"/>
          </w:tcPr>
          <w:p>
            <w:pPr>
              <w:pStyle w:val="5"/>
              <w:ind w:left="420" w:hanging="420"/>
              <w:jc w:val="center"/>
              <w:rPr>
                <w:rFonts w:hint="eastAsia" w:hAnsi="宋体"/>
              </w:rPr>
            </w:pPr>
            <w:r>
              <w:rPr>
                <w:rFonts w:hint="eastAsia" w:hAnsi="宋体"/>
              </w:rPr>
              <w:t>1</w:t>
            </w:r>
          </w:p>
        </w:tc>
        <w:tc>
          <w:tcPr>
            <w:tcW w:w="4860" w:type="dxa"/>
            <w:noWrap w:val="0"/>
            <w:vAlign w:val="center"/>
          </w:tcPr>
          <w:p>
            <w:pPr>
              <w:pStyle w:val="5"/>
              <w:rPr>
                <w:rFonts w:hint="eastAsia" w:hAnsi="宋体"/>
              </w:rPr>
            </w:pPr>
            <w:r>
              <w:rPr>
                <w:rFonts w:hint="eastAsia" w:hAnsi="宋体"/>
              </w:rPr>
              <w:t>报价人必须为具备本项目履约能力的在中华人民共和国境内注册的独立的企业法人，同时持有工商行政管理部门核发的营业执照，并提供营业执照的复印件。</w:t>
            </w:r>
          </w:p>
        </w:tc>
        <w:tc>
          <w:tcPr>
            <w:tcW w:w="1044" w:type="dxa"/>
            <w:noWrap w:val="0"/>
            <w:vAlign w:val="top"/>
          </w:tcPr>
          <w:p>
            <w:pPr>
              <w:pStyle w:val="5"/>
              <w:ind w:left="640" w:hanging="640"/>
              <w:jc w:val="center"/>
              <w:rPr>
                <w:rFonts w:hint="eastAsia" w:hAnsi="宋体"/>
                <w:b/>
                <w:sz w:val="32"/>
              </w:rPr>
            </w:pPr>
          </w:p>
        </w:tc>
        <w:tc>
          <w:tcPr>
            <w:tcW w:w="1116" w:type="dxa"/>
            <w:noWrap w:val="0"/>
            <w:vAlign w:val="top"/>
          </w:tcPr>
          <w:p>
            <w:pPr>
              <w:pStyle w:val="5"/>
              <w:ind w:left="640" w:hanging="640"/>
              <w:jc w:val="center"/>
              <w:rPr>
                <w:rFonts w:hint="eastAsia" w:hAnsi="宋体"/>
                <w:b/>
                <w:sz w:val="32"/>
              </w:rPr>
            </w:pPr>
          </w:p>
        </w:tc>
        <w:tc>
          <w:tcPr>
            <w:tcW w:w="918" w:type="dxa"/>
            <w:noWrap w:val="0"/>
            <w:vAlign w:val="top"/>
          </w:tcPr>
          <w:p>
            <w:pPr>
              <w:pStyle w:val="5"/>
              <w:ind w:left="640" w:hanging="640"/>
              <w:jc w:val="center"/>
              <w:rPr>
                <w:rFonts w:hint="eastAsia" w:hAnsi="宋体"/>
                <w:b/>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noWrap w:val="0"/>
            <w:vAlign w:val="center"/>
          </w:tcPr>
          <w:p>
            <w:pPr>
              <w:pStyle w:val="5"/>
              <w:ind w:left="420" w:hanging="420"/>
              <w:jc w:val="center"/>
              <w:rPr>
                <w:rFonts w:hint="eastAsia" w:hAnsi="宋体"/>
              </w:rPr>
            </w:pPr>
            <w:r>
              <w:rPr>
                <w:rFonts w:hint="eastAsia" w:hAnsi="宋体"/>
              </w:rPr>
              <w:t>2</w:t>
            </w:r>
          </w:p>
        </w:tc>
        <w:tc>
          <w:tcPr>
            <w:tcW w:w="4860" w:type="dxa"/>
            <w:noWrap w:val="0"/>
            <w:vAlign w:val="center"/>
          </w:tcPr>
          <w:p>
            <w:pPr>
              <w:pStyle w:val="5"/>
              <w:rPr>
                <w:rFonts w:hint="eastAsia"/>
              </w:rPr>
            </w:pPr>
            <w:r>
              <w:rPr>
                <w:rFonts w:hint="eastAsia" w:cs="宋体" w:asciiTheme="minorEastAsia" w:hAnsiTheme="minorEastAsia" w:eastAsiaTheme="minorEastAsia"/>
                <w:color w:val="000000"/>
                <w:kern w:val="0"/>
                <w:sz w:val="24"/>
                <w:szCs w:val="24"/>
                <w:lang w:val="en-US" w:eastAsia="zh-CN"/>
              </w:rPr>
              <w:t>必须具有</w:t>
            </w:r>
            <w:r>
              <w:rPr>
                <w:rFonts w:hint="eastAsia" w:cs="宋体" w:asciiTheme="minorEastAsia" w:hAnsiTheme="minorEastAsia" w:eastAsiaTheme="minorEastAsia"/>
                <w:color w:val="000000"/>
                <w:kern w:val="0"/>
                <w:sz w:val="24"/>
                <w:szCs w:val="24"/>
              </w:rPr>
              <w:t>水土保持监测单位水平评价证书</w:t>
            </w:r>
            <w:r>
              <w:rPr>
                <w:rFonts w:hint="eastAsia" w:cs="宋体" w:asciiTheme="minorEastAsia" w:hAnsiTheme="minorEastAsia" w:eastAsiaTheme="minorEastAsia"/>
                <w:color w:val="000000"/>
                <w:kern w:val="0"/>
                <w:sz w:val="24"/>
                <w:szCs w:val="24"/>
                <w:lang w:val="en-US" w:eastAsia="zh-CN"/>
              </w:rPr>
              <w:t>及</w:t>
            </w:r>
            <w:r>
              <w:rPr>
                <w:rFonts w:hint="eastAsia" w:cs="宋体" w:asciiTheme="minorEastAsia" w:hAnsiTheme="minorEastAsia" w:eastAsiaTheme="minorEastAsia"/>
                <w:color w:val="000000"/>
                <w:kern w:val="0"/>
                <w:sz w:val="24"/>
                <w:szCs w:val="24"/>
              </w:rPr>
              <w:t>水土保持方案编制水平评价证书</w:t>
            </w:r>
          </w:p>
        </w:tc>
        <w:tc>
          <w:tcPr>
            <w:tcW w:w="1044" w:type="dxa"/>
            <w:noWrap w:val="0"/>
            <w:vAlign w:val="top"/>
          </w:tcPr>
          <w:p>
            <w:pPr>
              <w:pStyle w:val="5"/>
              <w:ind w:left="640" w:hanging="640"/>
              <w:jc w:val="center"/>
              <w:rPr>
                <w:rFonts w:hint="eastAsia" w:hAnsi="宋体"/>
                <w:b/>
                <w:sz w:val="32"/>
              </w:rPr>
            </w:pPr>
          </w:p>
        </w:tc>
        <w:tc>
          <w:tcPr>
            <w:tcW w:w="1116" w:type="dxa"/>
            <w:noWrap w:val="0"/>
            <w:vAlign w:val="top"/>
          </w:tcPr>
          <w:p>
            <w:pPr>
              <w:pStyle w:val="5"/>
              <w:ind w:left="640" w:hanging="640"/>
              <w:jc w:val="center"/>
              <w:rPr>
                <w:rFonts w:hint="eastAsia" w:hAnsi="宋体"/>
                <w:b/>
                <w:sz w:val="32"/>
              </w:rPr>
            </w:pPr>
          </w:p>
        </w:tc>
        <w:tc>
          <w:tcPr>
            <w:tcW w:w="918" w:type="dxa"/>
            <w:noWrap w:val="0"/>
            <w:vAlign w:val="top"/>
          </w:tcPr>
          <w:p>
            <w:pPr>
              <w:pStyle w:val="5"/>
              <w:ind w:left="640" w:hanging="640"/>
              <w:jc w:val="center"/>
              <w:rPr>
                <w:rFonts w:hint="eastAsia" w:hAnsi="宋体"/>
                <w:b/>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noWrap w:val="0"/>
            <w:vAlign w:val="center"/>
          </w:tcPr>
          <w:p>
            <w:pPr>
              <w:pStyle w:val="5"/>
              <w:ind w:left="420" w:hanging="420"/>
              <w:jc w:val="center"/>
              <w:rPr>
                <w:rFonts w:hint="eastAsia" w:hAnsi="宋体"/>
              </w:rPr>
            </w:pPr>
            <w:r>
              <w:rPr>
                <w:rFonts w:hint="eastAsia" w:hAnsi="宋体"/>
              </w:rPr>
              <w:t>3</w:t>
            </w:r>
          </w:p>
        </w:tc>
        <w:tc>
          <w:tcPr>
            <w:tcW w:w="4860" w:type="dxa"/>
            <w:noWrap w:val="0"/>
            <w:vAlign w:val="center"/>
          </w:tcPr>
          <w:p>
            <w:pPr>
              <w:pStyle w:val="5"/>
              <w:rPr>
                <w:rFonts w:hint="eastAsia"/>
                <w:color w:val="000000"/>
              </w:rPr>
            </w:pPr>
            <w:r>
              <w:rPr>
                <w:rFonts w:hint="eastAsia"/>
              </w:rPr>
              <w:t>广东省机场管理集团有限公司招标、采购管理平台合作商登记表并加盖公章</w:t>
            </w:r>
          </w:p>
        </w:tc>
        <w:tc>
          <w:tcPr>
            <w:tcW w:w="1044" w:type="dxa"/>
            <w:noWrap w:val="0"/>
            <w:vAlign w:val="top"/>
          </w:tcPr>
          <w:p>
            <w:pPr>
              <w:pStyle w:val="5"/>
              <w:ind w:left="640" w:hanging="640"/>
              <w:jc w:val="center"/>
              <w:rPr>
                <w:rFonts w:hint="eastAsia" w:hAnsi="宋体"/>
                <w:b/>
                <w:sz w:val="32"/>
              </w:rPr>
            </w:pPr>
          </w:p>
        </w:tc>
        <w:tc>
          <w:tcPr>
            <w:tcW w:w="1116" w:type="dxa"/>
            <w:noWrap w:val="0"/>
            <w:vAlign w:val="top"/>
          </w:tcPr>
          <w:p>
            <w:pPr>
              <w:pStyle w:val="5"/>
              <w:ind w:left="640" w:hanging="640"/>
              <w:jc w:val="center"/>
              <w:rPr>
                <w:rFonts w:hint="eastAsia" w:hAnsi="宋体"/>
                <w:b/>
                <w:sz w:val="32"/>
              </w:rPr>
            </w:pPr>
          </w:p>
        </w:tc>
        <w:tc>
          <w:tcPr>
            <w:tcW w:w="918" w:type="dxa"/>
            <w:noWrap w:val="0"/>
            <w:vAlign w:val="top"/>
          </w:tcPr>
          <w:p>
            <w:pPr>
              <w:pStyle w:val="5"/>
              <w:ind w:left="640" w:hanging="640"/>
              <w:jc w:val="center"/>
              <w:rPr>
                <w:rFonts w:hint="eastAsia" w:hAnsi="宋体"/>
                <w:b/>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noWrap w:val="0"/>
            <w:vAlign w:val="center"/>
          </w:tcPr>
          <w:p>
            <w:pPr>
              <w:pStyle w:val="5"/>
              <w:ind w:left="420" w:hanging="420"/>
              <w:jc w:val="center"/>
              <w:rPr>
                <w:rFonts w:hint="eastAsia" w:hAnsi="宋体"/>
              </w:rPr>
            </w:pPr>
            <w:r>
              <w:rPr>
                <w:rFonts w:hint="eastAsia" w:hAnsi="宋体"/>
              </w:rPr>
              <w:t>4</w:t>
            </w:r>
          </w:p>
        </w:tc>
        <w:tc>
          <w:tcPr>
            <w:tcW w:w="4860" w:type="dxa"/>
            <w:noWrap w:val="0"/>
            <w:vAlign w:val="center"/>
          </w:tcPr>
          <w:p>
            <w:pPr>
              <w:pStyle w:val="5"/>
              <w:rPr>
                <w:rFonts w:hint="eastAsia"/>
              </w:rPr>
            </w:pPr>
            <w:r>
              <w:rPr>
                <w:rFonts w:hint="eastAsia"/>
                <w:color w:val="000000"/>
              </w:rPr>
              <w:t>2017年1月1日至今，报价人没有因腐败或欺诈行为而被政府或业主宣布取消投标资格；同时，2017年1月1日年至今报价人（包括其关联公司）与采购人无发生各种诉讼、仲裁和不良投诉。（须就此项内容提供承诺函并加盖报价人公章）。</w:t>
            </w:r>
          </w:p>
        </w:tc>
        <w:tc>
          <w:tcPr>
            <w:tcW w:w="1044" w:type="dxa"/>
            <w:noWrap w:val="0"/>
            <w:vAlign w:val="top"/>
          </w:tcPr>
          <w:p>
            <w:pPr>
              <w:pStyle w:val="5"/>
              <w:ind w:left="640" w:hanging="640"/>
              <w:jc w:val="center"/>
              <w:rPr>
                <w:rFonts w:hint="eastAsia" w:hAnsi="宋体"/>
                <w:b/>
                <w:sz w:val="32"/>
              </w:rPr>
            </w:pPr>
          </w:p>
        </w:tc>
        <w:tc>
          <w:tcPr>
            <w:tcW w:w="1116" w:type="dxa"/>
            <w:noWrap w:val="0"/>
            <w:vAlign w:val="top"/>
          </w:tcPr>
          <w:p>
            <w:pPr>
              <w:pStyle w:val="5"/>
              <w:ind w:left="640" w:hanging="640"/>
              <w:jc w:val="center"/>
              <w:rPr>
                <w:rFonts w:hint="eastAsia" w:hAnsi="宋体"/>
                <w:b/>
                <w:sz w:val="32"/>
              </w:rPr>
            </w:pPr>
          </w:p>
        </w:tc>
        <w:tc>
          <w:tcPr>
            <w:tcW w:w="918" w:type="dxa"/>
            <w:noWrap w:val="0"/>
            <w:vAlign w:val="top"/>
          </w:tcPr>
          <w:p>
            <w:pPr>
              <w:pStyle w:val="5"/>
              <w:ind w:left="640" w:hanging="640"/>
              <w:jc w:val="center"/>
              <w:rPr>
                <w:rFonts w:hint="eastAsia" w:hAnsi="宋体"/>
                <w:b/>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noWrap w:val="0"/>
            <w:vAlign w:val="center"/>
          </w:tcPr>
          <w:p>
            <w:pPr>
              <w:pStyle w:val="5"/>
              <w:ind w:left="420" w:hanging="420"/>
              <w:jc w:val="center"/>
              <w:rPr>
                <w:rFonts w:hint="eastAsia" w:hAnsi="宋体"/>
              </w:rPr>
            </w:pPr>
            <w:r>
              <w:rPr>
                <w:rFonts w:hint="eastAsia" w:hAnsi="宋体"/>
              </w:rPr>
              <w:t>5</w:t>
            </w:r>
          </w:p>
        </w:tc>
        <w:tc>
          <w:tcPr>
            <w:tcW w:w="4860" w:type="dxa"/>
            <w:noWrap w:val="0"/>
            <w:vAlign w:val="center"/>
          </w:tcPr>
          <w:p>
            <w:pPr>
              <w:pStyle w:val="5"/>
              <w:rPr>
                <w:rFonts w:hint="eastAsia"/>
              </w:rPr>
            </w:pPr>
            <w:r>
              <w:rPr>
                <w:rFonts w:hint="eastAsia"/>
                <w:color w:val="000000"/>
              </w:rPr>
              <w:t>报价人不得被列为“失信惩戒”，以“信用中国”网站（www.creditchina.gov.cn）查询为准，报价人提供从“信用中国”网站截图“失信惩戒”页面并加盖公章</w:t>
            </w:r>
            <w:r>
              <w:rPr>
                <w:rFonts w:hint="eastAsia"/>
                <w:color w:val="0000FF"/>
              </w:rPr>
              <w:t>。</w:t>
            </w:r>
          </w:p>
        </w:tc>
        <w:tc>
          <w:tcPr>
            <w:tcW w:w="1044" w:type="dxa"/>
            <w:noWrap w:val="0"/>
            <w:vAlign w:val="top"/>
          </w:tcPr>
          <w:p>
            <w:pPr>
              <w:pStyle w:val="5"/>
              <w:ind w:left="640" w:hanging="640"/>
              <w:jc w:val="center"/>
              <w:rPr>
                <w:rFonts w:hint="eastAsia" w:hAnsi="宋体"/>
                <w:b/>
                <w:sz w:val="32"/>
              </w:rPr>
            </w:pPr>
          </w:p>
        </w:tc>
        <w:tc>
          <w:tcPr>
            <w:tcW w:w="1116" w:type="dxa"/>
            <w:noWrap w:val="0"/>
            <w:vAlign w:val="top"/>
          </w:tcPr>
          <w:p>
            <w:pPr>
              <w:pStyle w:val="5"/>
              <w:ind w:left="640" w:hanging="640"/>
              <w:jc w:val="center"/>
              <w:rPr>
                <w:rFonts w:hint="eastAsia" w:hAnsi="宋体"/>
                <w:b/>
                <w:sz w:val="32"/>
              </w:rPr>
            </w:pPr>
          </w:p>
        </w:tc>
        <w:tc>
          <w:tcPr>
            <w:tcW w:w="918" w:type="dxa"/>
            <w:noWrap w:val="0"/>
            <w:vAlign w:val="top"/>
          </w:tcPr>
          <w:p>
            <w:pPr>
              <w:pStyle w:val="5"/>
              <w:ind w:left="640" w:hanging="640"/>
              <w:jc w:val="center"/>
              <w:rPr>
                <w:rFonts w:hint="eastAsia" w:hAnsi="宋体"/>
                <w:b/>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noWrap w:val="0"/>
            <w:vAlign w:val="center"/>
          </w:tcPr>
          <w:p>
            <w:pPr>
              <w:pStyle w:val="5"/>
              <w:ind w:left="420" w:hanging="420"/>
              <w:jc w:val="center"/>
              <w:rPr>
                <w:rFonts w:hint="eastAsia" w:hAnsi="宋体"/>
              </w:rPr>
            </w:pPr>
            <w:r>
              <w:rPr>
                <w:rFonts w:hint="eastAsia" w:hAnsi="宋体"/>
              </w:rPr>
              <w:t>6</w:t>
            </w:r>
          </w:p>
        </w:tc>
        <w:tc>
          <w:tcPr>
            <w:tcW w:w="4860" w:type="dxa"/>
            <w:noWrap w:val="0"/>
            <w:vAlign w:val="center"/>
          </w:tcPr>
          <w:p>
            <w:pPr>
              <w:pStyle w:val="5"/>
              <w:rPr>
                <w:rFonts w:hint="eastAsia"/>
              </w:rPr>
            </w:pPr>
            <w:r>
              <w:rPr>
                <w:rFonts w:hint="eastAsia"/>
                <w:color w:val="000000"/>
              </w:rPr>
              <w:t>报价人不得被列为严重违法失信企业名单（黑名单），以“国家企业信用信息公示系统”网站（ww.gsxt.gov.cn）查询为准，报价人需在采购公告发布后从“国家企业信用信息公示系统”网站截图并加盖公章。</w:t>
            </w:r>
          </w:p>
        </w:tc>
        <w:tc>
          <w:tcPr>
            <w:tcW w:w="1044" w:type="dxa"/>
            <w:noWrap w:val="0"/>
            <w:vAlign w:val="top"/>
          </w:tcPr>
          <w:p>
            <w:pPr>
              <w:pStyle w:val="5"/>
              <w:ind w:left="640" w:hanging="640"/>
              <w:jc w:val="center"/>
              <w:rPr>
                <w:rFonts w:hint="eastAsia" w:hAnsi="宋体"/>
                <w:b/>
                <w:sz w:val="32"/>
              </w:rPr>
            </w:pPr>
          </w:p>
        </w:tc>
        <w:tc>
          <w:tcPr>
            <w:tcW w:w="1116" w:type="dxa"/>
            <w:noWrap w:val="0"/>
            <w:vAlign w:val="top"/>
          </w:tcPr>
          <w:p>
            <w:pPr>
              <w:pStyle w:val="5"/>
              <w:ind w:left="640" w:hanging="640"/>
              <w:jc w:val="center"/>
              <w:rPr>
                <w:rFonts w:hint="eastAsia" w:hAnsi="宋体"/>
                <w:b/>
                <w:sz w:val="32"/>
              </w:rPr>
            </w:pPr>
          </w:p>
        </w:tc>
        <w:tc>
          <w:tcPr>
            <w:tcW w:w="918" w:type="dxa"/>
            <w:noWrap w:val="0"/>
            <w:vAlign w:val="top"/>
          </w:tcPr>
          <w:p>
            <w:pPr>
              <w:pStyle w:val="5"/>
              <w:ind w:left="640" w:hanging="640"/>
              <w:jc w:val="center"/>
              <w:rPr>
                <w:rFonts w:hint="eastAsia" w:hAnsi="宋体"/>
                <w:b/>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noWrap w:val="0"/>
            <w:vAlign w:val="center"/>
          </w:tcPr>
          <w:p>
            <w:pPr>
              <w:pStyle w:val="5"/>
              <w:ind w:left="420" w:hanging="420"/>
              <w:jc w:val="center"/>
              <w:rPr>
                <w:rFonts w:hint="eastAsia" w:hAnsi="宋体"/>
              </w:rPr>
            </w:pPr>
            <w:r>
              <w:rPr>
                <w:rFonts w:hint="eastAsia" w:hAnsi="宋体"/>
              </w:rPr>
              <w:t>7</w:t>
            </w:r>
          </w:p>
        </w:tc>
        <w:tc>
          <w:tcPr>
            <w:tcW w:w="4860" w:type="dxa"/>
            <w:noWrap w:val="0"/>
            <w:vAlign w:val="center"/>
          </w:tcPr>
          <w:p>
            <w:pPr>
              <w:pStyle w:val="5"/>
              <w:rPr>
                <w:rFonts w:hint="eastAsia"/>
                <w:color w:val="000000"/>
              </w:rPr>
            </w:pPr>
            <w:r>
              <w:rPr>
                <w:rFonts w:hint="eastAsia"/>
                <w:color w:val="000000"/>
              </w:rPr>
              <w:t>报价人不得被列入中国执行信息公开网（http://zxgk.court.gov.cn/）的全国法院失信被执行人名单，报价人需在竞价公告发布后从“中国执行信息公开网”网站截图并加盖公章（截图格式见附录10）；</w:t>
            </w:r>
          </w:p>
        </w:tc>
        <w:tc>
          <w:tcPr>
            <w:tcW w:w="1044" w:type="dxa"/>
            <w:noWrap w:val="0"/>
            <w:vAlign w:val="top"/>
          </w:tcPr>
          <w:p>
            <w:pPr>
              <w:pStyle w:val="5"/>
              <w:ind w:left="640" w:hanging="640"/>
              <w:jc w:val="center"/>
              <w:rPr>
                <w:rFonts w:hint="eastAsia" w:hAnsi="宋体"/>
                <w:b/>
                <w:sz w:val="32"/>
              </w:rPr>
            </w:pPr>
          </w:p>
        </w:tc>
        <w:tc>
          <w:tcPr>
            <w:tcW w:w="1116" w:type="dxa"/>
            <w:noWrap w:val="0"/>
            <w:vAlign w:val="top"/>
          </w:tcPr>
          <w:p>
            <w:pPr>
              <w:pStyle w:val="5"/>
              <w:ind w:left="640" w:hanging="640"/>
              <w:jc w:val="center"/>
              <w:rPr>
                <w:rFonts w:hint="eastAsia" w:hAnsi="宋体"/>
                <w:b/>
                <w:sz w:val="32"/>
              </w:rPr>
            </w:pPr>
          </w:p>
        </w:tc>
        <w:tc>
          <w:tcPr>
            <w:tcW w:w="918" w:type="dxa"/>
            <w:noWrap w:val="0"/>
            <w:vAlign w:val="top"/>
          </w:tcPr>
          <w:p>
            <w:pPr>
              <w:pStyle w:val="5"/>
              <w:ind w:left="640" w:hanging="640"/>
              <w:jc w:val="center"/>
              <w:rPr>
                <w:rFonts w:hint="eastAsia" w:hAnsi="宋体"/>
                <w:b/>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noWrap w:val="0"/>
            <w:vAlign w:val="center"/>
          </w:tcPr>
          <w:p>
            <w:pPr>
              <w:pStyle w:val="5"/>
              <w:ind w:left="420" w:hanging="420"/>
              <w:jc w:val="center"/>
              <w:rPr>
                <w:rFonts w:hint="eastAsia" w:hAnsi="宋体"/>
              </w:rPr>
            </w:pPr>
            <w:r>
              <w:rPr>
                <w:rFonts w:hint="eastAsia" w:hAnsi="宋体"/>
              </w:rPr>
              <w:t>8</w:t>
            </w:r>
          </w:p>
        </w:tc>
        <w:tc>
          <w:tcPr>
            <w:tcW w:w="4860" w:type="dxa"/>
            <w:noWrap w:val="0"/>
            <w:vAlign w:val="center"/>
          </w:tcPr>
          <w:p>
            <w:pPr>
              <w:pStyle w:val="5"/>
              <w:rPr>
                <w:rFonts w:hint="eastAsia"/>
                <w:color w:val="000000"/>
              </w:rPr>
            </w:pPr>
            <w:r>
              <w:rPr>
                <w:rFonts w:hint="eastAsia"/>
              </w:rPr>
              <w:t>有法定代表人证明书及法人授权书</w:t>
            </w:r>
          </w:p>
        </w:tc>
        <w:tc>
          <w:tcPr>
            <w:tcW w:w="1044" w:type="dxa"/>
            <w:noWrap w:val="0"/>
            <w:vAlign w:val="top"/>
          </w:tcPr>
          <w:p>
            <w:pPr>
              <w:pStyle w:val="5"/>
              <w:ind w:left="640" w:hanging="640"/>
              <w:jc w:val="center"/>
              <w:rPr>
                <w:rFonts w:hint="eastAsia" w:hAnsi="宋体"/>
                <w:b/>
                <w:sz w:val="32"/>
              </w:rPr>
            </w:pPr>
          </w:p>
        </w:tc>
        <w:tc>
          <w:tcPr>
            <w:tcW w:w="1116" w:type="dxa"/>
            <w:noWrap w:val="0"/>
            <w:vAlign w:val="top"/>
          </w:tcPr>
          <w:p>
            <w:pPr>
              <w:pStyle w:val="5"/>
              <w:ind w:left="640" w:hanging="640"/>
              <w:jc w:val="center"/>
              <w:rPr>
                <w:rFonts w:hint="eastAsia" w:hAnsi="宋体"/>
                <w:b/>
                <w:sz w:val="32"/>
              </w:rPr>
            </w:pPr>
          </w:p>
        </w:tc>
        <w:tc>
          <w:tcPr>
            <w:tcW w:w="918" w:type="dxa"/>
            <w:noWrap w:val="0"/>
            <w:vAlign w:val="top"/>
          </w:tcPr>
          <w:p>
            <w:pPr>
              <w:pStyle w:val="5"/>
              <w:ind w:left="640" w:hanging="640"/>
              <w:jc w:val="center"/>
              <w:rPr>
                <w:rFonts w:hint="eastAsia" w:hAnsi="宋体"/>
                <w:b/>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noWrap w:val="0"/>
            <w:vAlign w:val="center"/>
          </w:tcPr>
          <w:p>
            <w:pPr>
              <w:pStyle w:val="5"/>
              <w:ind w:left="420" w:hanging="420"/>
              <w:jc w:val="center"/>
              <w:rPr>
                <w:rFonts w:hint="eastAsia" w:hAnsi="宋体"/>
              </w:rPr>
            </w:pPr>
            <w:r>
              <w:rPr>
                <w:rFonts w:hint="eastAsia" w:hAnsi="宋体"/>
              </w:rPr>
              <w:t>9</w:t>
            </w:r>
          </w:p>
        </w:tc>
        <w:tc>
          <w:tcPr>
            <w:tcW w:w="4860" w:type="dxa"/>
            <w:noWrap w:val="0"/>
            <w:vAlign w:val="center"/>
          </w:tcPr>
          <w:p>
            <w:pPr>
              <w:pStyle w:val="5"/>
              <w:rPr>
                <w:rFonts w:hint="eastAsia" w:hAnsi="宋体"/>
                <w:b/>
              </w:rPr>
            </w:pPr>
            <w:r>
              <w:rPr>
                <w:rFonts w:hint="eastAsia"/>
                <w:color w:val="000000"/>
              </w:rPr>
              <w:t>报价函有法定代表人或授权代表签字且加盖公章；</w:t>
            </w:r>
          </w:p>
        </w:tc>
        <w:tc>
          <w:tcPr>
            <w:tcW w:w="1044" w:type="dxa"/>
            <w:noWrap w:val="0"/>
            <w:vAlign w:val="top"/>
          </w:tcPr>
          <w:p>
            <w:pPr>
              <w:pStyle w:val="5"/>
              <w:ind w:left="640" w:hanging="640"/>
              <w:jc w:val="center"/>
              <w:rPr>
                <w:rFonts w:hint="eastAsia" w:hAnsi="宋体"/>
                <w:b/>
                <w:sz w:val="32"/>
              </w:rPr>
            </w:pPr>
          </w:p>
        </w:tc>
        <w:tc>
          <w:tcPr>
            <w:tcW w:w="1116" w:type="dxa"/>
            <w:noWrap w:val="0"/>
            <w:vAlign w:val="top"/>
          </w:tcPr>
          <w:p>
            <w:pPr>
              <w:pStyle w:val="5"/>
              <w:ind w:left="640" w:hanging="640"/>
              <w:jc w:val="center"/>
              <w:rPr>
                <w:rFonts w:hint="eastAsia" w:hAnsi="宋体"/>
                <w:b/>
                <w:sz w:val="32"/>
              </w:rPr>
            </w:pPr>
          </w:p>
        </w:tc>
        <w:tc>
          <w:tcPr>
            <w:tcW w:w="918" w:type="dxa"/>
            <w:noWrap w:val="0"/>
            <w:vAlign w:val="top"/>
          </w:tcPr>
          <w:p>
            <w:pPr>
              <w:pStyle w:val="5"/>
              <w:ind w:left="640" w:hanging="640"/>
              <w:jc w:val="center"/>
              <w:rPr>
                <w:rFonts w:hint="eastAsia" w:hAnsi="宋体"/>
                <w:b/>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noWrap w:val="0"/>
            <w:vAlign w:val="center"/>
          </w:tcPr>
          <w:p>
            <w:pPr>
              <w:pStyle w:val="5"/>
              <w:ind w:left="420" w:hanging="420"/>
              <w:jc w:val="center"/>
              <w:rPr>
                <w:rFonts w:hAnsi="宋体"/>
              </w:rPr>
            </w:pPr>
            <w:r>
              <w:rPr>
                <w:rFonts w:hint="eastAsia" w:hAnsi="宋体"/>
              </w:rPr>
              <w:t>10</w:t>
            </w:r>
          </w:p>
        </w:tc>
        <w:tc>
          <w:tcPr>
            <w:tcW w:w="4860" w:type="dxa"/>
            <w:noWrap w:val="0"/>
            <w:vAlign w:val="center"/>
          </w:tcPr>
          <w:p>
            <w:pPr>
              <w:pStyle w:val="5"/>
              <w:rPr>
                <w:rFonts w:hint="eastAsia"/>
                <w:color w:val="000000"/>
              </w:rPr>
            </w:pPr>
            <w:r>
              <w:rPr>
                <w:rFonts w:hint="eastAsia"/>
                <w:color w:val="000000"/>
              </w:rPr>
              <w:t>报价表有法定代表人或授权代表签字且加盖公章；</w:t>
            </w:r>
          </w:p>
        </w:tc>
        <w:tc>
          <w:tcPr>
            <w:tcW w:w="1044" w:type="dxa"/>
            <w:noWrap w:val="0"/>
            <w:vAlign w:val="top"/>
          </w:tcPr>
          <w:p>
            <w:pPr>
              <w:pStyle w:val="5"/>
              <w:ind w:left="640" w:hanging="640"/>
              <w:jc w:val="center"/>
              <w:rPr>
                <w:rFonts w:hint="eastAsia" w:hAnsi="宋体"/>
                <w:b/>
                <w:sz w:val="32"/>
              </w:rPr>
            </w:pPr>
          </w:p>
        </w:tc>
        <w:tc>
          <w:tcPr>
            <w:tcW w:w="1116" w:type="dxa"/>
            <w:noWrap w:val="0"/>
            <w:vAlign w:val="top"/>
          </w:tcPr>
          <w:p>
            <w:pPr>
              <w:pStyle w:val="5"/>
              <w:ind w:left="640" w:hanging="640"/>
              <w:jc w:val="center"/>
              <w:rPr>
                <w:rFonts w:hint="eastAsia" w:hAnsi="宋体"/>
                <w:b/>
                <w:sz w:val="32"/>
              </w:rPr>
            </w:pPr>
          </w:p>
        </w:tc>
        <w:tc>
          <w:tcPr>
            <w:tcW w:w="918" w:type="dxa"/>
            <w:noWrap w:val="0"/>
            <w:vAlign w:val="top"/>
          </w:tcPr>
          <w:p>
            <w:pPr>
              <w:pStyle w:val="5"/>
              <w:ind w:left="640" w:hanging="640"/>
              <w:jc w:val="center"/>
              <w:rPr>
                <w:rFonts w:hint="eastAsia" w:hAnsi="宋体"/>
                <w:b/>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noWrap w:val="0"/>
            <w:vAlign w:val="center"/>
          </w:tcPr>
          <w:p>
            <w:pPr>
              <w:pStyle w:val="5"/>
              <w:ind w:left="420" w:hanging="420"/>
              <w:jc w:val="center"/>
              <w:rPr>
                <w:rFonts w:hint="eastAsia" w:hAnsi="宋体"/>
              </w:rPr>
            </w:pPr>
            <w:r>
              <w:rPr>
                <w:rFonts w:hAnsi="宋体"/>
              </w:rPr>
              <w:t>1</w:t>
            </w:r>
            <w:r>
              <w:rPr>
                <w:rFonts w:hint="eastAsia" w:hAnsi="宋体"/>
              </w:rPr>
              <w:t>1</w:t>
            </w:r>
          </w:p>
        </w:tc>
        <w:tc>
          <w:tcPr>
            <w:tcW w:w="4860" w:type="dxa"/>
            <w:noWrap w:val="0"/>
            <w:vAlign w:val="center"/>
          </w:tcPr>
          <w:p>
            <w:pPr>
              <w:pStyle w:val="5"/>
              <w:rPr>
                <w:rFonts w:hint="eastAsia"/>
                <w:color w:val="000000"/>
              </w:rPr>
            </w:pPr>
            <w:r>
              <w:rPr>
                <w:rFonts w:hint="eastAsia"/>
                <w:color w:val="000000"/>
              </w:rPr>
              <w:t>报价有效期符合采购文件规定（9</w:t>
            </w:r>
            <w:r>
              <w:rPr>
                <w:color w:val="000000"/>
              </w:rPr>
              <w:t>0</w:t>
            </w:r>
            <w:r>
              <w:rPr>
                <w:rFonts w:hint="eastAsia"/>
                <w:color w:val="000000"/>
              </w:rPr>
              <w:t>个日历日）；</w:t>
            </w:r>
          </w:p>
        </w:tc>
        <w:tc>
          <w:tcPr>
            <w:tcW w:w="1044" w:type="dxa"/>
            <w:noWrap w:val="0"/>
            <w:vAlign w:val="top"/>
          </w:tcPr>
          <w:p>
            <w:pPr>
              <w:pStyle w:val="5"/>
              <w:ind w:left="640" w:hanging="640"/>
              <w:jc w:val="center"/>
              <w:rPr>
                <w:rFonts w:hint="eastAsia" w:hAnsi="宋体"/>
                <w:b/>
                <w:sz w:val="32"/>
              </w:rPr>
            </w:pPr>
          </w:p>
        </w:tc>
        <w:tc>
          <w:tcPr>
            <w:tcW w:w="1116" w:type="dxa"/>
            <w:noWrap w:val="0"/>
            <w:vAlign w:val="top"/>
          </w:tcPr>
          <w:p>
            <w:pPr>
              <w:pStyle w:val="5"/>
              <w:ind w:left="640" w:hanging="640"/>
              <w:jc w:val="center"/>
              <w:rPr>
                <w:rFonts w:hint="eastAsia" w:hAnsi="宋体"/>
                <w:b/>
                <w:sz w:val="32"/>
              </w:rPr>
            </w:pPr>
          </w:p>
        </w:tc>
        <w:tc>
          <w:tcPr>
            <w:tcW w:w="918" w:type="dxa"/>
            <w:noWrap w:val="0"/>
            <w:vAlign w:val="top"/>
          </w:tcPr>
          <w:p>
            <w:pPr>
              <w:pStyle w:val="5"/>
              <w:ind w:left="640" w:hanging="640"/>
              <w:jc w:val="center"/>
              <w:rPr>
                <w:rFonts w:hint="eastAsia" w:hAnsi="宋体"/>
                <w:b/>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noWrap w:val="0"/>
            <w:vAlign w:val="center"/>
          </w:tcPr>
          <w:p>
            <w:pPr>
              <w:pStyle w:val="5"/>
              <w:ind w:left="420" w:hanging="420"/>
              <w:jc w:val="center"/>
              <w:rPr>
                <w:rFonts w:hint="eastAsia" w:hAnsi="宋体"/>
              </w:rPr>
            </w:pPr>
            <w:r>
              <w:rPr>
                <w:rFonts w:hAnsi="宋体"/>
              </w:rPr>
              <w:t>1</w:t>
            </w:r>
            <w:r>
              <w:rPr>
                <w:rFonts w:hint="eastAsia" w:hAnsi="宋体"/>
              </w:rPr>
              <w:t>2</w:t>
            </w:r>
          </w:p>
        </w:tc>
        <w:tc>
          <w:tcPr>
            <w:tcW w:w="4860" w:type="dxa"/>
            <w:noWrap w:val="0"/>
            <w:vAlign w:val="center"/>
          </w:tcPr>
          <w:p>
            <w:pPr>
              <w:pStyle w:val="5"/>
              <w:rPr>
                <w:rFonts w:hint="eastAsia"/>
                <w:color w:val="000000"/>
              </w:rPr>
            </w:pPr>
            <w:r>
              <w:rPr>
                <w:rFonts w:hint="eastAsia"/>
                <w:color w:val="000000"/>
              </w:rPr>
              <w:t>报价没有超过最高限价；</w:t>
            </w:r>
          </w:p>
        </w:tc>
        <w:tc>
          <w:tcPr>
            <w:tcW w:w="1044" w:type="dxa"/>
            <w:noWrap w:val="0"/>
            <w:vAlign w:val="top"/>
          </w:tcPr>
          <w:p>
            <w:pPr>
              <w:pStyle w:val="5"/>
              <w:ind w:left="640" w:hanging="640"/>
              <w:jc w:val="center"/>
              <w:rPr>
                <w:rFonts w:hint="eastAsia" w:hAnsi="宋体"/>
                <w:b/>
                <w:sz w:val="32"/>
              </w:rPr>
            </w:pPr>
          </w:p>
        </w:tc>
        <w:tc>
          <w:tcPr>
            <w:tcW w:w="1116" w:type="dxa"/>
            <w:noWrap w:val="0"/>
            <w:vAlign w:val="top"/>
          </w:tcPr>
          <w:p>
            <w:pPr>
              <w:pStyle w:val="5"/>
              <w:ind w:left="640" w:hanging="640"/>
              <w:jc w:val="center"/>
              <w:rPr>
                <w:rFonts w:hint="eastAsia" w:hAnsi="宋体"/>
                <w:b/>
                <w:sz w:val="32"/>
              </w:rPr>
            </w:pPr>
          </w:p>
        </w:tc>
        <w:tc>
          <w:tcPr>
            <w:tcW w:w="918" w:type="dxa"/>
            <w:noWrap w:val="0"/>
            <w:vAlign w:val="top"/>
          </w:tcPr>
          <w:p>
            <w:pPr>
              <w:pStyle w:val="5"/>
              <w:ind w:left="640" w:hanging="640"/>
              <w:jc w:val="center"/>
              <w:rPr>
                <w:rFonts w:hint="eastAsia" w:hAnsi="宋体"/>
                <w:b/>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noWrap w:val="0"/>
            <w:vAlign w:val="center"/>
          </w:tcPr>
          <w:p>
            <w:pPr>
              <w:pStyle w:val="5"/>
              <w:ind w:left="420" w:hanging="420"/>
              <w:jc w:val="center"/>
              <w:rPr>
                <w:rFonts w:hint="eastAsia" w:hAnsi="宋体"/>
              </w:rPr>
            </w:pPr>
            <w:r>
              <w:rPr>
                <w:rFonts w:hAnsi="宋体"/>
              </w:rPr>
              <w:t>1</w:t>
            </w:r>
            <w:r>
              <w:rPr>
                <w:rFonts w:hint="eastAsia" w:hAnsi="宋体"/>
              </w:rPr>
              <w:t>3</w:t>
            </w:r>
          </w:p>
        </w:tc>
        <w:tc>
          <w:tcPr>
            <w:tcW w:w="4860" w:type="dxa"/>
            <w:noWrap w:val="0"/>
            <w:vAlign w:val="center"/>
          </w:tcPr>
          <w:p>
            <w:pPr>
              <w:pStyle w:val="5"/>
              <w:rPr>
                <w:rFonts w:hint="eastAsia"/>
                <w:color w:val="000000"/>
              </w:rPr>
            </w:pPr>
            <w:r>
              <w:rPr>
                <w:rFonts w:hint="eastAsia"/>
                <w:color w:val="000000"/>
              </w:rPr>
              <w:t>供应商递交一种报价方案和报价；</w:t>
            </w:r>
          </w:p>
        </w:tc>
        <w:tc>
          <w:tcPr>
            <w:tcW w:w="1044" w:type="dxa"/>
            <w:noWrap w:val="0"/>
            <w:vAlign w:val="top"/>
          </w:tcPr>
          <w:p>
            <w:pPr>
              <w:pStyle w:val="5"/>
              <w:ind w:left="640" w:hanging="640"/>
              <w:jc w:val="center"/>
              <w:rPr>
                <w:rFonts w:hint="eastAsia" w:hAnsi="宋体"/>
                <w:b/>
                <w:sz w:val="32"/>
              </w:rPr>
            </w:pPr>
          </w:p>
        </w:tc>
        <w:tc>
          <w:tcPr>
            <w:tcW w:w="1116" w:type="dxa"/>
            <w:noWrap w:val="0"/>
            <w:vAlign w:val="top"/>
          </w:tcPr>
          <w:p>
            <w:pPr>
              <w:pStyle w:val="5"/>
              <w:ind w:left="640" w:hanging="640"/>
              <w:jc w:val="center"/>
              <w:rPr>
                <w:rFonts w:hint="eastAsia" w:hAnsi="宋体"/>
                <w:b/>
                <w:sz w:val="32"/>
              </w:rPr>
            </w:pPr>
          </w:p>
        </w:tc>
        <w:tc>
          <w:tcPr>
            <w:tcW w:w="918" w:type="dxa"/>
            <w:noWrap w:val="0"/>
            <w:vAlign w:val="top"/>
          </w:tcPr>
          <w:p>
            <w:pPr>
              <w:pStyle w:val="5"/>
              <w:ind w:left="640" w:hanging="640"/>
              <w:jc w:val="center"/>
              <w:rPr>
                <w:rFonts w:hint="eastAsia" w:hAnsi="宋体"/>
                <w:b/>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noWrap w:val="0"/>
            <w:vAlign w:val="center"/>
          </w:tcPr>
          <w:p>
            <w:pPr>
              <w:pStyle w:val="5"/>
              <w:ind w:left="420" w:hanging="420"/>
              <w:jc w:val="center"/>
              <w:rPr>
                <w:rFonts w:hint="eastAsia" w:hAnsi="宋体"/>
              </w:rPr>
            </w:pPr>
            <w:r>
              <w:rPr>
                <w:rFonts w:hint="eastAsia" w:hAnsi="宋体"/>
              </w:rPr>
              <w:t>结论</w:t>
            </w:r>
          </w:p>
        </w:tc>
        <w:tc>
          <w:tcPr>
            <w:tcW w:w="4860" w:type="dxa"/>
            <w:noWrap w:val="0"/>
            <w:vAlign w:val="center"/>
          </w:tcPr>
          <w:p>
            <w:pPr>
              <w:pStyle w:val="5"/>
              <w:ind w:left="420" w:hanging="420"/>
              <w:rPr>
                <w:rFonts w:hint="eastAsia" w:hAnsi="宋体"/>
                <w:b/>
              </w:rPr>
            </w:pPr>
            <w:r>
              <w:rPr>
                <w:rFonts w:hint="eastAsia"/>
                <w:color w:val="000000"/>
              </w:rPr>
              <w:t>是否通过并进入下一阶段评审</w:t>
            </w:r>
          </w:p>
        </w:tc>
        <w:tc>
          <w:tcPr>
            <w:tcW w:w="1044" w:type="dxa"/>
            <w:noWrap w:val="0"/>
            <w:vAlign w:val="top"/>
          </w:tcPr>
          <w:p>
            <w:pPr>
              <w:pStyle w:val="5"/>
              <w:ind w:left="640" w:hanging="640"/>
              <w:jc w:val="center"/>
              <w:rPr>
                <w:rFonts w:hint="eastAsia" w:hAnsi="宋体"/>
                <w:b/>
                <w:sz w:val="32"/>
              </w:rPr>
            </w:pPr>
          </w:p>
        </w:tc>
        <w:tc>
          <w:tcPr>
            <w:tcW w:w="1116" w:type="dxa"/>
            <w:noWrap w:val="0"/>
            <w:vAlign w:val="top"/>
          </w:tcPr>
          <w:p>
            <w:pPr>
              <w:pStyle w:val="5"/>
              <w:ind w:left="640" w:hanging="640"/>
              <w:jc w:val="center"/>
              <w:rPr>
                <w:rFonts w:hint="eastAsia" w:hAnsi="宋体"/>
                <w:b/>
                <w:sz w:val="32"/>
              </w:rPr>
            </w:pPr>
          </w:p>
        </w:tc>
        <w:tc>
          <w:tcPr>
            <w:tcW w:w="918" w:type="dxa"/>
            <w:noWrap w:val="0"/>
            <w:vAlign w:val="top"/>
          </w:tcPr>
          <w:p>
            <w:pPr>
              <w:pStyle w:val="5"/>
              <w:ind w:left="640" w:hanging="640"/>
              <w:jc w:val="center"/>
              <w:rPr>
                <w:rFonts w:hint="eastAsia" w:hAnsi="宋体"/>
                <w:b/>
                <w:sz w:val="32"/>
              </w:rPr>
            </w:pPr>
          </w:p>
        </w:tc>
      </w:tr>
    </w:tbl>
    <w:p>
      <w:pPr>
        <w:tabs>
          <w:tab w:val="left" w:pos="720"/>
        </w:tabs>
        <w:adjustRightInd w:val="0"/>
        <w:snapToGrid w:val="0"/>
        <w:ind w:left="630" w:hanging="630" w:hangingChars="300"/>
        <w:rPr>
          <w:rFonts w:hint="eastAsia" w:ascii="宋体" w:hAnsi="Courier New"/>
          <w:color w:val="000000"/>
          <w:szCs w:val="21"/>
        </w:rPr>
      </w:pPr>
      <w:r>
        <w:rPr>
          <w:rFonts w:hint="eastAsia" w:ascii="宋体" w:hAnsi="Courier New"/>
          <w:color w:val="000000"/>
          <w:szCs w:val="21"/>
        </w:rPr>
        <w:t>注：1.每一项目符合的打“○”，不符合的打“×”，并在备注中说明理由。出现一个“×”的结论为“不通过”。</w:t>
      </w:r>
    </w:p>
    <w:p>
      <w:pPr>
        <w:tabs>
          <w:tab w:val="left" w:pos="720"/>
        </w:tabs>
        <w:adjustRightInd w:val="0"/>
        <w:snapToGrid w:val="0"/>
        <w:ind w:firstLine="420" w:firstLineChars="200"/>
        <w:rPr>
          <w:rFonts w:hint="eastAsia" w:ascii="宋体" w:hAnsi="Courier New"/>
          <w:color w:val="000000"/>
          <w:szCs w:val="21"/>
        </w:rPr>
      </w:pPr>
      <w:r>
        <w:rPr>
          <w:rFonts w:hint="eastAsia" w:ascii="宋体" w:hAnsi="Courier New"/>
          <w:color w:val="000000"/>
          <w:szCs w:val="21"/>
        </w:rPr>
        <w:t>2.表中全部条件满足为“符合”的结论为“通过”，同意进入下一阶段评审。</w:t>
      </w:r>
    </w:p>
    <w:p>
      <w:pPr>
        <w:tabs>
          <w:tab w:val="left" w:pos="720"/>
        </w:tabs>
        <w:adjustRightInd w:val="0"/>
        <w:snapToGrid w:val="0"/>
        <w:ind w:left="630" w:leftChars="200" w:hanging="210" w:hangingChars="100"/>
        <w:rPr>
          <w:rFonts w:hint="eastAsia" w:ascii="宋体" w:hAnsi="Courier New"/>
          <w:color w:val="000000"/>
          <w:szCs w:val="21"/>
        </w:rPr>
      </w:pPr>
      <w:r>
        <w:rPr>
          <w:rFonts w:hint="eastAsia" w:ascii="宋体" w:hAnsi="Courier New"/>
          <w:color w:val="000000"/>
          <w:szCs w:val="21"/>
        </w:rPr>
        <w:t>3</w:t>
      </w:r>
      <w:r>
        <w:rPr>
          <w:rFonts w:ascii="宋体" w:hAnsi="Courier New"/>
          <w:color w:val="000000"/>
          <w:szCs w:val="21"/>
        </w:rPr>
        <w:t>.</w:t>
      </w:r>
      <w:r>
        <w:rPr>
          <w:rFonts w:hint="eastAsia" w:ascii="宋体" w:hAnsi="Courier New"/>
          <w:color w:val="000000"/>
          <w:szCs w:val="21"/>
        </w:rPr>
        <w:t>若专家意见不一致时，则按少数服从多数的原则决定该报价人是否通过资格及有效性审查，进入下一阶段评审。</w:t>
      </w:r>
    </w:p>
    <w:p>
      <w:pPr>
        <w:tabs>
          <w:tab w:val="left" w:pos="720"/>
        </w:tabs>
        <w:adjustRightInd w:val="0"/>
        <w:snapToGrid w:val="0"/>
        <w:ind w:firstLine="420" w:firstLineChars="200"/>
        <w:rPr>
          <w:rFonts w:ascii="宋体" w:hAnsi="Courier New"/>
          <w:color w:val="000000"/>
          <w:szCs w:val="21"/>
        </w:rPr>
      </w:pPr>
      <w:r>
        <w:rPr>
          <w:rFonts w:hint="eastAsia" w:ascii="宋体" w:hAnsi="Courier New"/>
          <w:color w:val="000000"/>
          <w:szCs w:val="21"/>
        </w:rPr>
        <w:t>4.结论一栏应写“通过”“不通过”。</w:t>
      </w:r>
    </w:p>
    <w:p>
      <w:pPr>
        <w:tabs>
          <w:tab w:val="left" w:pos="720"/>
        </w:tabs>
        <w:adjustRightInd w:val="0"/>
        <w:snapToGrid w:val="0"/>
        <w:ind w:firstLine="360" w:firstLineChars="200"/>
        <w:rPr>
          <w:rFonts w:ascii="宋体" w:hAnsi="Courier New"/>
          <w:color w:val="000000"/>
          <w:sz w:val="18"/>
          <w:szCs w:val="18"/>
        </w:rPr>
      </w:pPr>
    </w:p>
    <w:p>
      <w:pPr>
        <w:tabs>
          <w:tab w:val="left" w:pos="720"/>
        </w:tabs>
        <w:adjustRightInd w:val="0"/>
        <w:snapToGrid w:val="0"/>
        <w:ind w:firstLine="360" w:firstLineChars="200"/>
        <w:rPr>
          <w:rFonts w:hint="eastAsia" w:ascii="宋体" w:hAnsi="Courier New"/>
          <w:color w:val="000000"/>
          <w:sz w:val="18"/>
          <w:szCs w:val="18"/>
        </w:rPr>
      </w:pPr>
    </w:p>
    <w:p>
      <w:pPr>
        <w:pStyle w:val="5"/>
        <w:ind w:left="420" w:hanging="420"/>
        <w:rPr>
          <w:rFonts w:hint="eastAsia"/>
          <w:color w:val="000000"/>
        </w:rPr>
      </w:pPr>
      <w:r>
        <w:rPr>
          <w:rFonts w:hint="eastAsia"/>
          <w:color w:val="000000"/>
        </w:rPr>
        <w:t xml:space="preserve">评委签名：                           </w:t>
      </w:r>
    </w:p>
    <w:p>
      <w:pPr>
        <w:pStyle w:val="5"/>
        <w:ind w:left="420" w:hanging="420"/>
        <w:rPr>
          <w:rFonts w:hint="eastAsia"/>
          <w:color w:val="000000"/>
        </w:rPr>
      </w:pPr>
    </w:p>
    <w:p>
      <w:pPr>
        <w:pStyle w:val="5"/>
        <w:ind w:left="420" w:hanging="420"/>
        <w:rPr>
          <w:rFonts w:hint="eastAsia"/>
          <w:color w:val="000000"/>
        </w:rPr>
      </w:pPr>
    </w:p>
    <w:p>
      <w:pPr>
        <w:pStyle w:val="5"/>
        <w:ind w:left="420" w:hanging="420"/>
        <w:rPr>
          <w:rFonts w:hint="eastAsia"/>
          <w:color w:val="000000"/>
        </w:rPr>
      </w:pPr>
    </w:p>
    <w:p>
      <w:pPr>
        <w:pStyle w:val="5"/>
        <w:ind w:left="420" w:hanging="420"/>
        <w:rPr>
          <w:rFonts w:hint="eastAsia"/>
          <w:color w:val="000000"/>
        </w:rPr>
      </w:pPr>
      <w:r>
        <w:rPr>
          <w:rFonts w:hint="eastAsia"/>
          <w:color w:val="000000"/>
        </w:rPr>
        <w:t xml:space="preserve"> 日期：</w:t>
      </w:r>
    </w:p>
    <w:p>
      <w:pPr>
        <w:pStyle w:val="5"/>
        <w:ind w:left="420" w:hanging="420"/>
        <w:rPr>
          <w:rFonts w:hint="eastAsia"/>
          <w:color w:val="000000"/>
        </w:rPr>
      </w:pPr>
    </w:p>
    <w:p>
      <w:pPr>
        <w:pStyle w:val="5"/>
        <w:ind w:left="420" w:hanging="420"/>
        <w:rPr>
          <w:rFonts w:hint="eastAsia"/>
          <w:color w:val="000000"/>
        </w:rPr>
      </w:pPr>
    </w:p>
    <w:p>
      <w:pPr>
        <w:pStyle w:val="5"/>
        <w:ind w:left="420" w:hanging="420"/>
        <w:rPr>
          <w:rFonts w:hint="eastAsia" w:hAnsi="宋体"/>
          <w:b/>
          <w:sz w:val="32"/>
        </w:rPr>
      </w:pPr>
    </w:p>
    <w:p>
      <w:pPr>
        <w:rPr>
          <w:rFonts w:ascii="宋体" w:hAnsi="宋体"/>
          <w:b/>
          <w:szCs w:val="21"/>
        </w:rPr>
      </w:pPr>
    </w:p>
    <w:p>
      <w:pPr>
        <w:pageBreakBefore/>
        <w:jc w:val="center"/>
        <w:sectPr>
          <w:headerReference r:id="rId5" w:type="first"/>
          <w:headerReference r:id="rId3" w:type="default"/>
          <w:footerReference r:id="rId6" w:type="default"/>
          <w:headerReference r:id="rId4" w:type="even"/>
          <w:pgSz w:w="11906" w:h="16838"/>
          <w:pgMar w:top="1091" w:right="1616" w:bottom="1246" w:left="1575" w:header="737" w:footer="680" w:gutter="0"/>
          <w:cols w:space="720" w:num="1"/>
          <w:titlePg/>
          <w:docGrid w:type="linesAndChars" w:linePitch="312" w:charSpace="0"/>
        </w:sectPr>
      </w:pPr>
      <w:bookmarkStart w:id="0" w:name="_Toc49317179"/>
      <w:bookmarkStart w:id="1" w:name="_Toc41208046"/>
    </w:p>
    <w:bookmarkEnd w:id="0"/>
    <w:bookmarkEnd w:id="1"/>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附件1：投标文件技术标书封面</w:t>
      </w:r>
    </w:p>
    <w:p>
      <w:pPr>
        <w:spacing w:beforeLines="50" w:afterLines="50" w:line="360" w:lineRule="auto"/>
        <w:ind w:right="120" w:firstLine="480"/>
        <w:jc w:val="right"/>
        <w:rPr>
          <w:rFonts w:asciiTheme="minorEastAsia" w:hAnsiTheme="minorEastAsia" w:eastAsiaTheme="minorEastAsia"/>
          <w:bCs/>
          <w:sz w:val="24"/>
          <w:szCs w:val="24"/>
        </w:rPr>
      </w:pPr>
    </w:p>
    <w:p>
      <w:pPr>
        <w:pStyle w:val="4"/>
        <w:spacing w:before="156" w:after="156" w:line="360" w:lineRule="auto"/>
        <w:rPr>
          <w:rFonts w:asciiTheme="minorEastAsia" w:hAnsiTheme="minorEastAsia" w:eastAsiaTheme="minorEastAsia"/>
          <w:b w:val="0"/>
          <w:sz w:val="24"/>
        </w:rPr>
      </w:pPr>
      <w:r>
        <w:rPr>
          <w:rFonts w:hint="eastAsia" w:cs="宋体" w:asciiTheme="minorEastAsia" w:hAnsiTheme="minorEastAsia" w:eastAsiaTheme="minorEastAsia"/>
          <w:b w:val="0"/>
          <w:sz w:val="24"/>
        </w:rPr>
        <w:t>□</w:t>
      </w:r>
      <w:r>
        <w:rPr>
          <w:rFonts w:hint="eastAsia" w:asciiTheme="minorEastAsia" w:hAnsiTheme="minorEastAsia" w:eastAsiaTheme="minorEastAsia"/>
          <w:b w:val="0"/>
          <w:sz w:val="24"/>
        </w:rPr>
        <w:t>（正本)/</w:t>
      </w:r>
      <w:r>
        <w:rPr>
          <w:rFonts w:hint="eastAsia" w:cs="宋体" w:asciiTheme="minorEastAsia" w:hAnsiTheme="minorEastAsia" w:eastAsiaTheme="minorEastAsia"/>
          <w:b w:val="0"/>
          <w:sz w:val="24"/>
        </w:rPr>
        <w:t>□</w:t>
      </w:r>
      <w:r>
        <w:rPr>
          <w:rFonts w:hint="eastAsia" w:asciiTheme="minorEastAsia" w:hAnsiTheme="minorEastAsia" w:eastAsiaTheme="minorEastAsia"/>
          <w:b w:val="0"/>
          <w:sz w:val="24"/>
        </w:rPr>
        <w:t>（副本)</w:t>
      </w:r>
    </w:p>
    <w:p>
      <w:pPr>
        <w:pStyle w:val="4"/>
        <w:spacing w:before="156" w:after="156" w:line="360" w:lineRule="auto"/>
        <w:rPr>
          <w:rFonts w:asciiTheme="minorEastAsia" w:hAnsiTheme="minorEastAsia" w:eastAsiaTheme="minorEastAsia"/>
          <w:b w:val="0"/>
          <w:sz w:val="24"/>
        </w:rPr>
      </w:pPr>
    </w:p>
    <w:p>
      <w:pPr>
        <w:tabs>
          <w:tab w:val="center" w:pos="4535"/>
          <w:tab w:val="left" w:pos="8960"/>
          <w:tab w:val="right" w:pos="9070"/>
        </w:tabs>
        <w:spacing w:beforeLines="50" w:afterLines="50" w:line="360" w:lineRule="auto"/>
        <w:jc w:val="center"/>
        <w:rPr>
          <w:rFonts w:asciiTheme="minorEastAsia" w:hAnsiTheme="minorEastAsia" w:eastAsiaTheme="minorEastAsia"/>
          <w:spacing w:val="30"/>
          <w:sz w:val="24"/>
          <w:szCs w:val="24"/>
        </w:rPr>
      </w:pPr>
      <w:r>
        <w:rPr>
          <w:rFonts w:hint="eastAsia" w:asciiTheme="minorEastAsia" w:hAnsiTheme="minorEastAsia" w:eastAsiaTheme="minorEastAsia"/>
          <w:spacing w:val="30"/>
          <w:sz w:val="24"/>
          <w:szCs w:val="24"/>
        </w:rPr>
        <w:t>水土保持设施验收技术服务投标文件</w:t>
      </w:r>
    </w:p>
    <w:p>
      <w:pPr>
        <w:pStyle w:val="4"/>
        <w:spacing w:before="156" w:after="156" w:line="360" w:lineRule="auto"/>
        <w:rPr>
          <w:rFonts w:asciiTheme="minorEastAsia" w:hAnsiTheme="minorEastAsia" w:eastAsiaTheme="minorEastAsia"/>
          <w:b w:val="0"/>
          <w:sz w:val="24"/>
        </w:rPr>
      </w:pPr>
    </w:p>
    <w:p>
      <w:pPr>
        <w:pStyle w:val="4"/>
        <w:spacing w:before="156" w:after="156" w:line="360" w:lineRule="auto"/>
        <w:rPr>
          <w:rFonts w:asciiTheme="minorEastAsia" w:hAnsiTheme="minorEastAsia" w:eastAsiaTheme="minorEastAsia"/>
          <w:b w:val="0"/>
          <w:sz w:val="24"/>
        </w:rPr>
      </w:pPr>
      <w:r>
        <w:rPr>
          <w:rFonts w:hint="eastAsia" w:asciiTheme="minorEastAsia" w:hAnsiTheme="minorEastAsia" w:eastAsiaTheme="minorEastAsia"/>
          <w:b w:val="0"/>
          <w:sz w:val="24"/>
        </w:rPr>
        <w:t>商务标书</w:t>
      </w:r>
    </w:p>
    <w:p>
      <w:pPr>
        <w:pStyle w:val="4"/>
        <w:spacing w:before="156" w:after="156" w:line="360" w:lineRule="auto"/>
        <w:rPr>
          <w:rFonts w:asciiTheme="minorEastAsia" w:hAnsiTheme="minorEastAsia" w:eastAsiaTheme="minorEastAsia"/>
          <w:b w:val="0"/>
          <w:sz w:val="24"/>
        </w:rPr>
      </w:pPr>
    </w:p>
    <w:p>
      <w:pPr>
        <w:pStyle w:val="4"/>
        <w:spacing w:before="156" w:after="156" w:line="360" w:lineRule="auto"/>
        <w:rPr>
          <w:rStyle w:val="12"/>
          <w:rFonts w:asciiTheme="minorEastAsia" w:hAnsiTheme="minorEastAsia" w:eastAsiaTheme="minorEastAsia"/>
          <w:b w:val="0"/>
          <w:sz w:val="24"/>
        </w:rPr>
      </w:pPr>
      <w:r>
        <w:rPr>
          <w:rStyle w:val="12"/>
          <w:rFonts w:hint="eastAsia" w:asciiTheme="minorEastAsia" w:hAnsiTheme="minorEastAsia" w:eastAsiaTheme="minorEastAsia"/>
          <w:b w:val="0"/>
          <w:sz w:val="24"/>
        </w:rPr>
        <w:t xml:space="preserve">项目名称： </w:t>
      </w:r>
    </w:p>
    <w:p>
      <w:pPr>
        <w:pStyle w:val="4"/>
        <w:spacing w:before="156" w:after="156" w:line="360" w:lineRule="auto"/>
        <w:rPr>
          <w:rFonts w:asciiTheme="minorEastAsia" w:hAnsiTheme="minorEastAsia" w:eastAsiaTheme="minorEastAsia"/>
          <w:b w:val="0"/>
          <w:sz w:val="24"/>
        </w:rPr>
      </w:pPr>
    </w:p>
    <w:p>
      <w:pPr>
        <w:pStyle w:val="4"/>
        <w:spacing w:before="156" w:after="156" w:line="360" w:lineRule="auto"/>
        <w:rPr>
          <w:rStyle w:val="12"/>
          <w:rFonts w:asciiTheme="minorEastAsia" w:hAnsiTheme="minorEastAsia" w:eastAsiaTheme="minorEastAsia"/>
          <w:b w:val="0"/>
          <w:sz w:val="24"/>
        </w:rPr>
      </w:pPr>
      <w:r>
        <w:rPr>
          <w:rStyle w:val="12"/>
          <w:rFonts w:hint="eastAsia" w:asciiTheme="minorEastAsia" w:hAnsiTheme="minorEastAsia" w:eastAsiaTheme="minorEastAsia"/>
          <w:b w:val="0"/>
          <w:sz w:val="24"/>
        </w:rPr>
        <w:t>项目地址：</w:t>
      </w:r>
    </w:p>
    <w:p>
      <w:pPr>
        <w:pStyle w:val="4"/>
        <w:spacing w:before="156" w:after="156" w:line="360" w:lineRule="auto"/>
        <w:rPr>
          <w:rStyle w:val="12"/>
          <w:rFonts w:asciiTheme="minorEastAsia" w:hAnsiTheme="minorEastAsia" w:eastAsiaTheme="minorEastAsia"/>
          <w:b w:val="0"/>
          <w:sz w:val="24"/>
        </w:rPr>
      </w:pPr>
    </w:p>
    <w:p>
      <w:pPr>
        <w:pStyle w:val="4"/>
        <w:spacing w:before="156" w:after="156" w:line="360" w:lineRule="auto"/>
        <w:rPr>
          <w:rFonts w:asciiTheme="minorEastAsia" w:hAnsiTheme="minorEastAsia" w:eastAsiaTheme="minorEastAsia"/>
          <w:b w:val="0"/>
          <w:sz w:val="24"/>
        </w:rPr>
      </w:pPr>
      <w:r>
        <w:rPr>
          <w:rStyle w:val="12"/>
          <w:rFonts w:hint="eastAsia" w:asciiTheme="minorEastAsia" w:hAnsiTheme="minorEastAsia" w:eastAsiaTheme="minorEastAsia"/>
          <w:b w:val="0"/>
          <w:sz w:val="24"/>
        </w:rPr>
        <w:t>投标时间：</w:t>
      </w:r>
      <w:r>
        <w:rPr>
          <w:rFonts w:asciiTheme="minorEastAsia" w:hAnsiTheme="minorEastAsia" w:eastAsiaTheme="minorEastAsia"/>
          <w:b w:val="0"/>
          <w:sz w:val="24"/>
        </w:rPr>
        <w:t>二</w:t>
      </w:r>
      <w:r>
        <w:rPr>
          <w:rFonts w:hint="eastAsia" w:asciiTheme="minorEastAsia" w:hAnsiTheme="minorEastAsia" w:eastAsiaTheme="minorEastAsia"/>
          <w:b w:val="0"/>
          <w:sz w:val="24"/>
        </w:rPr>
        <w:t xml:space="preserve">Ｏ  </w:t>
      </w:r>
      <w:r>
        <w:rPr>
          <w:rFonts w:asciiTheme="minorEastAsia" w:hAnsiTheme="minorEastAsia" w:eastAsiaTheme="minorEastAsia"/>
          <w:b w:val="0"/>
          <w:sz w:val="24"/>
        </w:rPr>
        <w:t>年</w:t>
      </w:r>
      <w:r>
        <w:rPr>
          <w:rFonts w:hint="eastAsia" w:asciiTheme="minorEastAsia" w:hAnsiTheme="minorEastAsia" w:eastAsiaTheme="minorEastAsia"/>
          <w:b w:val="0"/>
          <w:sz w:val="24"/>
        </w:rPr>
        <w:t xml:space="preserve">   </w:t>
      </w:r>
      <w:r>
        <w:rPr>
          <w:rFonts w:asciiTheme="minorEastAsia" w:hAnsiTheme="minorEastAsia" w:eastAsiaTheme="minorEastAsia"/>
          <w:b w:val="0"/>
          <w:sz w:val="24"/>
        </w:rPr>
        <w:t>月</w:t>
      </w:r>
      <w:r>
        <w:rPr>
          <w:rFonts w:hint="eastAsia" w:asciiTheme="minorEastAsia" w:hAnsiTheme="minorEastAsia" w:eastAsiaTheme="minorEastAsia"/>
          <w:b w:val="0"/>
          <w:sz w:val="24"/>
        </w:rPr>
        <w:t xml:space="preserve">   </w:t>
      </w:r>
      <w:r>
        <w:rPr>
          <w:rFonts w:asciiTheme="minorEastAsia" w:hAnsiTheme="minorEastAsia" w:eastAsiaTheme="minorEastAsia"/>
          <w:b w:val="0"/>
          <w:sz w:val="24"/>
        </w:rPr>
        <w:t>日</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pStyle w:val="9"/>
        <w:spacing w:line="360" w:lineRule="auto"/>
        <w:ind w:firstLine="210"/>
        <w:jc w:val="center"/>
        <w:rPr>
          <w:rFonts w:ascii="宋体" w:hAnsi="宋体"/>
          <w:szCs w:val="21"/>
        </w:rPr>
      </w:pPr>
    </w:p>
    <w:p>
      <w:pPr>
        <w:pStyle w:val="9"/>
        <w:spacing w:line="360" w:lineRule="auto"/>
        <w:ind w:firstLine="240"/>
        <w:jc w:val="left"/>
        <w:rPr>
          <w:rFonts w:asciiTheme="minorEastAsia" w:hAnsiTheme="minorEastAsia" w:eastAsiaTheme="minorEastAsia"/>
          <w:sz w:val="24"/>
          <w:szCs w:val="24"/>
        </w:rPr>
      </w:pPr>
      <w:r>
        <w:rPr>
          <w:rFonts w:hint="eastAsia" w:asciiTheme="minorEastAsia" w:hAnsiTheme="minorEastAsia" w:eastAsiaTheme="minorEastAsia"/>
          <w:sz w:val="24"/>
          <w:szCs w:val="24"/>
        </w:rPr>
        <w:t>附件2</w:t>
      </w:r>
    </w:p>
    <w:p>
      <w:pPr>
        <w:pStyle w:val="9"/>
        <w:spacing w:line="360" w:lineRule="auto"/>
        <w:ind w:firstLine="241"/>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法定代表人证明书</w:t>
      </w:r>
    </w:p>
    <w:p>
      <w:pPr>
        <w:jc w:val="center"/>
        <w:rPr>
          <w:rFonts w:asciiTheme="minorEastAsia" w:hAnsiTheme="minorEastAsia" w:eastAsiaTheme="minorEastAsia"/>
          <w:b/>
          <w:sz w:val="24"/>
          <w:szCs w:val="24"/>
        </w:rPr>
      </w:pPr>
    </w:p>
    <w:p>
      <w:pPr>
        <w:widowControl/>
        <w:tabs>
          <w:tab w:val="left" w:pos="8364"/>
        </w:tabs>
        <w:snapToGrid w:val="0"/>
        <w:spacing w:line="360" w:lineRule="auto"/>
        <w:ind w:firstLine="480" w:firstLineChars="200"/>
        <w:jc w:val="left"/>
        <w:rPr>
          <w:rFonts w:cs="宋体" w:asciiTheme="minorEastAsia" w:hAnsiTheme="minorEastAsia" w:eastAsiaTheme="minorEastAsia"/>
          <w:color w:val="000000"/>
          <w:kern w:val="0"/>
          <w:sz w:val="24"/>
          <w:szCs w:val="24"/>
        </w:rPr>
      </w:pPr>
      <w:r>
        <w:rPr>
          <w:rFonts w:hint="eastAsia" w:asciiTheme="minorEastAsia" w:hAnsiTheme="minorEastAsia" w:eastAsiaTheme="minorEastAsia"/>
          <w:sz w:val="24"/>
          <w:szCs w:val="24"/>
        </w:rPr>
        <w:t>兹有身份证号码为</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的</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先生/女士，担任我单位</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职务</w:t>
      </w:r>
      <w:r>
        <w:rPr>
          <w:rFonts w:hint="eastAsia" w:cs="宋体" w:asciiTheme="minorEastAsia" w:hAnsiTheme="minorEastAsia" w:eastAsiaTheme="minorEastAsia"/>
          <w:color w:val="000000"/>
          <w:kern w:val="0"/>
          <w:sz w:val="24"/>
          <w:szCs w:val="24"/>
        </w:rPr>
        <w:t>，现任我单位为我单位法定代表人，特此证明。</w:t>
      </w:r>
    </w:p>
    <w:p>
      <w:pPr>
        <w:widowControl/>
        <w:tabs>
          <w:tab w:val="left" w:pos="8364"/>
        </w:tabs>
        <w:snapToGrid w:val="0"/>
        <w:spacing w:line="360" w:lineRule="auto"/>
        <w:ind w:firstLine="480" w:firstLineChars="200"/>
        <w:jc w:val="left"/>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本证明书有效日期与报价文件有效期一致。</w:t>
      </w:r>
    </w:p>
    <w:p>
      <w:pPr>
        <w:widowControl/>
        <w:tabs>
          <w:tab w:val="left" w:pos="8364"/>
        </w:tabs>
        <w:snapToGrid w:val="0"/>
        <w:spacing w:line="360" w:lineRule="auto"/>
        <w:ind w:firstLine="480" w:firstLineChars="200"/>
        <w:jc w:val="left"/>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签发日期：     年   月   日</w:t>
      </w:r>
    </w:p>
    <w:p>
      <w:pPr>
        <w:widowControl/>
        <w:tabs>
          <w:tab w:val="left" w:pos="8364"/>
        </w:tabs>
        <w:snapToGrid w:val="0"/>
        <w:spacing w:line="360" w:lineRule="auto"/>
        <w:ind w:firstLine="480" w:firstLineChars="200"/>
        <w:jc w:val="left"/>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 xml:space="preserve">报价单位（盖章）：            </w:t>
      </w:r>
    </w:p>
    <w:p>
      <w:pPr>
        <w:rPr>
          <w:rFonts w:cs="宋体" w:asciiTheme="minorEastAsia" w:hAnsiTheme="minorEastAsia" w:eastAsiaTheme="minorEastAsia"/>
          <w:kern w:val="0"/>
          <w:sz w:val="24"/>
          <w:szCs w:val="24"/>
        </w:rPr>
      </w:pPr>
      <w:r>
        <w:rPr>
          <w:rFonts w:hint="eastAsia" w:cs="宋体" w:asciiTheme="minorEastAsia" w:hAnsiTheme="minorEastAsia" w:eastAsiaTheme="minorEastAsia"/>
          <w:color w:val="000000"/>
          <w:kern w:val="0"/>
          <w:sz w:val="24"/>
          <w:szCs w:val="24"/>
        </w:rPr>
        <w:t xml:space="preserve">法定代表人签字：  </w:t>
      </w: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rPr>
          <w:rFonts w:asciiTheme="minorEastAsia" w:hAnsiTheme="minorEastAsia" w:eastAsiaTheme="minorEastAsia"/>
          <w:sz w:val="24"/>
          <w:szCs w:val="24"/>
        </w:rPr>
      </w:pPr>
      <w:r>
        <w:rPr>
          <w:rFonts w:hint="eastAsia" w:asciiTheme="minorEastAsia" w:hAnsiTheme="minorEastAsia" w:eastAsiaTheme="minorEastAsia"/>
          <w:sz w:val="24"/>
          <w:szCs w:val="24"/>
        </w:rPr>
        <w:t>附件3</w:t>
      </w:r>
    </w:p>
    <w:p>
      <w:pPr>
        <w:rPr>
          <w:rFonts w:asciiTheme="minorEastAsia" w:hAnsiTheme="minorEastAsia" w:eastAsiaTheme="minorEastAsia"/>
          <w:sz w:val="24"/>
          <w:szCs w:val="24"/>
        </w:rPr>
      </w:pPr>
    </w:p>
    <w:p>
      <w:pPr>
        <w:jc w:val="center"/>
        <w:rPr>
          <w:rFonts w:cs="仿宋_GB2312" w:asciiTheme="minorEastAsia" w:hAnsiTheme="minorEastAsia" w:eastAsiaTheme="minorEastAsia"/>
          <w:b/>
          <w:bCs/>
          <w:sz w:val="24"/>
          <w:szCs w:val="24"/>
        </w:rPr>
      </w:pPr>
      <w:r>
        <w:rPr>
          <w:rFonts w:hint="eastAsia" w:cs="仿宋_GB2312" w:asciiTheme="minorEastAsia" w:hAnsiTheme="minorEastAsia" w:eastAsiaTheme="minorEastAsia"/>
          <w:b/>
          <w:bCs/>
          <w:sz w:val="24"/>
          <w:szCs w:val="24"/>
        </w:rPr>
        <w:t>法人授权委托书</w:t>
      </w:r>
    </w:p>
    <w:p>
      <w:pPr>
        <w:jc w:val="center"/>
        <w:rPr>
          <w:rFonts w:cs="仿宋_GB2312" w:asciiTheme="minorEastAsia" w:hAnsiTheme="minorEastAsia" w:eastAsiaTheme="minorEastAsia"/>
          <w:b/>
          <w:bCs/>
          <w:sz w:val="24"/>
          <w:szCs w:val="24"/>
        </w:rPr>
      </w:pPr>
    </w:p>
    <w:p>
      <w:pPr>
        <w:widowControl/>
        <w:tabs>
          <w:tab w:val="left" w:pos="8364"/>
        </w:tabs>
        <w:snapToGrid w:val="0"/>
        <w:spacing w:line="360" w:lineRule="auto"/>
        <w:ind w:firstLine="480" w:firstLineChars="200"/>
        <w:jc w:val="left"/>
        <w:rPr>
          <w:rFonts w:cs="仿宋_GB2312" w:asciiTheme="minorEastAsia" w:hAnsiTheme="minorEastAsia" w:eastAsiaTheme="minorEastAsia"/>
          <w:color w:val="000000"/>
          <w:kern w:val="0"/>
          <w:sz w:val="24"/>
          <w:szCs w:val="24"/>
        </w:rPr>
      </w:pPr>
      <w:r>
        <w:rPr>
          <w:rFonts w:hint="eastAsia" w:cs="仿宋_GB2312" w:asciiTheme="minorEastAsia" w:hAnsiTheme="minorEastAsia" w:eastAsiaTheme="minorEastAsia"/>
          <w:color w:val="000000"/>
          <w:kern w:val="0"/>
          <w:sz w:val="24"/>
          <w:szCs w:val="24"/>
        </w:rPr>
        <w:t>现本人</w:t>
      </w:r>
      <w:r>
        <w:rPr>
          <w:rFonts w:hint="eastAsia" w:cs="仿宋_GB2312" w:asciiTheme="minorEastAsia" w:hAnsiTheme="minorEastAsia" w:eastAsiaTheme="minorEastAsia"/>
          <w:color w:val="000000"/>
          <w:kern w:val="0"/>
          <w:sz w:val="24"/>
          <w:szCs w:val="24"/>
          <w:u w:val="single"/>
        </w:rPr>
        <w:t xml:space="preserve"> 法人代表姓名 </w:t>
      </w:r>
      <w:r>
        <w:rPr>
          <w:rFonts w:hint="eastAsia" w:cs="仿宋_GB2312" w:asciiTheme="minorEastAsia" w:hAnsiTheme="minorEastAsia" w:eastAsiaTheme="minorEastAsia"/>
          <w:color w:val="000000"/>
          <w:kern w:val="0"/>
          <w:sz w:val="24"/>
          <w:szCs w:val="24"/>
        </w:rPr>
        <w:t>代表本单位授权</w:t>
      </w:r>
      <w:r>
        <w:rPr>
          <w:rFonts w:hint="eastAsia" w:cs="仿宋_GB2312" w:asciiTheme="minorEastAsia" w:hAnsiTheme="minorEastAsia" w:eastAsiaTheme="minorEastAsia"/>
          <w:color w:val="000000"/>
          <w:kern w:val="0"/>
          <w:sz w:val="24"/>
          <w:szCs w:val="24"/>
          <w:u w:val="single"/>
        </w:rPr>
        <w:t xml:space="preserve"> 被授权人姓名 </w:t>
      </w:r>
      <w:r>
        <w:rPr>
          <w:rFonts w:hint="eastAsia" w:cs="仿宋_GB2312" w:asciiTheme="minorEastAsia" w:hAnsiTheme="minorEastAsia" w:eastAsiaTheme="minorEastAsia"/>
          <w:color w:val="000000"/>
          <w:kern w:val="0"/>
          <w:sz w:val="24"/>
          <w:szCs w:val="24"/>
        </w:rPr>
        <w:t>为本公司的合法代理人，对</w:t>
      </w:r>
      <w:r>
        <w:rPr>
          <w:rFonts w:hint="eastAsia" w:cs="仿宋_GB2312" w:asciiTheme="minorEastAsia" w:hAnsiTheme="minorEastAsia" w:eastAsiaTheme="minorEastAsia"/>
          <w:color w:val="000000"/>
          <w:kern w:val="0"/>
          <w:sz w:val="24"/>
          <w:szCs w:val="24"/>
          <w:u w:val="single"/>
        </w:rPr>
        <w:t xml:space="preserve"> </w:t>
      </w:r>
      <w:r>
        <w:rPr>
          <w:rFonts w:hint="eastAsia" w:cs="仿宋_GB2312" w:asciiTheme="minorEastAsia" w:hAnsiTheme="minorEastAsia" w:eastAsiaTheme="minorEastAsia"/>
          <w:color w:val="000000"/>
          <w:kern w:val="0"/>
          <w:sz w:val="24"/>
          <w:szCs w:val="24"/>
          <w:u w:val="single"/>
          <w:lang w:val="en-US" w:eastAsia="zh-CN"/>
        </w:rPr>
        <w:t>采购</w:t>
      </w:r>
      <w:r>
        <w:rPr>
          <w:rFonts w:hint="eastAsia" w:cs="仿宋_GB2312" w:asciiTheme="minorEastAsia" w:hAnsiTheme="minorEastAsia" w:eastAsiaTheme="minorEastAsia"/>
          <w:color w:val="000000"/>
          <w:kern w:val="0"/>
          <w:sz w:val="24"/>
          <w:szCs w:val="24"/>
          <w:u w:val="single"/>
        </w:rPr>
        <w:t xml:space="preserve">项目名称 </w:t>
      </w:r>
      <w:r>
        <w:rPr>
          <w:rFonts w:hint="eastAsia" w:cs="仿宋_GB2312" w:asciiTheme="minorEastAsia" w:hAnsiTheme="minorEastAsia" w:eastAsiaTheme="minorEastAsia"/>
          <w:color w:val="000000"/>
          <w:kern w:val="0"/>
          <w:sz w:val="24"/>
          <w:szCs w:val="24"/>
        </w:rPr>
        <w:t>的询价项目所要求的服务进行响应，被授权人代表本公司处理与该询价项目有关的报价及后续合同处理等相关事宜，本人均同意并认可。</w:t>
      </w:r>
    </w:p>
    <w:p>
      <w:pPr>
        <w:widowControl/>
        <w:tabs>
          <w:tab w:val="left" w:pos="8364"/>
        </w:tabs>
        <w:snapToGrid w:val="0"/>
        <w:spacing w:line="360" w:lineRule="auto"/>
        <w:jc w:val="left"/>
        <w:rPr>
          <w:rFonts w:cs="仿宋_GB2312" w:asciiTheme="minorEastAsia" w:hAnsiTheme="minorEastAsia" w:eastAsiaTheme="minorEastAsia"/>
          <w:color w:val="000000"/>
          <w:kern w:val="0"/>
          <w:sz w:val="24"/>
          <w:szCs w:val="24"/>
        </w:rPr>
      </w:pPr>
      <w:r>
        <w:rPr>
          <w:rFonts w:hint="eastAsia" w:cs="仿宋_GB2312" w:asciiTheme="minorEastAsia" w:hAnsiTheme="minorEastAsia" w:eastAsiaTheme="minorEastAsia"/>
          <w:color w:val="000000"/>
          <w:kern w:val="0"/>
          <w:sz w:val="24"/>
          <w:szCs w:val="24"/>
        </w:rPr>
        <w:t xml:space="preserve">    本授权书于签字日期后生效，特此声明。</w:t>
      </w:r>
    </w:p>
    <w:p>
      <w:pPr>
        <w:widowControl/>
        <w:tabs>
          <w:tab w:val="left" w:pos="8364"/>
        </w:tabs>
        <w:snapToGrid w:val="0"/>
        <w:spacing w:line="360" w:lineRule="auto"/>
        <w:ind w:left="815" w:leftChars="388"/>
        <w:jc w:val="left"/>
        <w:rPr>
          <w:rFonts w:cs="仿宋_GB2312" w:asciiTheme="minorEastAsia" w:hAnsiTheme="minorEastAsia" w:eastAsiaTheme="minorEastAsia"/>
          <w:color w:val="000000"/>
          <w:kern w:val="0"/>
          <w:sz w:val="24"/>
          <w:szCs w:val="24"/>
        </w:rPr>
      </w:pPr>
    </w:p>
    <w:p>
      <w:pPr>
        <w:widowControl/>
        <w:tabs>
          <w:tab w:val="left" w:pos="8364"/>
        </w:tabs>
        <w:snapToGrid w:val="0"/>
        <w:spacing w:line="360" w:lineRule="auto"/>
        <w:jc w:val="left"/>
        <w:rPr>
          <w:rFonts w:cs="仿宋_GB2312" w:asciiTheme="minorEastAsia" w:hAnsiTheme="minorEastAsia" w:eastAsiaTheme="minorEastAsia"/>
          <w:color w:val="000000"/>
          <w:kern w:val="0"/>
          <w:sz w:val="24"/>
          <w:szCs w:val="24"/>
        </w:rPr>
      </w:pPr>
    </w:p>
    <w:p>
      <w:pPr>
        <w:widowControl/>
        <w:tabs>
          <w:tab w:val="left" w:pos="8364"/>
        </w:tabs>
        <w:snapToGrid w:val="0"/>
        <w:spacing w:line="360" w:lineRule="auto"/>
        <w:ind w:firstLine="480" w:firstLineChars="200"/>
        <w:jc w:val="left"/>
        <w:rPr>
          <w:rFonts w:cs="仿宋_GB2312" w:asciiTheme="minorEastAsia" w:hAnsiTheme="minorEastAsia" w:eastAsiaTheme="minorEastAsia"/>
          <w:color w:val="000000"/>
          <w:kern w:val="0"/>
          <w:sz w:val="24"/>
          <w:szCs w:val="24"/>
        </w:rPr>
      </w:pPr>
      <w:r>
        <w:rPr>
          <w:rFonts w:hint="eastAsia" w:cs="仿宋_GB2312" w:asciiTheme="minorEastAsia" w:hAnsiTheme="minorEastAsia" w:eastAsiaTheme="minorEastAsia"/>
          <w:color w:val="000000"/>
          <w:kern w:val="0"/>
          <w:sz w:val="24"/>
          <w:szCs w:val="24"/>
        </w:rPr>
        <w:t>法定代表人（签名、单位盖章）：</w:t>
      </w:r>
    </w:p>
    <w:p>
      <w:pPr>
        <w:widowControl/>
        <w:tabs>
          <w:tab w:val="left" w:pos="8364"/>
        </w:tabs>
        <w:snapToGrid w:val="0"/>
        <w:spacing w:line="360" w:lineRule="auto"/>
        <w:ind w:firstLine="480" w:firstLineChars="200"/>
        <w:jc w:val="left"/>
        <w:rPr>
          <w:rFonts w:cs="仿宋_GB2312" w:asciiTheme="minorEastAsia" w:hAnsiTheme="minorEastAsia" w:eastAsiaTheme="minorEastAsia"/>
          <w:color w:val="000000"/>
          <w:kern w:val="0"/>
          <w:sz w:val="24"/>
          <w:szCs w:val="24"/>
        </w:rPr>
      </w:pPr>
      <w:r>
        <w:rPr>
          <w:rFonts w:hint="eastAsia" w:cs="仿宋_GB2312" w:asciiTheme="minorEastAsia" w:hAnsiTheme="minorEastAsia" w:eastAsiaTheme="minorEastAsia"/>
          <w:color w:val="000000"/>
          <w:kern w:val="0"/>
          <w:sz w:val="24"/>
          <w:szCs w:val="24"/>
        </w:rPr>
        <w:t xml:space="preserve">              日期：</w:t>
      </w:r>
    </w:p>
    <w:p>
      <w:pPr>
        <w:widowControl/>
        <w:tabs>
          <w:tab w:val="left" w:pos="8364"/>
        </w:tabs>
        <w:snapToGrid w:val="0"/>
        <w:spacing w:line="360" w:lineRule="auto"/>
        <w:ind w:firstLine="480" w:firstLineChars="200"/>
        <w:jc w:val="left"/>
        <w:rPr>
          <w:rFonts w:cs="仿宋_GB2312" w:asciiTheme="minorEastAsia" w:hAnsiTheme="minorEastAsia" w:eastAsiaTheme="minorEastAsia"/>
          <w:color w:val="000000"/>
          <w:kern w:val="0"/>
          <w:sz w:val="24"/>
          <w:szCs w:val="24"/>
        </w:rPr>
      </w:pPr>
    </w:p>
    <w:p>
      <w:pPr>
        <w:widowControl/>
        <w:tabs>
          <w:tab w:val="left" w:pos="8364"/>
        </w:tabs>
        <w:snapToGrid w:val="0"/>
        <w:spacing w:line="360" w:lineRule="auto"/>
        <w:ind w:firstLine="480" w:firstLineChars="200"/>
        <w:jc w:val="left"/>
        <w:rPr>
          <w:rFonts w:cs="仿宋_GB2312" w:asciiTheme="minorEastAsia" w:hAnsiTheme="minorEastAsia" w:eastAsiaTheme="minorEastAsia"/>
          <w:color w:val="000000"/>
          <w:kern w:val="0"/>
          <w:sz w:val="24"/>
          <w:szCs w:val="24"/>
        </w:rPr>
      </w:pPr>
      <w:r>
        <w:rPr>
          <w:rFonts w:hint="eastAsia" w:cs="仿宋_GB2312" w:asciiTheme="minorEastAsia" w:hAnsiTheme="minorEastAsia" w:eastAsiaTheme="minorEastAsia"/>
          <w:color w:val="000000"/>
          <w:kern w:val="0"/>
          <w:sz w:val="24"/>
          <w:szCs w:val="24"/>
        </w:rPr>
        <w:t>被授权人（签名）：</w:t>
      </w:r>
    </w:p>
    <w:p>
      <w:pPr>
        <w:widowControl/>
        <w:tabs>
          <w:tab w:val="left" w:pos="8364"/>
        </w:tabs>
        <w:snapToGrid w:val="0"/>
        <w:spacing w:line="360" w:lineRule="auto"/>
        <w:ind w:firstLine="480" w:firstLineChars="200"/>
        <w:jc w:val="left"/>
        <w:rPr>
          <w:rFonts w:cs="仿宋_GB2312" w:asciiTheme="minorEastAsia" w:hAnsiTheme="minorEastAsia" w:eastAsiaTheme="minorEastAsia"/>
          <w:color w:val="000000"/>
          <w:kern w:val="0"/>
          <w:sz w:val="24"/>
          <w:szCs w:val="24"/>
        </w:rPr>
      </w:pPr>
      <w:r>
        <w:rPr>
          <w:rFonts w:hint="eastAsia" w:cs="仿宋_GB2312" w:asciiTheme="minorEastAsia" w:hAnsiTheme="minorEastAsia" w:eastAsiaTheme="minorEastAsia"/>
          <w:color w:val="000000"/>
          <w:kern w:val="0"/>
          <w:sz w:val="24"/>
          <w:szCs w:val="24"/>
        </w:rPr>
        <w:t xml:space="preserve">              日期：</w:t>
      </w:r>
    </w:p>
    <w:p>
      <w:pPr>
        <w:widowControl/>
        <w:tabs>
          <w:tab w:val="left" w:pos="8364"/>
        </w:tabs>
        <w:snapToGrid w:val="0"/>
        <w:spacing w:line="360" w:lineRule="auto"/>
        <w:rPr>
          <w:rFonts w:asciiTheme="minorEastAsia" w:hAnsiTheme="minorEastAsia" w:eastAsiaTheme="minorEastAsia"/>
          <w:sz w:val="24"/>
          <w:szCs w:val="24"/>
        </w:rPr>
      </w:pP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附件4</w:t>
      </w:r>
    </w:p>
    <w:p>
      <w:pPr>
        <w:widowControl/>
        <w:tabs>
          <w:tab w:val="left" w:pos="8364"/>
        </w:tabs>
        <w:snapToGrid w:val="0"/>
        <w:spacing w:line="360" w:lineRule="auto"/>
        <w:jc w:val="center"/>
        <w:rPr>
          <w:rFonts w:cs="仿宋_GB2312" w:asciiTheme="minorEastAsia" w:hAnsiTheme="minorEastAsia" w:eastAsiaTheme="minorEastAsia"/>
          <w:b/>
          <w:bCs/>
          <w:sz w:val="24"/>
          <w:szCs w:val="24"/>
        </w:rPr>
      </w:pPr>
    </w:p>
    <w:p>
      <w:pPr>
        <w:widowControl/>
        <w:tabs>
          <w:tab w:val="left" w:pos="8364"/>
        </w:tabs>
        <w:snapToGrid w:val="0"/>
        <w:spacing w:line="480" w:lineRule="auto"/>
        <w:jc w:val="center"/>
        <w:rPr>
          <w:rFonts w:cs="仿宋_GB2312" w:asciiTheme="minorEastAsia" w:hAnsiTheme="minorEastAsia" w:eastAsiaTheme="minorEastAsia"/>
          <w:b/>
          <w:bCs/>
          <w:sz w:val="24"/>
          <w:szCs w:val="24"/>
        </w:rPr>
      </w:pPr>
      <w:r>
        <w:rPr>
          <w:rFonts w:hint="eastAsia" w:cs="仿宋_GB2312" w:asciiTheme="minorEastAsia" w:hAnsiTheme="minorEastAsia" w:eastAsiaTheme="minorEastAsia"/>
          <w:b/>
          <w:bCs/>
          <w:sz w:val="24"/>
          <w:szCs w:val="24"/>
        </w:rPr>
        <w:t>公平竞争承诺书</w:t>
      </w:r>
    </w:p>
    <w:p>
      <w:pPr>
        <w:spacing w:line="480" w:lineRule="auto"/>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 xml:space="preserve">    本公司承诺有良好的历史诚信记录，对</w:t>
      </w:r>
      <w:r>
        <w:rPr>
          <w:rFonts w:hint="eastAsia" w:cs="仿宋_GB2312" w:asciiTheme="minorEastAsia" w:hAnsiTheme="minorEastAsia" w:eastAsiaTheme="minorEastAsia"/>
          <w:color w:val="000000"/>
          <w:kern w:val="0"/>
          <w:sz w:val="24"/>
          <w:szCs w:val="24"/>
          <w:u w:val="single"/>
        </w:rPr>
        <w:t xml:space="preserve"> </w:t>
      </w:r>
      <w:r>
        <w:rPr>
          <w:rFonts w:hint="eastAsia" w:cs="仿宋_GB2312" w:asciiTheme="minorEastAsia" w:hAnsiTheme="minorEastAsia" w:eastAsiaTheme="minorEastAsia"/>
          <w:color w:val="000000"/>
          <w:kern w:val="0"/>
          <w:sz w:val="24"/>
          <w:szCs w:val="24"/>
          <w:u w:val="single"/>
          <w:lang w:val="en-US" w:eastAsia="zh-CN"/>
        </w:rPr>
        <w:t>采购</w:t>
      </w:r>
      <w:r>
        <w:rPr>
          <w:rFonts w:hint="eastAsia" w:cs="仿宋_GB2312" w:asciiTheme="minorEastAsia" w:hAnsiTheme="minorEastAsia" w:eastAsiaTheme="minorEastAsia"/>
          <w:color w:val="000000"/>
          <w:kern w:val="0"/>
          <w:sz w:val="24"/>
          <w:szCs w:val="24"/>
          <w:u w:val="single"/>
        </w:rPr>
        <w:t xml:space="preserve">项目名称 </w:t>
      </w:r>
      <w:r>
        <w:rPr>
          <w:rFonts w:hint="eastAsia" w:cs="仿宋_GB2312" w:asciiTheme="minorEastAsia" w:hAnsiTheme="minorEastAsia" w:eastAsiaTheme="minorEastAsia"/>
          <w:color w:val="000000"/>
          <w:kern w:val="0"/>
          <w:sz w:val="24"/>
          <w:szCs w:val="24"/>
        </w:rPr>
        <w:t>的项目进行</w:t>
      </w:r>
      <w:r>
        <w:rPr>
          <w:rFonts w:hint="eastAsia" w:cs="仿宋_GB2312" w:asciiTheme="minorEastAsia" w:hAnsiTheme="minorEastAsia" w:eastAsiaTheme="minorEastAsia"/>
          <w:sz w:val="24"/>
          <w:szCs w:val="24"/>
        </w:rPr>
        <w:t>公平竞争，并保证所提交的相关资质文件和证明材料的真实性，不以任何不正当行为谋取不当利益，否则自愿承担一切损失及相应的法律责任。</w:t>
      </w:r>
    </w:p>
    <w:p>
      <w:pPr>
        <w:widowControl/>
        <w:tabs>
          <w:tab w:val="left" w:pos="8364"/>
        </w:tabs>
        <w:snapToGrid w:val="0"/>
        <w:spacing w:line="480" w:lineRule="auto"/>
        <w:ind w:left="176" w:leftChars="84" w:firstLine="480" w:firstLineChars="200"/>
        <w:jc w:val="left"/>
        <w:rPr>
          <w:rFonts w:cs="仿宋_GB2312" w:asciiTheme="minorEastAsia" w:hAnsiTheme="minorEastAsia" w:eastAsiaTheme="minorEastAsia"/>
          <w:color w:val="000000"/>
          <w:kern w:val="0"/>
          <w:sz w:val="24"/>
          <w:szCs w:val="24"/>
        </w:rPr>
      </w:pPr>
    </w:p>
    <w:p>
      <w:pPr>
        <w:widowControl/>
        <w:tabs>
          <w:tab w:val="left" w:pos="8364"/>
        </w:tabs>
        <w:snapToGrid w:val="0"/>
        <w:spacing w:line="480" w:lineRule="auto"/>
        <w:ind w:left="176" w:leftChars="84" w:firstLine="480" w:firstLineChars="200"/>
        <w:jc w:val="left"/>
        <w:rPr>
          <w:rFonts w:cs="仿宋_GB2312" w:asciiTheme="minorEastAsia" w:hAnsiTheme="minorEastAsia" w:eastAsiaTheme="minorEastAsia"/>
          <w:color w:val="000000"/>
          <w:kern w:val="0"/>
          <w:sz w:val="24"/>
          <w:szCs w:val="24"/>
        </w:rPr>
      </w:pPr>
      <w:r>
        <w:rPr>
          <w:rFonts w:hint="eastAsia" w:cs="仿宋_GB2312" w:asciiTheme="minorEastAsia" w:hAnsiTheme="minorEastAsia" w:eastAsiaTheme="minorEastAsia"/>
          <w:color w:val="000000"/>
          <w:kern w:val="0"/>
          <w:sz w:val="24"/>
          <w:szCs w:val="24"/>
        </w:rPr>
        <w:t xml:space="preserve">                          单位名称（盖章）</w:t>
      </w:r>
    </w:p>
    <w:p>
      <w:pPr>
        <w:widowControl/>
        <w:tabs>
          <w:tab w:val="left" w:pos="8364"/>
        </w:tabs>
        <w:snapToGrid w:val="0"/>
        <w:spacing w:line="480" w:lineRule="auto"/>
        <w:ind w:left="176" w:leftChars="84" w:firstLine="3720" w:firstLineChars="1550"/>
        <w:jc w:val="left"/>
        <w:rPr>
          <w:rFonts w:cs="仿宋_GB2312" w:asciiTheme="minorEastAsia" w:hAnsiTheme="minorEastAsia" w:eastAsiaTheme="minorEastAsia"/>
          <w:color w:val="000000"/>
          <w:kern w:val="0"/>
          <w:sz w:val="24"/>
          <w:szCs w:val="24"/>
        </w:rPr>
      </w:pPr>
      <w:r>
        <w:rPr>
          <w:rFonts w:hint="eastAsia" w:cs="仿宋_GB2312" w:asciiTheme="minorEastAsia" w:hAnsiTheme="minorEastAsia" w:eastAsiaTheme="minorEastAsia"/>
          <w:color w:val="000000"/>
          <w:kern w:val="0"/>
          <w:sz w:val="24"/>
          <w:szCs w:val="24"/>
        </w:rPr>
        <w:t xml:space="preserve">  年  月  日</w:t>
      </w:r>
    </w:p>
    <w:p>
      <w:pPr>
        <w:spacing w:line="360" w:lineRule="auto"/>
        <w:rPr>
          <w:rFonts w:asciiTheme="minorEastAsia" w:hAnsiTheme="minorEastAsia" w:eastAsiaTheme="minorEastAsia"/>
          <w:sz w:val="24"/>
          <w:szCs w:val="24"/>
        </w:rPr>
      </w:pP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spacing w:line="360" w:lineRule="auto"/>
        <w:rPr>
          <w:rFonts w:ascii="宋体" w:hAnsi="宋体"/>
          <w:bCs/>
          <w:sz w:val="24"/>
          <w:szCs w:val="24"/>
        </w:rPr>
      </w:pPr>
      <w:r>
        <w:rPr>
          <w:rFonts w:hint="eastAsia" w:ascii="宋体" w:hAnsi="宋体"/>
          <w:bCs/>
          <w:sz w:val="24"/>
          <w:szCs w:val="24"/>
        </w:rPr>
        <w:t>附件5</w:t>
      </w:r>
      <w:r>
        <w:rPr>
          <w:rFonts w:ascii="宋体" w:hAnsi="宋体"/>
          <w:bCs/>
          <w:sz w:val="24"/>
          <w:szCs w:val="24"/>
        </w:rPr>
        <w:t xml:space="preserve"> </w:t>
      </w:r>
    </w:p>
    <w:p>
      <w:pPr>
        <w:pStyle w:val="3"/>
        <w:spacing w:before="240" w:line="360" w:lineRule="auto"/>
        <w:rPr>
          <w:rFonts w:ascii="宋体" w:hAnsi="宋体"/>
          <w:b w:val="0"/>
          <w:sz w:val="24"/>
          <w:szCs w:val="24"/>
        </w:rPr>
      </w:pPr>
    </w:p>
    <w:p>
      <w:pPr>
        <w:spacing w:line="360" w:lineRule="auto"/>
        <w:ind w:firstLine="3520" w:firstLineChars="800"/>
        <w:rPr>
          <w:rFonts w:ascii="宋体" w:hAnsi="宋体"/>
          <w:spacing w:val="100"/>
          <w:sz w:val="24"/>
          <w:szCs w:val="24"/>
        </w:rPr>
      </w:pPr>
      <w:r>
        <w:rPr>
          <w:rFonts w:hint="eastAsia" w:ascii="宋体" w:hAnsi="宋体"/>
          <w:spacing w:val="100"/>
          <w:sz w:val="24"/>
          <w:szCs w:val="24"/>
        </w:rPr>
        <w:t>报价函</w:t>
      </w:r>
    </w:p>
    <w:p>
      <w:pPr>
        <w:spacing w:line="360" w:lineRule="auto"/>
        <w:ind w:firstLine="882"/>
        <w:jc w:val="center"/>
        <w:rPr>
          <w:rFonts w:ascii="宋体" w:hAnsi="宋体"/>
          <w:spacing w:val="100"/>
          <w:sz w:val="24"/>
          <w:szCs w:val="24"/>
        </w:rPr>
      </w:pPr>
    </w:p>
    <w:p>
      <w:pPr>
        <w:spacing w:line="360" w:lineRule="auto"/>
        <w:ind w:firstLine="480"/>
        <w:rPr>
          <w:rFonts w:ascii="宋体" w:hAnsi="宋体"/>
          <w:sz w:val="24"/>
          <w:szCs w:val="24"/>
          <w:u w:val="single"/>
        </w:rPr>
      </w:pPr>
      <w:r>
        <w:rPr>
          <w:rFonts w:hint="eastAsia" w:ascii="宋体" w:hAnsi="宋体"/>
          <w:sz w:val="24"/>
          <w:szCs w:val="24"/>
        </w:rPr>
        <w:t>致</w:t>
      </w:r>
      <w:r>
        <w:rPr>
          <w:rFonts w:hint="eastAsia" w:ascii="宋体" w:hAnsi="宋体"/>
          <w:sz w:val="24"/>
          <w:szCs w:val="24"/>
          <w:u w:val="single"/>
        </w:rPr>
        <w:t xml:space="preserve">:                                           </w:t>
      </w:r>
    </w:p>
    <w:p>
      <w:pPr>
        <w:spacing w:line="360" w:lineRule="auto"/>
        <w:ind w:firstLine="480"/>
        <w:rPr>
          <w:rFonts w:ascii="宋体" w:hAnsi="宋体"/>
          <w:sz w:val="24"/>
          <w:szCs w:val="24"/>
        </w:rPr>
      </w:pPr>
    </w:p>
    <w:p>
      <w:pPr>
        <w:spacing w:line="360" w:lineRule="auto"/>
        <w:ind w:firstLine="420" w:firstLineChars="175"/>
        <w:rPr>
          <w:rFonts w:ascii="宋体" w:hAnsi="宋体"/>
          <w:sz w:val="24"/>
          <w:szCs w:val="24"/>
        </w:rPr>
      </w:pPr>
      <w:r>
        <w:rPr>
          <w:rFonts w:hint="eastAsia" w:ascii="宋体" w:hAnsi="宋体"/>
          <w:sz w:val="24"/>
          <w:szCs w:val="24"/>
        </w:rPr>
        <w:t>我方确认收到贵方提供的</w:t>
      </w:r>
      <w:r>
        <w:rPr>
          <w:rStyle w:val="24"/>
          <w:rFonts w:hint="eastAsia" w:hAnsi="宋体"/>
          <w:spacing w:val="-2"/>
          <w:kern w:val="0"/>
          <w:sz w:val="24"/>
          <w:szCs w:val="24"/>
          <w:u w:val="single"/>
        </w:rPr>
        <w:t>（</w:t>
      </w:r>
      <w:r>
        <w:rPr>
          <w:rStyle w:val="24"/>
          <w:rFonts w:hint="eastAsia" w:hAnsi="宋体"/>
          <w:spacing w:val="-2"/>
          <w:kern w:val="0"/>
          <w:sz w:val="24"/>
          <w:szCs w:val="24"/>
          <w:u w:val="single"/>
          <w:lang w:val="en-US"/>
        </w:rPr>
        <w:t>采购</w:t>
      </w:r>
      <w:r>
        <w:rPr>
          <w:rStyle w:val="24"/>
          <w:rFonts w:hint="eastAsia" w:hAnsi="宋体"/>
          <w:spacing w:val="-2"/>
          <w:kern w:val="0"/>
          <w:sz w:val="24"/>
          <w:szCs w:val="24"/>
          <w:u w:val="single"/>
        </w:rPr>
        <w:t>项目名称）</w:t>
      </w:r>
      <w:r>
        <w:rPr>
          <w:rFonts w:hint="eastAsia" w:ascii="宋体" w:hAnsi="宋体"/>
          <w:kern w:val="28"/>
          <w:sz w:val="24"/>
          <w:szCs w:val="24"/>
          <w:u w:val="single"/>
        </w:rPr>
        <w:t xml:space="preserve">   </w:t>
      </w:r>
      <w:r>
        <w:rPr>
          <w:rFonts w:hint="eastAsia" w:ascii="宋体" w:hAnsi="宋体"/>
          <w:sz w:val="24"/>
          <w:szCs w:val="24"/>
        </w:rPr>
        <w:t>的询价文件的全部内容，我方：</w:t>
      </w:r>
      <w:r>
        <w:rPr>
          <w:rFonts w:hint="eastAsia" w:ascii="宋体" w:hAnsi="宋体"/>
          <w:sz w:val="24"/>
          <w:szCs w:val="24"/>
          <w:u w:val="single"/>
        </w:rPr>
        <w:t>（投标人名称：                              ）</w:t>
      </w:r>
      <w:r>
        <w:rPr>
          <w:rFonts w:hint="eastAsia" w:ascii="宋体" w:hAnsi="宋体"/>
          <w:sz w:val="24"/>
          <w:szCs w:val="24"/>
        </w:rPr>
        <w:t>作为投标人正式授权</w:t>
      </w:r>
      <w:r>
        <w:rPr>
          <w:rFonts w:hint="eastAsia" w:ascii="宋体" w:hAnsi="宋体"/>
          <w:sz w:val="24"/>
          <w:szCs w:val="24"/>
          <w:u w:val="single"/>
        </w:rPr>
        <w:t>（授权代表全名：         职务：       ）</w:t>
      </w:r>
      <w:r>
        <w:rPr>
          <w:rFonts w:hint="eastAsia" w:ascii="宋体" w:hAnsi="宋体"/>
          <w:sz w:val="24"/>
          <w:szCs w:val="24"/>
        </w:rPr>
        <w:t>代表我方进行有关本报价的一切事宜。</w:t>
      </w:r>
    </w:p>
    <w:p>
      <w:pPr>
        <w:pStyle w:val="5"/>
        <w:spacing w:line="360" w:lineRule="auto"/>
        <w:ind w:firstLine="360" w:firstLineChars="150"/>
        <w:rPr>
          <w:rFonts w:hAnsi="宋体"/>
          <w:sz w:val="24"/>
          <w:szCs w:val="24"/>
        </w:rPr>
      </w:pPr>
      <w:r>
        <w:rPr>
          <w:rFonts w:hint="eastAsia" w:hAnsi="宋体"/>
          <w:sz w:val="24"/>
          <w:szCs w:val="24"/>
        </w:rPr>
        <w:t>我方已完全明白询价文件的所有条款要求，并重申以下几点：</w:t>
      </w:r>
    </w:p>
    <w:p>
      <w:pPr>
        <w:spacing w:line="360" w:lineRule="auto"/>
        <w:ind w:firstLine="240" w:firstLineChars="100"/>
        <w:rPr>
          <w:rFonts w:ascii="宋体" w:hAnsi="宋体"/>
          <w:sz w:val="24"/>
          <w:szCs w:val="24"/>
          <w:u w:val="single"/>
        </w:rPr>
      </w:pPr>
      <w:r>
        <w:rPr>
          <w:rFonts w:hint="eastAsia" w:ascii="宋体" w:hAnsi="宋体"/>
          <w:sz w:val="24"/>
          <w:szCs w:val="24"/>
        </w:rPr>
        <w:t>（一）全部项目的报价总价为：</w:t>
      </w:r>
      <w:r>
        <w:rPr>
          <w:rFonts w:hint="eastAsia" w:ascii="宋体" w:hAnsi="宋体"/>
          <w:sz w:val="24"/>
          <w:szCs w:val="24"/>
          <w:u w:val="single"/>
        </w:rPr>
        <w:t xml:space="preserve">               </w:t>
      </w:r>
      <w:r>
        <w:rPr>
          <w:rFonts w:hint="eastAsia" w:ascii="宋体" w:hAnsi="宋体"/>
          <w:sz w:val="24"/>
          <w:szCs w:val="24"/>
        </w:rPr>
        <w:t>元。（详见报价总表）</w:t>
      </w:r>
    </w:p>
    <w:p>
      <w:pPr>
        <w:spacing w:line="360" w:lineRule="auto"/>
        <w:ind w:left="941" w:hanging="940" w:hangingChars="392"/>
        <w:rPr>
          <w:rFonts w:ascii="宋体" w:hAnsi="宋体"/>
          <w:sz w:val="24"/>
          <w:szCs w:val="24"/>
        </w:rPr>
      </w:pPr>
      <w:r>
        <w:rPr>
          <w:rFonts w:hint="eastAsia" w:ascii="宋体" w:hAnsi="宋体"/>
          <w:sz w:val="24"/>
          <w:szCs w:val="24"/>
        </w:rPr>
        <w:t xml:space="preserve">  （二）本报价文件的有效期为报价截至日起90日历天有效，如中选，有效期将延至合同终止日为止。</w:t>
      </w:r>
    </w:p>
    <w:p>
      <w:pPr>
        <w:spacing w:line="360" w:lineRule="auto"/>
        <w:ind w:left="943" w:hanging="943" w:hangingChars="393"/>
        <w:rPr>
          <w:rFonts w:ascii="宋体" w:hAnsi="宋体"/>
          <w:sz w:val="24"/>
          <w:szCs w:val="24"/>
        </w:rPr>
      </w:pPr>
      <w:r>
        <w:rPr>
          <w:rFonts w:hint="eastAsia" w:ascii="宋体" w:hAnsi="宋体"/>
          <w:sz w:val="24"/>
          <w:szCs w:val="24"/>
        </w:rPr>
        <w:t xml:space="preserve">  （三）我方已详细研究了询价文件的所有内容包括澄清修改（如果有）和所有已提供的参考资料以及有关附件并完全明白, 我方放弃在此方面提出含糊意见或误解的一切权力。</w:t>
      </w:r>
    </w:p>
    <w:p>
      <w:pPr>
        <w:pStyle w:val="6"/>
        <w:spacing w:line="360" w:lineRule="auto"/>
        <w:ind w:left="0" w:leftChars="0" w:firstLine="240" w:firstLineChars="100"/>
        <w:rPr>
          <w:rFonts w:ascii="宋体" w:hAnsi="宋体"/>
          <w:sz w:val="24"/>
          <w:szCs w:val="24"/>
        </w:rPr>
      </w:pPr>
      <w:r>
        <w:rPr>
          <w:rFonts w:hint="eastAsia" w:ascii="宋体" w:hAnsi="宋体"/>
          <w:sz w:val="24"/>
          <w:szCs w:val="24"/>
        </w:rPr>
        <w:t>（四）我方同意按照贵方可能提出的要求而提供与报价有关的任何其它数据或信息</w:t>
      </w:r>
    </w:p>
    <w:p>
      <w:pPr>
        <w:pStyle w:val="6"/>
        <w:spacing w:line="360" w:lineRule="auto"/>
        <w:ind w:left="0" w:leftChars="0" w:firstLine="240" w:firstLineChars="100"/>
        <w:rPr>
          <w:rFonts w:ascii="宋体" w:hAnsi="宋体"/>
          <w:sz w:val="24"/>
          <w:szCs w:val="24"/>
        </w:rPr>
      </w:pPr>
      <w:r>
        <w:rPr>
          <w:rFonts w:hint="eastAsia" w:ascii="宋体" w:hAnsi="宋体"/>
          <w:sz w:val="24"/>
          <w:szCs w:val="24"/>
        </w:rPr>
        <w:t>（五）我方如果中选，将保证履行投标文件以及投标文件修改书（如果有的话）中的全部责任和义务，按质、按量、按期完成《合同书》中的全部任务</w:t>
      </w:r>
    </w:p>
    <w:p>
      <w:pPr>
        <w:spacing w:line="360" w:lineRule="auto"/>
        <w:ind w:left="721" w:firstLine="480"/>
        <w:rPr>
          <w:rFonts w:ascii="宋体" w:hAnsi="宋体"/>
          <w:sz w:val="24"/>
          <w:szCs w:val="24"/>
          <w:u w:val="single"/>
        </w:rPr>
      </w:pPr>
      <w:r>
        <w:rPr>
          <w:rFonts w:hint="eastAsia" w:ascii="宋体" w:hAnsi="宋体"/>
          <w:sz w:val="24"/>
          <w:szCs w:val="24"/>
        </w:rPr>
        <w:t xml:space="preserve"> </w:t>
      </w:r>
    </w:p>
    <w:p>
      <w:pPr>
        <w:tabs>
          <w:tab w:val="left" w:pos="4635"/>
        </w:tabs>
        <w:spacing w:line="360" w:lineRule="auto"/>
        <w:ind w:firstLine="480"/>
        <w:jc w:val="center"/>
        <w:rPr>
          <w:rFonts w:ascii="宋体" w:hAnsi="宋体"/>
          <w:bCs/>
          <w:sz w:val="24"/>
          <w:szCs w:val="24"/>
        </w:rPr>
      </w:pPr>
      <w:r>
        <w:rPr>
          <w:rFonts w:hint="eastAsia" w:ascii="宋体" w:hAnsi="宋体"/>
          <w:bCs/>
          <w:sz w:val="24"/>
          <w:szCs w:val="24"/>
        </w:rPr>
        <w:t xml:space="preserve">        单位名称（盖章）：</w:t>
      </w:r>
    </w:p>
    <w:p>
      <w:pPr>
        <w:tabs>
          <w:tab w:val="left" w:pos="4635"/>
        </w:tabs>
        <w:spacing w:line="360" w:lineRule="auto"/>
        <w:ind w:firstLine="480"/>
        <w:jc w:val="center"/>
        <w:rPr>
          <w:rFonts w:ascii="宋体" w:hAnsi="宋体"/>
          <w:bCs/>
          <w:sz w:val="24"/>
          <w:szCs w:val="24"/>
        </w:rPr>
      </w:pPr>
      <w:r>
        <w:rPr>
          <w:rFonts w:hint="eastAsia" w:ascii="宋体" w:hAnsi="宋体"/>
          <w:bCs/>
          <w:sz w:val="24"/>
          <w:szCs w:val="24"/>
        </w:rPr>
        <w:t xml:space="preserve">                    法定代表人或授权代理人（签名或盖章）：</w:t>
      </w:r>
    </w:p>
    <w:p>
      <w:pPr>
        <w:tabs>
          <w:tab w:val="left" w:pos="4635"/>
        </w:tabs>
        <w:spacing w:line="360" w:lineRule="auto"/>
        <w:ind w:firstLine="4320" w:firstLineChars="1800"/>
        <w:rPr>
          <w:rFonts w:ascii="宋体" w:hAnsi="宋体"/>
          <w:bCs/>
          <w:sz w:val="24"/>
          <w:szCs w:val="24"/>
        </w:rPr>
      </w:pPr>
      <w:r>
        <w:rPr>
          <w:rFonts w:hint="eastAsia" w:ascii="宋体" w:hAnsi="宋体"/>
          <w:bCs/>
          <w:sz w:val="24"/>
          <w:szCs w:val="24"/>
        </w:rPr>
        <w:t>日期：</w:t>
      </w:r>
    </w:p>
    <w:p>
      <w:pPr>
        <w:tabs>
          <w:tab w:val="left" w:pos="4635"/>
        </w:tabs>
        <w:spacing w:line="360" w:lineRule="auto"/>
        <w:ind w:firstLine="4080" w:firstLineChars="1700"/>
        <w:rPr>
          <w:rFonts w:ascii="宋体" w:hAnsi="宋体"/>
          <w:bCs/>
          <w:sz w:val="24"/>
          <w:szCs w:val="24"/>
        </w:rPr>
      </w:pPr>
    </w:p>
    <w:p>
      <w:pPr>
        <w:rPr>
          <w:rFonts w:ascii="仿宋" w:hAnsi="仿宋" w:eastAsia="仿宋"/>
          <w:sz w:val="32"/>
          <w:szCs w:val="32"/>
        </w:rPr>
      </w:pPr>
    </w:p>
    <w:p>
      <w:pPr>
        <w:rPr>
          <w:rFonts w:ascii="仿宋" w:hAnsi="仿宋" w:eastAsia="仿宋"/>
          <w:sz w:val="32"/>
          <w:szCs w:val="32"/>
        </w:rPr>
      </w:pPr>
    </w:p>
    <w:p>
      <w:pPr>
        <w:pStyle w:val="3"/>
        <w:spacing w:line="360" w:lineRule="auto"/>
        <w:rPr>
          <w:rFonts w:ascii="宋体" w:hAnsi="宋体"/>
          <w:b w:val="0"/>
          <w:sz w:val="24"/>
          <w:szCs w:val="24"/>
        </w:rPr>
      </w:pPr>
      <w:bookmarkStart w:id="2" w:name="_Toc332184647"/>
      <w:bookmarkStart w:id="3" w:name="_Toc332202431"/>
      <w:r>
        <w:rPr>
          <w:rFonts w:hint="eastAsia" w:ascii="宋体" w:hAnsi="宋体"/>
          <w:b w:val="0"/>
          <w:sz w:val="24"/>
          <w:szCs w:val="24"/>
        </w:rPr>
        <w:t>附件6</w:t>
      </w:r>
      <w:r>
        <w:rPr>
          <w:rFonts w:ascii="宋体" w:hAnsi="宋体"/>
          <w:b w:val="0"/>
          <w:sz w:val="24"/>
          <w:szCs w:val="24"/>
        </w:rPr>
        <w:t xml:space="preserve"> </w:t>
      </w:r>
    </w:p>
    <w:p>
      <w:pPr>
        <w:pStyle w:val="3"/>
        <w:spacing w:line="360" w:lineRule="auto"/>
        <w:ind w:left="480" w:firstLine="2160" w:firstLineChars="900"/>
        <w:rPr>
          <w:rFonts w:ascii="宋体" w:hAnsi="宋体"/>
          <w:b w:val="0"/>
          <w:sz w:val="24"/>
          <w:szCs w:val="24"/>
        </w:rPr>
      </w:pPr>
      <w:r>
        <w:rPr>
          <w:rFonts w:hint="eastAsia" w:ascii="宋体" w:hAnsi="宋体"/>
          <w:b w:val="0"/>
          <w:sz w:val="24"/>
          <w:szCs w:val="24"/>
        </w:rPr>
        <w:t>拟投入人员</w:t>
      </w:r>
      <w:bookmarkEnd w:id="2"/>
      <w:bookmarkEnd w:id="3"/>
      <w:r>
        <w:rPr>
          <w:rFonts w:hint="eastAsia" w:ascii="宋体" w:hAnsi="宋体"/>
          <w:b w:val="0"/>
          <w:sz w:val="24"/>
          <w:szCs w:val="24"/>
        </w:rPr>
        <w:t>一览表</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514"/>
        <w:gridCol w:w="1701"/>
        <w:gridCol w:w="21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Align w:val="center"/>
          </w:tcPr>
          <w:p>
            <w:pPr>
              <w:spacing w:line="360" w:lineRule="auto"/>
              <w:ind w:firstLine="480"/>
              <w:rPr>
                <w:rFonts w:ascii="宋体" w:hAnsi="宋体" w:cs="宋体"/>
                <w:kern w:val="0"/>
                <w:szCs w:val="21"/>
              </w:rPr>
            </w:pPr>
            <w:r>
              <w:rPr>
                <w:rFonts w:hint="eastAsia" w:ascii="宋体" w:hAnsi="宋体" w:cs="宋体"/>
                <w:kern w:val="0"/>
                <w:szCs w:val="21"/>
              </w:rPr>
              <w:t>专业岗位</w:t>
            </w:r>
          </w:p>
        </w:tc>
        <w:tc>
          <w:tcPr>
            <w:tcW w:w="2514" w:type="dxa"/>
            <w:vAlign w:val="center"/>
          </w:tcPr>
          <w:p>
            <w:pPr>
              <w:spacing w:line="360" w:lineRule="auto"/>
              <w:ind w:firstLine="480"/>
              <w:rPr>
                <w:rFonts w:ascii="宋体" w:hAnsi="宋体" w:cs="宋体"/>
                <w:kern w:val="0"/>
                <w:szCs w:val="21"/>
              </w:rPr>
            </w:pPr>
            <w:r>
              <w:rPr>
                <w:rFonts w:hint="eastAsia" w:ascii="宋体" w:hAnsi="宋体" w:cs="宋体"/>
                <w:kern w:val="0"/>
                <w:szCs w:val="21"/>
              </w:rPr>
              <w:t>资  历  要  求</w:t>
            </w:r>
          </w:p>
        </w:tc>
        <w:tc>
          <w:tcPr>
            <w:tcW w:w="1701" w:type="dxa"/>
            <w:vAlign w:val="center"/>
          </w:tcPr>
          <w:p>
            <w:pPr>
              <w:spacing w:line="360" w:lineRule="auto"/>
              <w:ind w:firstLine="210" w:firstLineChars="100"/>
              <w:rPr>
                <w:rFonts w:ascii="宋体" w:hAnsi="宋体" w:cs="宋体"/>
                <w:kern w:val="0"/>
                <w:szCs w:val="21"/>
              </w:rPr>
            </w:pPr>
            <w:r>
              <w:rPr>
                <w:rFonts w:hint="eastAsia" w:ascii="宋体" w:hAnsi="宋体" w:cs="宋体"/>
                <w:kern w:val="0"/>
                <w:szCs w:val="21"/>
              </w:rPr>
              <w:t>人数要求</w:t>
            </w:r>
          </w:p>
        </w:tc>
        <w:tc>
          <w:tcPr>
            <w:tcW w:w="2177" w:type="dxa"/>
            <w:vAlign w:val="center"/>
          </w:tcPr>
          <w:p>
            <w:pPr>
              <w:spacing w:line="360" w:lineRule="auto"/>
              <w:ind w:firstLine="793" w:firstLineChars="378"/>
              <w:rPr>
                <w:rFonts w:ascii="宋体" w:hAnsi="宋体" w:cs="宋体"/>
                <w:kern w:val="0"/>
                <w:szCs w:val="21"/>
              </w:rPr>
            </w:pPr>
            <w:r>
              <w:rPr>
                <w:rFonts w:hint="eastAsia" w:ascii="宋体" w:hAnsi="宋体" w:cs="宋体"/>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Align w:val="center"/>
          </w:tcPr>
          <w:p>
            <w:pPr>
              <w:spacing w:line="360" w:lineRule="auto"/>
              <w:ind w:firstLine="480"/>
              <w:jc w:val="center"/>
              <w:rPr>
                <w:rFonts w:ascii="宋体" w:hAnsi="宋体" w:cs="宋体"/>
                <w:kern w:val="0"/>
                <w:szCs w:val="21"/>
              </w:rPr>
            </w:pPr>
            <w:r>
              <w:rPr>
                <w:rFonts w:hint="eastAsia" w:ascii="宋体" w:hAnsi="宋体" w:cs="宋体"/>
                <w:kern w:val="0"/>
                <w:szCs w:val="21"/>
              </w:rPr>
              <w:t>项目负责人</w:t>
            </w:r>
          </w:p>
        </w:tc>
        <w:tc>
          <w:tcPr>
            <w:tcW w:w="2514" w:type="dxa"/>
            <w:vAlign w:val="center"/>
          </w:tcPr>
          <w:p>
            <w:pPr>
              <w:spacing w:line="360" w:lineRule="auto"/>
              <w:ind w:firstLine="480"/>
              <w:jc w:val="center"/>
              <w:rPr>
                <w:rFonts w:ascii="宋体" w:hAnsi="宋体" w:cs="宋体"/>
                <w:kern w:val="0"/>
                <w:szCs w:val="21"/>
              </w:rPr>
            </w:pPr>
          </w:p>
        </w:tc>
        <w:tc>
          <w:tcPr>
            <w:tcW w:w="1701" w:type="dxa"/>
            <w:vAlign w:val="center"/>
          </w:tcPr>
          <w:p>
            <w:pPr>
              <w:spacing w:line="360" w:lineRule="auto"/>
              <w:ind w:firstLine="480"/>
              <w:jc w:val="center"/>
              <w:rPr>
                <w:rFonts w:ascii="宋体" w:hAnsi="宋体" w:cs="宋体"/>
                <w:kern w:val="0"/>
                <w:szCs w:val="21"/>
              </w:rPr>
            </w:pPr>
          </w:p>
        </w:tc>
        <w:tc>
          <w:tcPr>
            <w:tcW w:w="2177" w:type="dxa"/>
            <w:vAlign w:val="center"/>
          </w:tcPr>
          <w:p>
            <w:pPr>
              <w:spacing w:line="360" w:lineRule="auto"/>
              <w:ind w:firstLine="480"/>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Align w:val="center"/>
          </w:tcPr>
          <w:p>
            <w:pPr>
              <w:spacing w:line="360" w:lineRule="auto"/>
              <w:ind w:firstLine="480"/>
              <w:jc w:val="center"/>
              <w:rPr>
                <w:rFonts w:ascii="宋体" w:hAnsi="宋体" w:cs="宋体"/>
                <w:kern w:val="0"/>
                <w:szCs w:val="21"/>
              </w:rPr>
            </w:pPr>
            <w:r>
              <w:rPr>
                <w:rFonts w:hint="eastAsia" w:ascii="宋体" w:hAnsi="宋体" w:cs="宋体"/>
                <w:kern w:val="0"/>
                <w:szCs w:val="21"/>
              </w:rPr>
              <w:t>技术人员</w:t>
            </w:r>
          </w:p>
        </w:tc>
        <w:tc>
          <w:tcPr>
            <w:tcW w:w="2514" w:type="dxa"/>
            <w:vAlign w:val="center"/>
          </w:tcPr>
          <w:p>
            <w:pPr>
              <w:spacing w:line="360" w:lineRule="auto"/>
              <w:ind w:firstLine="480"/>
              <w:jc w:val="center"/>
              <w:rPr>
                <w:rFonts w:ascii="宋体" w:hAnsi="宋体" w:cs="宋体"/>
                <w:kern w:val="0"/>
                <w:szCs w:val="21"/>
              </w:rPr>
            </w:pPr>
          </w:p>
        </w:tc>
        <w:tc>
          <w:tcPr>
            <w:tcW w:w="1701" w:type="dxa"/>
            <w:vAlign w:val="center"/>
          </w:tcPr>
          <w:p>
            <w:pPr>
              <w:spacing w:line="360" w:lineRule="auto"/>
              <w:ind w:firstLine="480"/>
              <w:jc w:val="center"/>
              <w:rPr>
                <w:rFonts w:ascii="宋体" w:hAnsi="宋体" w:cs="宋体"/>
                <w:kern w:val="0"/>
                <w:szCs w:val="21"/>
              </w:rPr>
            </w:pPr>
          </w:p>
        </w:tc>
        <w:tc>
          <w:tcPr>
            <w:tcW w:w="2177" w:type="dxa"/>
            <w:vAlign w:val="center"/>
          </w:tcPr>
          <w:p>
            <w:pPr>
              <w:spacing w:line="360" w:lineRule="auto"/>
              <w:ind w:firstLine="480"/>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Align w:val="center"/>
          </w:tcPr>
          <w:p>
            <w:pPr>
              <w:spacing w:line="360" w:lineRule="auto"/>
              <w:ind w:firstLine="480"/>
              <w:jc w:val="center"/>
              <w:rPr>
                <w:rFonts w:ascii="宋体" w:hAnsi="宋体" w:cs="宋体"/>
                <w:kern w:val="0"/>
                <w:sz w:val="24"/>
                <w:szCs w:val="24"/>
              </w:rPr>
            </w:pPr>
            <w:r>
              <w:rPr>
                <w:rFonts w:ascii="宋体" w:hAnsi="宋体" w:cs="宋体"/>
                <w:kern w:val="0"/>
                <w:sz w:val="24"/>
                <w:szCs w:val="24"/>
              </w:rPr>
              <w:t>…</w:t>
            </w:r>
          </w:p>
        </w:tc>
        <w:tc>
          <w:tcPr>
            <w:tcW w:w="2514" w:type="dxa"/>
            <w:vAlign w:val="center"/>
          </w:tcPr>
          <w:p>
            <w:pPr>
              <w:spacing w:line="360" w:lineRule="auto"/>
              <w:ind w:firstLine="480"/>
              <w:jc w:val="center"/>
              <w:rPr>
                <w:rFonts w:ascii="宋体" w:hAnsi="宋体" w:cs="宋体"/>
                <w:kern w:val="0"/>
                <w:sz w:val="24"/>
                <w:szCs w:val="24"/>
              </w:rPr>
            </w:pPr>
          </w:p>
        </w:tc>
        <w:tc>
          <w:tcPr>
            <w:tcW w:w="1701" w:type="dxa"/>
            <w:vAlign w:val="center"/>
          </w:tcPr>
          <w:p>
            <w:pPr>
              <w:spacing w:line="360" w:lineRule="auto"/>
              <w:ind w:firstLine="480"/>
              <w:jc w:val="center"/>
              <w:rPr>
                <w:rFonts w:ascii="宋体" w:hAnsi="宋体" w:cs="宋体"/>
                <w:kern w:val="0"/>
                <w:sz w:val="24"/>
                <w:szCs w:val="24"/>
              </w:rPr>
            </w:pPr>
          </w:p>
        </w:tc>
        <w:tc>
          <w:tcPr>
            <w:tcW w:w="2177" w:type="dxa"/>
            <w:vAlign w:val="center"/>
          </w:tcPr>
          <w:p>
            <w:pPr>
              <w:spacing w:line="360" w:lineRule="auto"/>
              <w:ind w:firstLine="480"/>
              <w:jc w:val="center"/>
              <w:rPr>
                <w:rFonts w:ascii="宋体" w:hAnsi="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Align w:val="center"/>
          </w:tcPr>
          <w:p>
            <w:pPr>
              <w:spacing w:line="360" w:lineRule="auto"/>
              <w:ind w:firstLine="480"/>
              <w:jc w:val="center"/>
              <w:rPr>
                <w:rFonts w:ascii="宋体" w:hAnsi="宋体" w:cs="宋体"/>
                <w:kern w:val="0"/>
                <w:sz w:val="24"/>
                <w:szCs w:val="24"/>
              </w:rPr>
            </w:pPr>
            <w:r>
              <w:rPr>
                <w:rFonts w:ascii="宋体" w:hAnsi="宋体" w:cs="宋体"/>
                <w:kern w:val="0"/>
                <w:sz w:val="24"/>
                <w:szCs w:val="24"/>
              </w:rPr>
              <w:t>…</w:t>
            </w:r>
          </w:p>
        </w:tc>
        <w:tc>
          <w:tcPr>
            <w:tcW w:w="2514" w:type="dxa"/>
            <w:vAlign w:val="center"/>
          </w:tcPr>
          <w:p>
            <w:pPr>
              <w:spacing w:line="360" w:lineRule="auto"/>
              <w:ind w:firstLine="480"/>
              <w:jc w:val="center"/>
              <w:rPr>
                <w:rFonts w:ascii="宋体" w:hAnsi="宋体" w:cs="宋体"/>
                <w:kern w:val="0"/>
                <w:sz w:val="24"/>
                <w:szCs w:val="24"/>
              </w:rPr>
            </w:pPr>
          </w:p>
        </w:tc>
        <w:tc>
          <w:tcPr>
            <w:tcW w:w="1701" w:type="dxa"/>
            <w:vAlign w:val="center"/>
          </w:tcPr>
          <w:p>
            <w:pPr>
              <w:spacing w:line="360" w:lineRule="auto"/>
              <w:ind w:firstLine="480"/>
              <w:jc w:val="center"/>
              <w:rPr>
                <w:rFonts w:ascii="宋体" w:hAnsi="宋体" w:cs="宋体"/>
                <w:kern w:val="0"/>
                <w:sz w:val="24"/>
                <w:szCs w:val="24"/>
              </w:rPr>
            </w:pPr>
          </w:p>
        </w:tc>
        <w:tc>
          <w:tcPr>
            <w:tcW w:w="2177" w:type="dxa"/>
            <w:vAlign w:val="center"/>
          </w:tcPr>
          <w:p>
            <w:pPr>
              <w:spacing w:line="360" w:lineRule="auto"/>
              <w:ind w:firstLine="480"/>
              <w:jc w:val="center"/>
              <w:rPr>
                <w:rFonts w:ascii="宋体" w:hAnsi="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Align w:val="center"/>
          </w:tcPr>
          <w:p>
            <w:pPr>
              <w:spacing w:line="360" w:lineRule="auto"/>
              <w:ind w:firstLine="480"/>
              <w:jc w:val="center"/>
              <w:rPr>
                <w:rFonts w:ascii="宋体" w:hAnsi="宋体" w:cs="宋体"/>
                <w:kern w:val="0"/>
                <w:sz w:val="24"/>
                <w:szCs w:val="24"/>
              </w:rPr>
            </w:pPr>
            <w:r>
              <w:rPr>
                <w:rFonts w:ascii="宋体" w:hAnsi="宋体" w:cs="宋体"/>
                <w:kern w:val="0"/>
                <w:sz w:val="24"/>
                <w:szCs w:val="24"/>
              </w:rPr>
              <w:t>…</w:t>
            </w:r>
          </w:p>
        </w:tc>
        <w:tc>
          <w:tcPr>
            <w:tcW w:w="2514" w:type="dxa"/>
            <w:vAlign w:val="center"/>
          </w:tcPr>
          <w:p>
            <w:pPr>
              <w:spacing w:line="360" w:lineRule="auto"/>
              <w:ind w:firstLine="480"/>
              <w:jc w:val="center"/>
              <w:rPr>
                <w:rFonts w:ascii="宋体" w:hAnsi="宋体" w:cs="宋体"/>
                <w:kern w:val="0"/>
                <w:sz w:val="24"/>
                <w:szCs w:val="24"/>
              </w:rPr>
            </w:pPr>
          </w:p>
        </w:tc>
        <w:tc>
          <w:tcPr>
            <w:tcW w:w="1701" w:type="dxa"/>
            <w:vAlign w:val="center"/>
          </w:tcPr>
          <w:p>
            <w:pPr>
              <w:spacing w:line="360" w:lineRule="auto"/>
              <w:ind w:firstLine="480"/>
              <w:jc w:val="center"/>
              <w:rPr>
                <w:rFonts w:ascii="宋体" w:hAnsi="宋体" w:cs="宋体"/>
                <w:kern w:val="0"/>
                <w:sz w:val="24"/>
                <w:szCs w:val="24"/>
              </w:rPr>
            </w:pPr>
          </w:p>
        </w:tc>
        <w:tc>
          <w:tcPr>
            <w:tcW w:w="2177" w:type="dxa"/>
            <w:vAlign w:val="center"/>
          </w:tcPr>
          <w:p>
            <w:pPr>
              <w:spacing w:line="360" w:lineRule="auto"/>
              <w:ind w:firstLine="480"/>
              <w:jc w:val="center"/>
              <w:rPr>
                <w:rFonts w:ascii="宋体" w:hAnsi="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Align w:val="center"/>
          </w:tcPr>
          <w:p>
            <w:pPr>
              <w:spacing w:line="360" w:lineRule="auto"/>
              <w:ind w:firstLine="480"/>
              <w:jc w:val="center"/>
              <w:rPr>
                <w:rFonts w:ascii="宋体" w:hAnsi="宋体" w:cs="宋体"/>
                <w:kern w:val="0"/>
                <w:sz w:val="24"/>
                <w:szCs w:val="24"/>
              </w:rPr>
            </w:pPr>
            <w:r>
              <w:rPr>
                <w:rFonts w:ascii="宋体" w:hAnsi="宋体" w:cs="宋体"/>
                <w:kern w:val="0"/>
                <w:sz w:val="24"/>
                <w:szCs w:val="24"/>
              </w:rPr>
              <w:t>…</w:t>
            </w:r>
          </w:p>
        </w:tc>
        <w:tc>
          <w:tcPr>
            <w:tcW w:w="2514" w:type="dxa"/>
            <w:vAlign w:val="center"/>
          </w:tcPr>
          <w:p>
            <w:pPr>
              <w:spacing w:line="360" w:lineRule="auto"/>
              <w:ind w:firstLine="480"/>
              <w:jc w:val="center"/>
              <w:rPr>
                <w:rFonts w:ascii="宋体" w:hAnsi="宋体" w:cs="宋体"/>
                <w:kern w:val="0"/>
                <w:sz w:val="24"/>
                <w:szCs w:val="24"/>
              </w:rPr>
            </w:pPr>
          </w:p>
        </w:tc>
        <w:tc>
          <w:tcPr>
            <w:tcW w:w="1701" w:type="dxa"/>
            <w:vAlign w:val="center"/>
          </w:tcPr>
          <w:p>
            <w:pPr>
              <w:spacing w:line="360" w:lineRule="auto"/>
              <w:ind w:firstLine="480"/>
              <w:jc w:val="center"/>
              <w:rPr>
                <w:rFonts w:ascii="宋体" w:hAnsi="宋体" w:cs="宋体"/>
                <w:kern w:val="0"/>
                <w:sz w:val="24"/>
                <w:szCs w:val="24"/>
              </w:rPr>
            </w:pPr>
          </w:p>
        </w:tc>
        <w:tc>
          <w:tcPr>
            <w:tcW w:w="2177" w:type="dxa"/>
            <w:vAlign w:val="center"/>
          </w:tcPr>
          <w:p>
            <w:pPr>
              <w:spacing w:line="360" w:lineRule="auto"/>
              <w:ind w:firstLine="480"/>
              <w:jc w:val="center"/>
              <w:rPr>
                <w:rFonts w:ascii="宋体" w:hAnsi="宋体" w:cs="宋体"/>
                <w:kern w:val="0"/>
                <w:sz w:val="24"/>
                <w:szCs w:val="24"/>
              </w:rPr>
            </w:pPr>
          </w:p>
        </w:tc>
      </w:tr>
    </w:tbl>
    <w:p>
      <w:pPr>
        <w:spacing w:line="360" w:lineRule="auto"/>
        <w:ind w:firstLine="480"/>
        <w:rPr>
          <w:rFonts w:ascii="宋体" w:hAnsi="宋体"/>
          <w:sz w:val="24"/>
          <w:szCs w:val="24"/>
        </w:rPr>
      </w:pPr>
    </w:p>
    <w:p>
      <w:pPr>
        <w:pStyle w:val="25"/>
        <w:spacing w:line="360" w:lineRule="auto"/>
        <w:ind w:firstLine="480"/>
        <w:rPr>
          <w:rFonts w:cs="宋体"/>
          <w:szCs w:val="24"/>
        </w:rPr>
      </w:pPr>
      <w:r>
        <w:rPr>
          <w:rFonts w:hint="eastAsia"/>
          <w:szCs w:val="24"/>
        </w:rPr>
        <w:t>注：投标人在本表格中所填报的人员，为投标人结合本公司人力资源状况，根据项目的规模、工期等因素填报投入本项目的工作人员，实际施工作业时不得低于此表所填写的人员配置素质和数量。</w:t>
      </w:r>
    </w:p>
    <w:p>
      <w:pPr>
        <w:rPr>
          <w:rFonts w:hint="eastAsia" w:asciiTheme="minorEastAsia" w:hAnsiTheme="minorEastAsia" w:eastAsiaTheme="minorEastAsia"/>
          <w:sz w:val="28"/>
          <w:szCs w:val="28"/>
        </w:rPr>
      </w:pPr>
    </w:p>
    <w:p>
      <w:pPr>
        <w:rPr>
          <w:rFonts w:hint="eastAsia" w:asciiTheme="minorEastAsia" w:hAnsiTheme="minorEastAsia" w:eastAsiaTheme="minorEastAsia"/>
          <w:sz w:val="28"/>
          <w:szCs w:val="28"/>
        </w:rPr>
      </w:pPr>
    </w:p>
    <w:p>
      <w:pPr>
        <w:rPr>
          <w:rFonts w:hint="eastAsia" w:asciiTheme="minorEastAsia" w:hAnsiTheme="minorEastAsia" w:eastAsiaTheme="minorEastAsia"/>
          <w:sz w:val="28"/>
          <w:szCs w:val="28"/>
        </w:rPr>
      </w:pPr>
    </w:p>
    <w:p>
      <w:pPr>
        <w:rPr>
          <w:rFonts w:hint="eastAsia" w:asciiTheme="minorEastAsia" w:hAnsiTheme="minorEastAsia" w:eastAsiaTheme="minorEastAsia"/>
          <w:sz w:val="28"/>
          <w:szCs w:val="28"/>
        </w:rPr>
      </w:pPr>
    </w:p>
    <w:p>
      <w:pPr>
        <w:rPr>
          <w:rFonts w:hint="eastAsia" w:asciiTheme="minorEastAsia" w:hAnsiTheme="minorEastAsia" w:eastAsiaTheme="minorEastAsia"/>
          <w:sz w:val="28"/>
          <w:szCs w:val="28"/>
        </w:rPr>
      </w:pPr>
    </w:p>
    <w:p>
      <w:pPr>
        <w:rPr>
          <w:rFonts w:hint="eastAsia" w:asciiTheme="minorEastAsia" w:hAnsiTheme="minorEastAsia" w:eastAsiaTheme="minorEastAsia"/>
          <w:sz w:val="28"/>
          <w:szCs w:val="28"/>
        </w:rPr>
      </w:pPr>
    </w:p>
    <w:p>
      <w:pPr>
        <w:rPr>
          <w:rFonts w:hint="eastAsia" w:asciiTheme="minorEastAsia" w:hAnsiTheme="minorEastAsia" w:eastAsiaTheme="minorEastAsia"/>
          <w:sz w:val="28"/>
          <w:szCs w:val="28"/>
        </w:rPr>
      </w:pPr>
    </w:p>
    <w:p>
      <w:pPr>
        <w:rPr>
          <w:rFonts w:hint="eastAsia" w:asciiTheme="minorEastAsia" w:hAnsiTheme="minorEastAsia" w:eastAsiaTheme="minorEastAsia"/>
          <w:sz w:val="28"/>
          <w:szCs w:val="28"/>
        </w:rPr>
      </w:pPr>
    </w:p>
    <w:p>
      <w:pPr>
        <w:rPr>
          <w:rFonts w:hint="eastAsia" w:asciiTheme="minorEastAsia" w:hAnsiTheme="minorEastAsia" w:eastAsiaTheme="minorEastAsia"/>
          <w:sz w:val="28"/>
          <w:szCs w:val="28"/>
          <w:lang w:val="en-US" w:eastAsia="zh-CN"/>
        </w:rPr>
      </w:pPr>
      <w:r>
        <w:rPr>
          <w:rFonts w:hint="eastAsia" w:asciiTheme="minorEastAsia" w:hAnsiTheme="minorEastAsia" w:eastAsiaTheme="minorEastAsia"/>
          <w:sz w:val="28"/>
          <w:szCs w:val="28"/>
        </w:rPr>
        <w:t>附件</w:t>
      </w:r>
      <w:r>
        <w:rPr>
          <w:rFonts w:hint="eastAsia" w:asciiTheme="minorEastAsia" w:hAnsiTheme="minorEastAsia" w:eastAsiaTheme="minorEastAsia"/>
          <w:sz w:val="28"/>
          <w:szCs w:val="28"/>
          <w:lang w:val="en-US" w:eastAsia="zh-CN"/>
        </w:rPr>
        <w:t>7</w:t>
      </w:r>
    </w:p>
    <w:p>
      <w:pPr>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广州白云机场旅客过夜用房西翼扩建项目工程</w:t>
      </w:r>
    </w:p>
    <w:p>
      <w:pPr>
        <w:jc w:val="center"/>
        <w:rPr>
          <w:rFonts w:ascii="宋体" w:hAnsi="宋体"/>
          <w:sz w:val="28"/>
          <w:szCs w:val="28"/>
        </w:rPr>
      </w:pPr>
      <w:r>
        <w:rPr>
          <w:rFonts w:hint="eastAsia" w:ascii="宋体" w:hAnsi="宋体"/>
          <w:b/>
          <w:sz w:val="28"/>
          <w:szCs w:val="28"/>
          <w:u w:val="single"/>
        </w:rPr>
        <w:t>水土保持设施验收</w:t>
      </w:r>
      <w:r>
        <w:rPr>
          <w:rFonts w:hint="eastAsia" w:ascii="宋体" w:hAnsi="宋体"/>
          <w:sz w:val="28"/>
          <w:szCs w:val="28"/>
        </w:rPr>
        <w:t>技术服务投标报价汇总表</w:t>
      </w:r>
    </w:p>
    <w:p>
      <w:pPr>
        <w:rPr>
          <w:rFonts w:ascii="宋体" w:hAnsi="宋体"/>
          <w:sz w:val="28"/>
          <w:szCs w:val="28"/>
        </w:rPr>
      </w:pPr>
      <w:r>
        <w:rPr>
          <w:rFonts w:hint="eastAsia" w:ascii="宋体" w:hAnsi="宋体"/>
          <w:sz w:val="28"/>
          <w:szCs w:val="28"/>
        </w:rPr>
        <w:t>单位名称（盖章）：</w:t>
      </w:r>
    </w:p>
    <w:tbl>
      <w:tblPr>
        <w:tblStyle w:val="10"/>
        <w:tblW w:w="9320" w:type="dxa"/>
        <w:tblInd w:w="93" w:type="dxa"/>
        <w:tblLayout w:type="autofit"/>
        <w:tblCellMar>
          <w:top w:w="0" w:type="dxa"/>
          <w:left w:w="108" w:type="dxa"/>
          <w:bottom w:w="0" w:type="dxa"/>
          <w:right w:w="108" w:type="dxa"/>
        </w:tblCellMar>
      </w:tblPr>
      <w:tblGrid>
        <w:gridCol w:w="640"/>
        <w:gridCol w:w="3300"/>
        <w:gridCol w:w="2820"/>
        <w:gridCol w:w="2560"/>
      </w:tblGrid>
      <w:tr>
        <w:tblPrEx>
          <w:tblCellMar>
            <w:top w:w="0" w:type="dxa"/>
            <w:left w:w="108" w:type="dxa"/>
            <w:bottom w:w="0" w:type="dxa"/>
            <w:right w:w="108" w:type="dxa"/>
          </w:tblCellMar>
        </w:tblPrEx>
        <w:trPr>
          <w:trHeight w:val="885" w:hRule="atLeast"/>
        </w:trPr>
        <w:tc>
          <w:tcPr>
            <w:tcW w:w="64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序号</w:t>
            </w:r>
          </w:p>
        </w:tc>
        <w:tc>
          <w:tcPr>
            <w:tcW w:w="330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工程项目名称</w:t>
            </w:r>
          </w:p>
        </w:tc>
        <w:tc>
          <w:tcPr>
            <w:tcW w:w="282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报价单位含税报价（元）</w:t>
            </w:r>
          </w:p>
        </w:tc>
        <w:tc>
          <w:tcPr>
            <w:tcW w:w="256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备注说明</w:t>
            </w:r>
          </w:p>
        </w:tc>
      </w:tr>
      <w:tr>
        <w:tblPrEx>
          <w:tblCellMar>
            <w:top w:w="0" w:type="dxa"/>
            <w:left w:w="108" w:type="dxa"/>
            <w:bottom w:w="0" w:type="dxa"/>
            <w:right w:w="108" w:type="dxa"/>
          </w:tblCellMar>
        </w:tblPrEx>
        <w:trPr>
          <w:trHeight w:val="1002" w:hRule="atLeast"/>
        </w:trPr>
        <w:tc>
          <w:tcPr>
            <w:tcW w:w="6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2"/>
                <w:lang w:val="en-US" w:eastAsia="zh-CN"/>
              </w:rPr>
            </w:pPr>
            <w:r>
              <w:rPr>
                <w:rFonts w:hint="eastAsia" w:ascii="宋体" w:hAnsi="宋体" w:cs="宋体"/>
                <w:color w:val="000000"/>
                <w:kern w:val="0"/>
                <w:sz w:val="22"/>
                <w:lang w:val="en-US" w:eastAsia="zh-CN"/>
              </w:rPr>
              <w:t>1</w:t>
            </w:r>
          </w:p>
        </w:tc>
        <w:tc>
          <w:tcPr>
            <w:tcW w:w="33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西翼扩建</w:t>
            </w:r>
            <w:r>
              <w:rPr>
                <w:rFonts w:hint="eastAsia" w:ascii="宋体" w:hAnsi="宋体" w:cs="宋体"/>
                <w:color w:val="000000"/>
                <w:kern w:val="0"/>
                <w:sz w:val="22"/>
                <w:lang w:val="en-US" w:eastAsia="zh-CN"/>
              </w:rPr>
              <w:t>工程</w:t>
            </w:r>
            <w:r>
              <w:rPr>
                <w:rFonts w:hint="eastAsia" w:ascii="宋体" w:hAnsi="宋体" w:cs="宋体"/>
                <w:color w:val="000000"/>
                <w:kern w:val="0"/>
                <w:sz w:val="22"/>
              </w:rPr>
              <w:t>水土保持设施验收费用</w:t>
            </w:r>
          </w:p>
        </w:tc>
        <w:tc>
          <w:tcPr>
            <w:tcW w:w="28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25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　</w:t>
            </w:r>
          </w:p>
        </w:tc>
      </w:tr>
    </w:tbl>
    <w:p>
      <w:pPr>
        <w:ind w:firstLine="240" w:firstLineChars="100"/>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                                 </w:t>
      </w:r>
    </w:p>
    <w:p>
      <w:pPr>
        <w:ind w:firstLine="240" w:firstLineChars="100"/>
        <w:rPr>
          <w:rFonts w:asciiTheme="minorEastAsia" w:hAnsiTheme="minorEastAsia" w:eastAsiaTheme="minorEastAsia"/>
          <w:sz w:val="24"/>
          <w:szCs w:val="24"/>
        </w:rPr>
      </w:pPr>
      <w:r>
        <w:rPr>
          <w:rFonts w:hint="eastAsia" w:asciiTheme="minorEastAsia" w:hAnsiTheme="minorEastAsia" w:eastAsiaTheme="minorEastAsia"/>
          <w:sz w:val="24"/>
          <w:szCs w:val="24"/>
        </w:rPr>
        <w:t>本项目投标报价已包含为完成水水土保持设施验收技术咨询服务项目整个实施过程中，所需的各类人工、材料、机械、安装、管理费、利润、税金以及技术规格书、合同等约定包含的风险费用、责任和义务等的全部费用。未报价的项目则视为该项费用已含在相关项目的报价内，中标价经确认后即为合同价，除合同另有规定外，在合同实施期间不得改变。</w:t>
      </w:r>
    </w:p>
    <w:p>
      <w:pPr>
        <w:ind w:firstLine="240" w:firstLineChars="100"/>
        <w:rPr>
          <w:rFonts w:asciiTheme="minorEastAsia" w:hAnsiTheme="minorEastAsia" w:eastAsiaTheme="minorEastAsia"/>
          <w:sz w:val="24"/>
          <w:szCs w:val="24"/>
        </w:rPr>
      </w:pPr>
    </w:p>
    <w:p>
      <w:pPr>
        <w:ind w:firstLine="240" w:firstLineChars="100"/>
        <w:rPr>
          <w:rFonts w:asciiTheme="minorEastAsia" w:hAnsiTheme="minorEastAsia" w:eastAsiaTheme="minorEastAsia"/>
          <w:sz w:val="24"/>
          <w:szCs w:val="24"/>
        </w:rPr>
      </w:pPr>
    </w:p>
    <w:p>
      <w:pPr>
        <w:ind w:firstLine="240" w:firstLineChars="100"/>
        <w:rPr>
          <w:rFonts w:asciiTheme="minorEastAsia" w:hAnsiTheme="minorEastAsia" w:eastAsiaTheme="minorEastAsia"/>
          <w:sz w:val="24"/>
          <w:szCs w:val="24"/>
        </w:rPr>
      </w:pPr>
    </w:p>
    <w:p>
      <w:pPr>
        <w:ind w:firstLine="240" w:firstLineChars="100"/>
        <w:rPr>
          <w:rFonts w:asciiTheme="minorEastAsia" w:hAnsiTheme="minorEastAsia" w:eastAsiaTheme="minorEastAsia"/>
          <w:sz w:val="24"/>
          <w:szCs w:val="24"/>
        </w:rPr>
      </w:pPr>
    </w:p>
    <w:p>
      <w:pPr>
        <w:ind w:firstLine="240" w:firstLineChars="100"/>
        <w:rPr>
          <w:rFonts w:asciiTheme="minorEastAsia" w:hAnsiTheme="minorEastAsia" w:eastAsiaTheme="minorEastAsia"/>
          <w:sz w:val="24"/>
          <w:szCs w:val="24"/>
        </w:rPr>
      </w:pPr>
    </w:p>
    <w:p>
      <w:pPr>
        <w:ind w:firstLine="240" w:firstLineChars="100"/>
        <w:rPr>
          <w:rFonts w:asciiTheme="minorEastAsia" w:hAnsiTheme="minorEastAsia" w:eastAsiaTheme="minorEastAsia"/>
          <w:sz w:val="24"/>
          <w:szCs w:val="24"/>
        </w:rPr>
      </w:pPr>
    </w:p>
    <w:p>
      <w:pPr>
        <w:ind w:firstLine="240" w:firstLineChars="100"/>
        <w:rPr>
          <w:rFonts w:asciiTheme="minorEastAsia" w:hAnsiTheme="minorEastAsia" w:eastAsiaTheme="minorEastAsia"/>
          <w:sz w:val="24"/>
          <w:szCs w:val="24"/>
        </w:rPr>
      </w:pPr>
    </w:p>
    <w:p>
      <w:pPr>
        <w:ind w:firstLine="240" w:firstLineChars="100"/>
        <w:rPr>
          <w:rFonts w:asciiTheme="minorEastAsia" w:hAnsiTheme="minorEastAsia" w:eastAsiaTheme="minorEastAsia"/>
          <w:sz w:val="24"/>
          <w:szCs w:val="24"/>
        </w:rPr>
      </w:pPr>
    </w:p>
    <w:p>
      <w:pPr>
        <w:ind w:firstLine="240" w:firstLineChars="100"/>
        <w:rPr>
          <w:rFonts w:asciiTheme="minorEastAsia" w:hAnsiTheme="minorEastAsia" w:eastAsiaTheme="minorEastAsia"/>
          <w:sz w:val="24"/>
          <w:szCs w:val="24"/>
        </w:rPr>
      </w:pPr>
    </w:p>
    <w:p>
      <w:pPr>
        <w:ind w:firstLine="240" w:firstLineChars="100"/>
        <w:rPr>
          <w:rFonts w:asciiTheme="minorEastAsia" w:hAnsiTheme="minorEastAsia" w:eastAsiaTheme="minorEastAsia"/>
          <w:sz w:val="24"/>
          <w:szCs w:val="24"/>
        </w:rPr>
      </w:pPr>
    </w:p>
    <w:p>
      <w:pPr>
        <w:ind w:firstLine="240" w:firstLineChars="100"/>
        <w:rPr>
          <w:rFonts w:asciiTheme="minorEastAsia" w:hAnsiTheme="minorEastAsia" w:eastAsiaTheme="minorEastAsia"/>
          <w:sz w:val="24"/>
          <w:szCs w:val="24"/>
        </w:rPr>
      </w:pPr>
    </w:p>
    <w:p>
      <w:pPr>
        <w:ind w:firstLine="240" w:firstLineChars="100"/>
        <w:rPr>
          <w:rFonts w:hint="eastAsia" w:asciiTheme="minorEastAsia" w:hAnsiTheme="minorEastAsia" w:eastAsiaTheme="minorEastAsia"/>
          <w:sz w:val="24"/>
          <w:szCs w:val="24"/>
        </w:rPr>
      </w:pPr>
    </w:p>
    <w:p>
      <w:pPr>
        <w:ind w:firstLine="240" w:firstLineChars="100"/>
        <w:rPr>
          <w:rFonts w:hint="eastAsia" w:asciiTheme="minorEastAsia" w:hAnsiTheme="minorEastAsia" w:eastAsiaTheme="minorEastAsia"/>
          <w:sz w:val="24"/>
          <w:szCs w:val="24"/>
        </w:rPr>
      </w:pPr>
    </w:p>
    <w:p>
      <w:pPr>
        <w:ind w:firstLine="240" w:firstLineChars="100"/>
        <w:rPr>
          <w:rFonts w:hint="eastAsia" w:asciiTheme="minorEastAsia" w:hAnsiTheme="minorEastAsia" w:eastAsiaTheme="minorEastAsia"/>
          <w:sz w:val="24"/>
          <w:szCs w:val="24"/>
        </w:rPr>
      </w:pPr>
    </w:p>
    <w:p>
      <w:pPr>
        <w:ind w:firstLine="240" w:firstLineChars="100"/>
        <w:rPr>
          <w:rFonts w:hint="eastAsia" w:asciiTheme="minorEastAsia" w:hAnsiTheme="minorEastAsia" w:eastAsiaTheme="minorEastAsia"/>
          <w:sz w:val="24"/>
          <w:szCs w:val="24"/>
        </w:rPr>
      </w:pPr>
    </w:p>
    <w:p>
      <w:pPr>
        <w:ind w:firstLine="240" w:firstLineChars="100"/>
        <w:rPr>
          <w:rFonts w:hint="eastAsia" w:asciiTheme="minorEastAsia" w:hAnsiTheme="minorEastAsia" w:eastAsiaTheme="minorEastAsia"/>
          <w:sz w:val="24"/>
          <w:szCs w:val="24"/>
        </w:rPr>
      </w:pPr>
    </w:p>
    <w:p>
      <w:pPr>
        <w:ind w:firstLine="240" w:firstLineChars="100"/>
        <w:rPr>
          <w:rFonts w:hint="eastAsia" w:asciiTheme="minorEastAsia" w:hAnsiTheme="minorEastAsia" w:eastAsiaTheme="minorEastAsia"/>
          <w:sz w:val="24"/>
          <w:szCs w:val="24"/>
        </w:rPr>
      </w:pPr>
    </w:p>
    <w:p>
      <w:pPr>
        <w:ind w:firstLine="240" w:firstLineChars="100"/>
        <w:rPr>
          <w:rFonts w:hint="eastAsia" w:asciiTheme="minorEastAsia" w:hAnsiTheme="minorEastAsia" w:eastAsiaTheme="minorEastAsia"/>
          <w:sz w:val="24"/>
          <w:szCs w:val="24"/>
        </w:rPr>
      </w:pPr>
    </w:p>
    <w:p>
      <w:pPr>
        <w:ind w:firstLine="240" w:firstLineChars="100"/>
        <w:rPr>
          <w:rFonts w:hint="eastAsia" w:asciiTheme="minorEastAsia" w:hAnsiTheme="minorEastAsia" w:eastAsiaTheme="minorEastAsia"/>
          <w:sz w:val="24"/>
          <w:szCs w:val="24"/>
        </w:rPr>
      </w:pPr>
    </w:p>
    <w:p>
      <w:pPr>
        <w:ind w:firstLine="240" w:firstLineChars="100"/>
        <w:rPr>
          <w:rFonts w:hint="eastAsia" w:asciiTheme="minorEastAsia" w:hAnsiTheme="minorEastAsia" w:eastAsiaTheme="minorEastAsia"/>
          <w:sz w:val="24"/>
          <w:szCs w:val="24"/>
        </w:rPr>
      </w:pPr>
    </w:p>
    <w:p>
      <w:pPr>
        <w:ind w:firstLine="240" w:firstLineChars="100"/>
        <w:rPr>
          <w:rFonts w:hint="eastAsia" w:asciiTheme="minorEastAsia" w:hAnsiTheme="minorEastAsia" w:eastAsiaTheme="minorEastAsia"/>
          <w:sz w:val="24"/>
          <w:szCs w:val="24"/>
        </w:rPr>
      </w:pPr>
    </w:p>
    <w:p>
      <w:pPr>
        <w:ind w:firstLine="240" w:firstLineChars="100"/>
        <w:rPr>
          <w:rFonts w:hint="eastAsia" w:asciiTheme="minorEastAsia" w:hAnsiTheme="minorEastAsia" w:eastAsiaTheme="minorEastAsia"/>
          <w:sz w:val="24"/>
          <w:szCs w:val="24"/>
        </w:rPr>
      </w:pPr>
    </w:p>
    <w:p>
      <w:pPr>
        <w:ind w:firstLine="240" w:firstLineChars="100"/>
        <w:rPr>
          <w:rFonts w:asciiTheme="minorEastAsia" w:hAnsiTheme="minorEastAsia" w:eastAsiaTheme="minorEastAsia"/>
          <w:sz w:val="24"/>
          <w:szCs w:val="24"/>
        </w:rPr>
      </w:pPr>
    </w:p>
    <w:p>
      <w:pPr>
        <w:ind w:firstLine="240" w:firstLineChars="100"/>
        <w:rPr>
          <w:rFonts w:asciiTheme="minorEastAsia" w:hAnsiTheme="minorEastAsia" w:eastAsiaTheme="minorEastAsia"/>
          <w:sz w:val="24"/>
          <w:szCs w:val="24"/>
        </w:rPr>
      </w:pPr>
    </w:p>
    <w:p>
      <w:pPr>
        <w:ind w:firstLine="240" w:firstLineChars="100"/>
        <w:rPr>
          <w:rFonts w:asciiTheme="minorEastAsia" w:hAnsiTheme="minorEastAsia" w:eastAsiaTheme="minorEastAsia"/>
          <w:sz w:val="24"/>
          <w:szCs w:val="24"/>
        </w:rPr>
      </w:pPr>
    </w:p>
    <w:p>
      <w:pPr>
        <w:ind w:firstLine="240" w:firstLineChars="100"/>
        <w:rPr>
          <w:rFonts w:asciiTheme="minorEastAsia" w:hAnsiTheme="minorEastAsia" w:eastAsiaTheme="minorEastAsia"/>
          <w:sz w:val="24"/>
          <w:szCs w:val="24"/>
        </w:rPr>
      </w:pPr>
      <w:r>
        <w:rPr>
          <w:rFonts w:hint="eastAsia" w:asciiTheme="minorEastAsia" w:hAnsiTheme="minorEastAsia" w:eastAsiaTheme="minorEastAsia"/>
          <w:sz w:val="24"/>
          <w:szCs w:val="24"/>
        </w:rPr>
        <w:t>附件9</w:t>
      </w:r>
    </w:p>
    <w:p>
      <w:pPr>
        <w:jc w:val="center"/>
        <w:rPr>
          <w:rFonts w:ascii="宋体" w:hAnsi="宋体"/>
          <w:b/>
          <w:sz w:val="28"/>
          <w:szCs w:val="28"/>
        </w:rPr>
      </w:pPr>
      <w:r>
        <w:rPr>
          <w:rFonts w:hint="eastAsia" w:ascii="宋体" w:hAnsi="宋体"/>
          <w:b/>
          <w:sz w:val="28"/>
          <w:szCs w:val="28"/>
        </w:rPr>
        <w:t>业绩汇总表</w:t>
      </w:r>
    </w:p>
    <w:p>
      <w:pPr>
        <w:spacing w:line="360" w:lineRule="auto"/>
        <w:rPr>
          <w:rFonts w:ascii="宋体" w:hAnsi="宋体"/>
          <w:sz w:val="24"/>
          <w:szCs w:val="24"/>
          <w:u w:val="single"/>
        </w:rPr>
      </w:pPr>
      <w:r>
        <w:rPr>
          <w:rFonts w:hint="eastAsia" w:ascii="宋体" w:hAnsi="宋体"/>
          <w:sz w:val="24"/>
          <w:szCs w:val="24"/>
        </w:rPr>
        <w:t>项目名称：</w:t>
      </w:r>
      <w:r>
        <w:rPr>
          <w:rFonts w:hint="eastAsia" w:ascii="宋体" w:hAnsi="宋体"/>
          <w:sz w:val="24"/>
          <w:szCs w:val="24"/>
        </w:rPr>
        <w:tab/>
      </w:r>
    </w:p>
    <w:tbl>
      <w:tblPr>
        <w:tblStyle w:val="10"/>
        <w:tblW w:w="0" w:type="auto"/>
        <w:tblInd w:w="0" w:type="dxa"/>
        <w:tblLayout w:type="fixed"/>
        <w:tblCellMar>
          <w:top w:w="15" w:type="dxa"/>
          <w:left w:w="15" w:type="dxa"/>
          <w:bottom w:w="15" w:type="dxa"/>
          <w:right w:w="15" w:type="dxa"/>
        </w:tblCellMar>
      </w:tblPr>
      <w:tblGrid>
        <w:gridCol w:w="561"/>
        <w:gridCol w:w="1140"/>
        <w:gridCol w:w="1635"/>
        <w:gridCol w:w="2655"/>
        <w:gridCol w:w="1285"/>
        <w:gridCol w:w="1060"/>
      </w:tblGrid>
      <w:tr>
        <w:tblPrEx>
          <w:tblCellMar>
            <w:top w:w="15" w:type="dxa"/>
            <w:left w:w="15" w:type="dxa"/>
            <w:bottom w:w="15" w:type="dxa"/>
            <w:right w:w="15" w:type="dxa"/>
          </w:tblCellMar>
        </w:tblPrEx>
        <w:trPr>
          <w:trHeight w:val="456" w:hRule="atLeast"/>
        </w:trPr>
        <w:tc>
          <w:tcPr>
            <w:tcW w:w="56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宋体" w:hAnsi="宋体" w:cs="宋体"/>
                <w:b/>
                <w:bCs/>
                <w:kern w:val="0"/>
                <w:sz w:val="24"/>
                <w:szCs w:val="24"/>
              </w:rPr>
            </w:pPr>
            <w:r>
              <w:rPr>
                <w:rFonts w:hint="eastAsia" w:ascii="宋体" w:hAnsi="宋体" w:cs="宋体"/>
                <w:b/>
                <w:bCs/>
                <w:kern w:val="0"/>
                <w:sz w:val="24"/>
                <w:szCs w:val="24"/>
              </w:rPr>
              <w:t>序号</w:t>
            </w:r>
          </w:p>
        </w:tc>
        <w:tc>
          <w:tcPr>
            <w:tcW w:w="1140"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widowControl/>
              <w:adjustRightInd w:val="0"/>
              <w:snapToGrid w:val="0"/>
              <w:jc w:val="center"/>
              <w:rPr>
                <w:rFonts w:ascii="宋体" w:hAnsi="宋体" w:cs="宋体"/>
                <w:b/>
                <w:bCs/>
                <w:kern w:val="0"/>
                <w:sz w:val="24"/>
                <w:szCs w:val="24"/>
              </w:rPr>
            </w:pPr>
            <w:r>
              <w:rPr>
                <w:rFonts w:hint="eastAsia" w:ascii="宋体" w:hAnsi="宋体" w:cs="宋体"/>
                <w:b/>
                <w:bCs/>
                <w:kern w:val="0"/>
                <w:sz w:val="24"/>
                <w:szCs w:val="24"/>
              </w:rPr>
              <w:t>业绩时间</w:t>
            </w:r>
          </w:p>
        </w:tc>
        <w:tc>
          <w:tcPr>
            <w:tcW w:w="163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宋体" w:hAnsi="宋体" w:cs="宋体"/>
                <w:b/>
                <w:bCs/>
                <w:kern w:val="0"/>
                <w:sz w:val="24"/>
                <w:szCs w:val="24"/>
              </w:rPr>
            </w:pPr>
            <w:r>
              <w:rPr>
                <w:rFonts w:hint="eastAsia" w:ascii="宋体" w:hAnsi="宋体" w:cs="宋体"/>
                <w:b/>
                <w:bCs/>
                <w:kern w:val="0"/>
                <w:sz w:val="24"/>
                <w:szCs w:val="24"/>
              </w:rPr>
              <w:t>项目名称</w:t>
            </w:r>
          </w:p>
        </w:tc>
        <w:tc>
          <w:tcPr>
            <w:tcW w:w="265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宋体" w:hAnsi="宋体" w:cs="宋体"/>
                <w:b/>
                <w:bCs/>
                <w:kern w:val="0"/>
                <w:sz w:val="24"/>
                <w:szCs w:val="24"/>
              </w:rPr>
            </w:pPr>
            <w:r>
              <w:rPr>
                <w:rFonts w:hint="eastAsia" w:ascii="宋体" w:hAnsi="宋体" w:cs="宋体"/>
                <w:b/>
                <w:bCs/>
                <w:kern w:val="0"/>
                <w:sz w:val="24"/>
                <w:szCs w:val="24"/>
              </w:rPr>
              <w:t>业主单位</w:t>
            </w:r>
          </w:p>
        </w:tc>
        <w:tc>
          <w:tcPr>
            <w:tcW w:w="128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宋体" w:hAnsi="宋体" w:cs="宋体"/>
                <w:b/>
                <w:bCs/>
                <w:kern w:val="0"/>
                <w:sz w:val="24"/>
                <w:szCs w:val="24"/>
              </w:rPr>
            </w:pPr>
            <w:r>
              <w:rPr>
                <w:rFonts w:hint="eastAsia" w:ascii="宋体" w:hAnsi="宋体" w:cs="宋体"/>
                <w:b/>
                <w:bCs/>
                <w:kern w:val="0"/>
                <w:sz w:val="24"/>
                <w:szCs w:val="24"/>
              </w:rPr>
              <w:t>联系方式</w:t>
            </w:r>
          </w:p>
        </w:tc>
        <w:tc>
          <w:tcPr>
            <w:tcW w:w="106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宋体" w:hAnsi="宋体" w:cs="宋体"/>
                <w:b/>
                <w:bCs/>
                <w:kern w:val="0"/>
                <w:sz w:val="24"/>
                <w:szCs w:val="24"/>
              </w:rPr>
            </w:pPr>
            <w:r>
              <w:rPr>
                <w:rFonts w:hint="eastAsia" w:ascii="宋体" w:hAnsi="宋体" w:cs="宋体"/>
                <w:b/>
                <w:bCs/>
                <w:kern w:val="0"/>
                <w:sz w:val="24"/>
                <w:szCs w:val="24"/>
              </w:rPr>
              <w:t>备注</w:t>
            </w:r>
          </w:p>
        </w:tc>
      </w:tr>
      <w:tr>
        <w:tblPrEx>
          <w:tblCellMar>
            <w:top w:w="15" w:type="dxa"/>
            <w:left w:w="15" w:type="dxa"/>
            <w:bottom w:w="15" w:type="dxa"/>
            <w:right w:w="15" w:type="dxa"/>
          </w:tblCellMar>
        </w:tblPrEx>
        <w:trPr>
          <w:trHeight w:val="456" w:hRule="atLeast"/>
        </w:trPr>
        <w:tc>
          <w:tcPr>
            <w:tcW w:w="561" w:type="dxa"/>
            <w:tcBorders>
              <w:top w:val="single" w:color="auto" w:sz="4" w:space="0"/>
              <w:left w:val="single" w:color="auto" w:sz="4" w:space="0"/>
              <w:bottom w:val="single" w:color="auto" w:sz="4" w:space="0"/>
              <w:right w:val="single" w:color="auto" w:sz="4" w:space="0"/>
            </w:tcBorders>
          </w:tcPr>
          <w:p>
            <w:pPr>
              <w:widowControl/>
              <w:adjustRightInd w:val="0"/>
              <w:snapToGrid w:val="0"/>
              <w:jc w:val="center"/>
              <w:rPr>
                <w:rFonts w:ascii="宋体" w:hAnsi="宋体" w:cs="宋体"/>
                <w:kern w:val="0"/>
                <w:sz w:val="24"/>
                <w:szCs w:val="24"/>
              </w:rPr>
            </w:pPr>
            <w:r>
              <w:rPr>
                <w:rFonts w:hint="eastAsia" w:ascii="宋体" w:hAnsi="宋体" w:cs="宋体"/>
                <w:kern w:val="0"/>
                <w:sz w:val="24"/>
                <w:szCs w:val="24"/>
              </w:rPr>
              <w:t>1</w:t>
            </w:r>
          </w:p>
        </w:tc>
        <w:tc>
          <w:tcPr>
            <w:tcW w:w="1140"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widowControl/>
              <w:adjustRightInd w:val="0"/>
              <w:snapToGrid w:val="0"/>
              <w:jc w:val="center"/>
              <w:rPr>
                <w:rFonts w:ascii="宋体" w:hAnsi="宋体" w:cs="宋体"/>
                <w:kern w:val="0"/>
                <w:sz w:val="24"/>
                <w:szCs w:val="24"/>
              </w:rPr>
            </w:pPr>
          </w:p>
        </w:tc>
        <w:tc>
          <w:tcPr>
            <w:tcW w:w="163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宋体" w:hAnsi="宋体" w:cs="宋体"/>
                <w:kern w:val="0"/>
                <w:sz w:val="24"/>
                <w:szCs w:val="24"/>
              </w:rPr>
            </w:pPr>
          </w:p>
        </w:tc>
        <w:tc>
          <w:tcPr>
            <w:tcW w:w="265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宋体" w:hAnsi="宋体" w:cs="宋体"/>
                <w:kern w:val="0"/>
                <w:sz w:val="24"/>
                <w:szCs w:val="24"/>
              </w:rPr>
            </w:pPr>
          </w:p>
        </w:tc>
        <w:tc>
          <w:tcPr>
            <w:tcW w:w="128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宋体" w:hAnsi="宋体" w:cs="宋体"/>
                <w:kern w:val="0"/>
                <w:sz w:val="24"/>
                <w:szCs w:val="24"/>
              </w:rPr>
            </w:pPr>
          </w:p>
        </w:tc>
        <w:tc>
          <w:tcPr>
            <w:tcW w:w="1060" w:type="dxa"/>
            <w:tcBorders>
              <w:top w:val="single" w:color="auto" w:sz="4" w:space="0"/>
              <w:left w:val="single" w:color="auto" w:sz="4" w:space="0"/>
              <w:bottom w:val="single" w:color="auto" w:sz="4" w:space="0"/>
              <w:right w:val="single" w:color="auto" w:sz="4" w:space="0"/>
            </w:tcBorders>
          </w:tcPr>
          <w:p>
            <w:pPr>
              <w:widowControl/>
              <w:adjustRightInd w:val="0"/>
              <w:snapToGrid w:val="0"/>
              <w:jc w:val="center"/>
              <w:rPr>
                <w:rFonts w:ascii="宋体" w:hAnsi="宋体" w:cs="宋体"/>
                <w:kern w:val="0"/>
                <w:sz w:val="24"/>
                <w:szCs w:val="24"/>
              </w:rPr>
            </w:pPr>
          </w:p>
        </w:tc>
      </w:tr>
      <w:tr>
        <w:tblPrEx>
          <w:tblCellMar>
            <w:top w:w="15" w:type="dxa"/>
            <w:left w:w="15" w:type="dxa"/>
            <w:bottom w:w="15" w:type="dxa"/>
            <w:right w:w="15" w:type="dxa"/>
          </w:tblCellMar>
        </w:tblPrEx>
        <w:trPr>
          <w:trHeight w:val="456" w:hRule="atLeast"/>
        </w:trPr>
        <w:tc>
          <w:tcPr>
            <w:tcW w:w="561" w:type="dxa"/>
            <w:tcBorders>
              <w:top w:val="single" w:color="auto" w:sz="4" w:space="0"/>
              <w:left w:val="single" w:color="auto" w:sz="4" w:space="0"/>
              <w:bottom w:val="single" w:color="auto" w:sz="4" w:space="0"/>
              <w:right w:val="single" w:color="auto" w:sz="4" w:space="0"/>
            </w:tcBorders>
          </w:tcPr>
          <w:p>
            <w:pPr>
              <w:widowControl/>
              <w:adjustRightInd w:val="0"/>
              <w:snapToGrid w:val="0"/>
              <w:jc w:val="center"/>
              <w:rPr>
                <w:rFonts w:ascii="宋体" w:hAnsi="宋体" w:cs="宋体"/>
                <w:kern w:val="0"/>
                <w:sz w:val="24"/>
                <w:szCs w:val="24"/>
              </w:rPr>
            </w:pPr>
            <w:r>
              <w:rPr>
                <w:rFonts w:hint="eastAsia" w:ascii="宋体" w:hAnsi="宋体" w:cs="宋体"/>
                <w:kern w:val="0"/>
                <w:sz w:val="24"/>
                <w:szCs w:val="24"/>
              </w:rPr>
              <w:t>2</w:t>
            </w:r>
          </w:p>
        </w:tc>
        <w:tc>
          <w:tcPr>
            <w:tcW w:w="1140"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widowControl/>
              <w:adjustRightInd w:val="0"/>
              <w:snapToGrid w:val="0"/>
              <w:jc w:val="center"/>
              <w:rPr>
                <w:rFonts w:ascii="宋体" w:hAnsi="宋体" w:cs="宋体"/>
                <w:kern w:val="0"/>
                <w:sz w:val="24"/>
                <w:szCs w:val="24"/>
              </w:rPr>
            </w:pPr>
          </w:p>
        </w:tc>
        <w:tc>
          <w:tcPr>
            <w:tcW w:w="163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宋体" w:hAnsi="宋体" w:cs="宋体"/>
                <w:kern w:val="0"/>
                <w:sz w:val="24"/>
                <w:szCs w:val="24"/>
              </w:rPr>
            </w:pPr>
          </w:p>
        </w:tc>
        <w:tc>
          <w:tcPr>
            <w:tcW w:w="265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宋体" w:hAnsi="宋体" w:cs="宋体"/>
                <w:kern w:val="0"/>
                <w:sz w:val="24"/>
                <w:szCs w:val="24"/>
              </w:rPr>
            </w:pPr>
          </w:p>
        </w:tc>
        <w:tc>
          <w:tcPr>
            <w:tcW w:w="128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宋体" w:hAnsi="宋体" w:cs="宋体"/>
                <w:kern w:val="0"/>
                <w:sz w:val="24"/>
                <w:szCs w:val="24"/>
              </w:rPr>
            </w:pPr>
          </w:p>
        </w:tc>
        <w:tc>
          <w:tcPr>
            <w:tcW w:w="1060" w:type="dxa"/>
            <w:tcBorders>
              <w:top w:val="single" w:color="auto" w:sz="4" w:space="0"/>
              <w:left w:val="single" w:color="auto" w:sz="4" w:space="0"/>
              <w:bottom w:val="single" w:color="auto" w:sz="4" w:space="0"/>
              <w:right w:val="single" w:color="auto" w:sz="4" w:space="0"/>
            </w:tcBorders>
          </w:tcPr>
          <w:p>
            <w:pPr>
              <w:widowControl/>
              <w:adjustRightInd w:val="0"/>
              <w:snapToGrid w:val="0"/>
              <w:jc w:val="center"/>
              <w:rPr>
                <w:rFonts w:ascii="宋体" w:hAnsi="宋体" w:cs="宋体"/>
                <w:kern w:val="0"/>
                <w:sz w:val="24"/>
                <w:szCs w:val="24"/>
              </w:rPr>
            </w:pPr>
          </w:p>
        </w:tc>
      </w:tr>
      <w:tr>
        <w:tblPrEx>
          <w:tblCellMar>
            <w:top w:w="15" w:type="dxa"/>
            <w:left w:w="15" w:type="dxa"/>
            <w:bottom w:w="15" w:type="dxa"/>
            <w:right w:w="15" w:type="dxa"/>
          </w:tblCellMar>
        </w:tblPrEx>
        <w:trPr>
          <w:trHeight w:val="456" w:hRule="atLeast"/>
        </w:trPr>
        <w:tc>
          <w:tcPr>
            <w:tcW w:w="561" w:type="dxa"/>
            <w:tcBorders>
              <w:top w:val="single" w:color="auto" w:sz="4" w:space="0"/>
              <w:left w:val="single" w:color="auto" w:sz="4" w:space="0"/>
              <w:bottom w:val="single" w:color="auto" w:sz="4" w:space="0"/>
              <w:right w:val="single" w:color="auto" w:sz="4" w:space="0"/>
            </w:tcBorders>
          </w:tcPr>
          <w:p>
            <w:pPr>
              <w:widowControl/>
              <w:adjustRightInd w:val="0"/>
              <w:snapToGrid w:val="0"/>
              <w:jc w:val="center"/>
              <w:rPr>
                <w:rFonts w:ascii="宋体" w:hAnsi="宋体" w:cs="宋体"/>
                <w:kern w:val="0"/>
                <w:sz w:val="24"/>
                <w:szCs w:val="24"/>
              </w:rPr>
            </w:pPr>
            <w:r>
              <w:rPr>
                <w:rFonts w:hint="eastAsia" w:ascii="宋体" w:hAnsi="宋体" w:cs="宋体"/>
                <w:kern w:val="0"/>
                <w:sz w:val="24"/>
                <w:szCs w:val="24"/>
              </w:rPr>
              <w:t>3</w:t>
            </w:r>
          </w:p>
        </w:tc>
        <w:tc>
          <w:tcPr>
            <w:tcW w:w="1140"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widowControl/>
              <w:adjustRightInd w:val="0"/>
              <w:snapToGrid w:val="0"/>
              <w:jc w:val="center"/>
              <w:rPr>
                <w:rFonts w:ascii="宋体" w:hAnsi="宋体" w:cs="宋体"/>
                <w:kern w:val="0"/>
                <w:sz w:val="24"/>
                <w:szCs w:val="24"/>
              </w:rPr>
            </w:pPr>
          </w:p>
        </w:tc>
        <w:tc>
          <w:tcPr>
            <w:tcW w:w="163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宋体" w:hAnsi="宋体" w:cs="宋体"/>
                <w:kern w:val="0"/>
                <w:sz w:val="24"/>
                <w:szCs w:val="24"/>
              </w:rPr>
            </w:pPr>
          </w:p>
        </w:tc>
        <w:tc>
          <w:tcPr>
            <w:tcW w:w="265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宋体" w:hAnsi="宋体" w:cs="宋体"/>
                <w:kern w:val="0"/>
                <w:sz w:val="24"/>
                <w:szCs w:val="24"/>
              </w:rPr>
            </w:pPr>
          </w:p>
        </w:tc>
        <w:tc>
          <w:tcPr>
            <w:tcW w:w="128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宋体" w:hAnsi="宋体" w:cs="宋体"/>
                <w:kern w:val="0"/>
                <w:sz w:val="24"/>
                <w:szCs w:val="24"/>
              </w:rPr>
            </w:pPr>
          </w:p>
        </w:tc>
        <w:tc>
          <w:tcPr>
            <w:tcW w:w="1060" w:type="dxa"/>
            <w:tcBorders>
              <w:top w:val="single" w:color="auto" w:sz="4" w:space="0"/>
              <w:left w:val="single" w:color="auto" w:sz="4" w:space="0"/>
              <w:bottom w:val="single" w:color="auto" w:sz="4" w:space="0"/>
              <w:right w:val="single" w:color="auto" w:sz="4" w:space="0"/>
            </w:tcBorders>
          </w:tcPr>
          <w:p>
            <w:pPr>
              <w:widowControl/>
              <w:adjustRightInd w:val="0"/>
              <w:snapToGrid w:val="0"/>
              <w:jc w:val="center"/>
              <w:rPr>
                <w:rFonts w:ascii="宋体" w:hAnsi="宋体" w:cs="宋体"/>
                <w:kern w:val="0"/>
                <w:sz w:val="24"/>
                <w:szCs w:val="24"/>
              </w:rPr>
            </w:pPr>
          </w:p>
        </w:tc>
      </w:tr>
      <w:tr>
        <w:tblPrEx>
          <w:tblCellMar>
            <w:top w:w="15" w:type="dxa"/>
            <w:left w:w="15" w:type="dxa"/>
            <w:bottom w:w="15" w:type="dxa"/>
            <w:right w:w="15" w:type="dxa"/>
          </w:tblCellMar>
        </w:tblPrEx>
        <w:trPr>
          <w:trHeight w:val="456" w:hRule="atLeast"/>
        </w:trPr>
        <w:tc>
          <w:tcPr>
            <w:tcW w:w="561" w:type="dxa"/>
            <w:tcBorders>
              <w:top w:val="single" w:color="auto" w:sz="4" w:space="0"/>
              <w:left w:val="single" w:color="auto" w:sz="4" w:space="0"/>
              <w:bottom w:val="single" w:color="auto" w:sz="4" w:space="0"/>
              <w:right w:val="single" w:color="auto" w:sz="4" w:space="0"/>
            </w:tcBorders>
          </w:tcPr>
          <w:p>
            <w:pPr>
              <w:widowControl/>
              <w:adjustRightInd w:val="0"/>
              <w:snapToGrid w:val="0"/>
              <w:jc w:val="center"/>
              <w:rPr>
                <w:rFonts w:ascii="宋体" w:hAnsi="宋体" w:cs="宋体"/>
                <w:kern w:val="0"/>
                <w:sz w:val="24"/>
                <w:szCs w:val="24"/>
              </w:rPr>
            </w:pPr>
            <w:r>
              <w:rPr>
                <w:rFonts w:hint="eastAsia" w:ascii="宋体" w:hAnsi="宋体" w:cs="宋体"/>
                <w:kern w:val="0"/>
                <w:sz w:val="24"/>
                <w:szCs w:val="24"/>
              </w:rPr>
              <w:t>4</w:t>
            </w:r>
          </w:p>
        </w:tc>
        <w:tc>
          <w:tcPr>
            <w:tcW w:w="1140"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widowControl/>
              <w:adjustRightInd w:val="0"/>
              <w:snapToGrid w:val="0"/>
              <w:jc w:val="center"/>
              <w:rPr>
                <w:rFonts w:ascii="宋体" w:hAnsi="宋体" w:cs="宋体"/>
                <w:kern w:val="0"/>
                <w:sz w:val="24"/>
                <w:szCs w:val="24"/>
              </w:rPr>
            </w:pPr>
          </w:p>
        </w:tc>
        <w:tc>
          <w:tcPr>
            <w:tcW w:w="163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宋体" w:hAnsi="宋体" w:cs="宋体"/>
                <w:kern w:val="0"/>
                <w:sz w:val="24"/>
                <w:szCs w:val="24"/>
              </w:rPr>
            </w:pPr>
          </w:p>
        </w:tc>
        <w:tc>
          <w:tcPr>
            <w:tcW w:w="265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宋体" w:hAnsi="宋体" w:cs="宋体"/>
                <w:kern w:val="0"/>
                <w:sz w:val="24"/>
                <w:szCs w:val="24"/>
              </w:rPr>
            </w:pPr>
          </w:p>
        </w:tc>
        <w:tc>
          <w:tcPr>
            <w:tcW w:w="128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宋体" w:hAnsi="宋体" w:cs="宋体"/>
                <w:kern w:val="0"/>
                <w:sz w:val="24"/>
                <w:szCs w:val="24"/>
              </w:rPr>
            </w:pPr>
          </w:p>
        </w:tc>
        <w:tc>
          <w:tcPr>
            <w:tcW w:w="1060" w:type="dxa"/>
            <w:tcBorders>
              <w:top w:val="single" w:color="auto" w:sz="4" w:space="0"/>
              <w:left w:val="single" w:color="auto" w:sz="4" w:space="0"/>
              <w:bottom w:val="single" w:color="auto" w:sz="4" w:space="0"/>
              <w:right w:val="single" w:color="auto" w:sz="4" w:space="0"/>
            </w:tcBorders>
          </w:tcPr>
          <w:p>
            <w:pPr>
              <w:widowControl/>
              <w:adjustRightInd w:val="0"/>
              <w:snapToGrid w:val="0"/>
              <w:jc w:val="center"/>
              <w:rPr>
                <w:rFonts w:ascii="宋体" w:hAnsi="宋体" w:cs="宋体"/>
                <w:kern w:val="0"/>
                <w:sz w:val="24"/>
                <w:szCs w:val="24"/>
              </w:rPr>
            </w:pPr>
          </w:p>
        </w:tc>
      </w:tr>
      <w:tr>
        <w:tblPrEx>
          <w:tblCellMar>
            <w:top w:w="15" w:type="dxa"/>
            <w:left w:w="15" w:type="dxa"/>
            <w:bottom w:w="15" w:type="dxa"/>
            <w:right w:w="15" w:type="dxa"/>
          </w:tblCellMar>
        </w:tblPrEx>
        <w:trPr>
          <w:trHeight w:val="456" w:hRule="atLeast"/>
        </w:trPr>
        <w:tc>
          <w:tcPr>
            <w:tcW w:w="561" w:type="dxa"/>
            <w:tcBorders>
              <w:top w:val="single" w:color="auto" w:sz="4" w:space="0"/>
              <w:left w:val="single" w:color="auto" w:sz="4" w:space="0"/>
              <w:bottom w:val="single" w:color="auto" w:sz="4" w:space="0"/>
              <w:right w:val="single" w:color="auto" w:sz="4" w:space="0"/>
            </w:tcBorders>
          </w:tcPr>
          <w:p>
            <w:pPr>
              <w:widowControl/>
              <w:adjustRightInd w:val="0"/>
              <w:snapToGrid w:val="0"/>
              <w:jc w:val="center"/>
              <w:rPr>
                <w:rFonts w:ascii="宋体" w:hAnsi="宋体" w:cs="宋体"/>
                <w:kern w:val="0"/>
                <w:sz w:val="24"/>
                <w:szCs w:val="24"/>
              </w:rPr>
            </w:pPr>
          </w:p>
        </w:tc>
        <w:tc>
          <w:tcPr>
            <w:tcW w:w="1140"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widowControl/>
              <w:adjustRightInd w:val="0"/>
              <w:snapToGrid w:val="0"/>
              <w:jc w:val="center"/>
              <w:rPr>
                <w:rFonts w:ascii="宋体" w:hAnsi="宋体" w:cs="宋体"/>
                <w:kern w:val="0"/>
                <w:sz w:val="24"/>
                <w:szCs w:val="24"/>
              </w:rPr>
            </w:pPr>
          </w:p>
        </w:tc>
        <w:tc>
          <w:tcPr>
            <w:tcW w:w="163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宋体" w:hAnsi="宋体" w:cs="宋体"/>
                <w:kern w:val="0"/>
                <w:sz w:val="24"/>
                <w:szCs w:val="24"/>
              </w:rPr>
            </w:pPr>
          </w:p>
        </w:tc>
        <w:tc>
          <w:tcPr>
            <w:tcW w:w="265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宋体" w:hAnsi="宋体" w:cs="宋体"/>
                <w:kern w:val="0"/>
                <w:sz w:val="24"/>
                <w:szCs w:val="24"/>
              </w:rPr>
            </w:pPr>
          </w:p>
        </w:tc>
        <w:tc>
          <w:tcPr>
            <w:tcW w:w="128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宋体" w:hAnsi="宋体" w:cs="宋体"/>
                <w:kern w:val="0"/>
                <w:sz w:val="24"/>
                <w:szCs w:val="24"/>
              </w:rPr>
            </w:pPr>
          </w:p>
        </w:tc>
        <w:tc>
          <w:tcPr>
            <w:tcW w:w="1060" w:type="dxa"/>
            <w:tcBorders>
              <w:top w:val="single" w:color="auto" w:sz="4" w:space="0"/>
              <w:left w:val="single" w:color="auto" w:sz="4" w:space="0"/>
              <w:bottom w:val="single" w:color="auto" w:sz="4" w:space="0"/>
              <w:right w:val="single" w:color="auto" w:sz="4" w:space="0"/>
            </w:tcBorders>
          </w:tcPr>
          <w:p>
            <w:pPr>
              <w:widowControl/>
              <w:adjustRightInd w:val="0"/>
              <w:snapToGrid w:val="0"/>
              <w:jc w:val="center"/>
              <w:rPr>
                <w:rFonts w:ascii="宋体" w:hAnsi="宋体" w:cs="宋体"/>
                <w:kern w:val="0"/>
                <w:sz w:val="24"/>
                <w:szCs w:val="24"/>
              </w:rPr>
            </w:pPr>
          </w:p>
        </w:tc>
      </w:tr>
    </w:tbl>
    <w:p>
      <w:pPr>
        <w:spacing w:line="360" w:lineRule="auto"/>
        <w:ind w:left="420" w:hanging="420" w:hangingChars="200"/>
        <w:rPr>
          <w:rFonts w:ascii="宋体" w:hAnsi="宋体"/>
          <w:szCs w:val="21"/>
        </w:rPr>
      </w:pPr>
      <w:r>
        <w:rPr>
          <w:rFonts w:hint="eastAsia" w:ascii="宋体" w:hAnsi="宋体"/>
          <w:szCs w:val="21"/>
        </w:rPr>
        <w:t>注：附相关证明材料并加盖公章。</w:t>
      </w:r>
    </w:p>
    <w:p>
      <w:pPr>
        <w:adjustRightInd w:val="0"/>
        <w:snapToGrid w:val="0"/>
        <w:spacing w:beforeLines="30" w:line="400" w:lineRule="exact"/>
        <w:ind w:firstLine="2400" w:firstLineChars="1000"/>
        <w:rPr>
          <w:rFonts w:ascii="宋体" w:hAnsi="宋体"/>
          <w:sz w:val="24"/>
          <w:szCs w:val="24"/>
        </w:rPr>
      </w:pPr>
    </w:p>
    <w:p>
      <w:pPr>
        <w:adjustRightInd w:val="0"/>
        <w:snapToGrid w:val="0"/>
        <w:spacing w:beforeLines="30" w:line="400" w:lineRule="exact"/>
        <w:ind w:firstLine="2400" w:firstLineChars="1000"/>
        <w:rPr>
          <w:rFonts w:ascii="宋体" w:hAnsi="宋体"/>
          <w:sz w:val="24"/>
          <w:szCs w:val="24"/>
        </w:rPr>
      </w:pPr>
    </w:p>
    <w:p>
      <w:pPr>
        <w:spacing w:line="480" w:lineRule="auto"/>
        <w:rPr>
          <w:rFonts w:ascii="宋体" w:hAnsi="宋体"/>
          <w:sz w:val="24"/>
          <w:szCs w:val="24"/>
          <w:u w:val="single"/>
        </w:rPr>
      </w:pPr>
      <w:r>
        <w:rPr>
          <w:rFonts w:hint="eastAsia" w:ascii="宋体" w:hAnsi="宋体"/>
          <w:sz w:val="24"/>
          <w:szCs w:val="24"/>
        </w:rPr>
        <w:t>法定代表人或授权代理人：（签字或盖章）</w:t>
      </w:r>
      <w:r>
        <w:rPr>
          <w:rFonts w:hint="eastAsia" w:ascii="宋体" w:hAnsi="宋体"/>
          <w:sz w:val="24"/>
          <w:szCs w:val="24"/>
          <w:u w:val="single"/>
        </w:rPr>
        <w:t xml:space="preserve">                   </w:t>
      </w:r>
    </w:p>
    <w:p>
      <w:pPr>
        <w:spacing w:line="480" w:lineRule="auto"/>
        <w:rPr>
          <w:rFonts w:ascii="宋体" w:hAnsi="宋体"/>
          <w:sz w:val="24"/>
          <w:szCs w:val="24"/>
          <w:u w:val="single"/>
        </w:rPr>
      </w:pPr>
      <w:r>
        <w:rPr>
          <w:rFonts w:hint="eastAsia" w:ascii="宋体" w:hAnsi="宋体"/>
          <w:sz w:val="24"/>
          <w:szCs w:val="24"/>
        </w:rPr>
        <w:t>单位名称：（盖公章）</w:t>
      </w:r>
      <w:r>
        <w:rPr>
          <w:rFonts w:hint="eastAsia" w:ascii="宋体" w:hAnsi="宋体"/>
          <w:sz w:val="24"/>
          <w:szCs w:val="24"/>
          <w:u w:val="single"/>
        </w:rPr>
        <w:t xml:space="preserve">                       </w:t>
      </w:r>
    </w:p>
    <w:p>
      <w:pPr>
        <w:ind w:firstLine="240" w:firstLineChars="100"/>
        <w:rPr>
          <w:rFonts w:hint="eastAsia" w:ascii="宋体" w:hAnsi="宋体"/>
          <w:sz w:val="24"/>
          <w:szCs w:val="24"/>
        </w:rPr>
      </w:pPr>
      <w:r>
        <w:rPr>
          <w:rFonts w:hint="eastAsia" w:ascii="宋体" w:hAnsi="宋体"/>
          <w:sz w:val="24"/>
          <w:szCs w:val="24"/>
        </w:rPr>
        <w:t>日期：</w:t>
      </w:r>
      <w:r>
        <w:rPr>
          <w:rFonts w:hint="eastAsia" w:ascii="宋体" w:hAnsi="宋体"/>
          <w:sz w:val="24"/>
          <w:szCs w:val="24"/>
          <w:u w:val="single"/>
        </w:rPr>
        <w:t xml:space="preserve">         </w:t>
      </w:r>
      <w:r>
        <w:rPr>
          <w:rFonts w:hint="eastAsia" w:ascii="宋体" w:hAnsi="宋体"/>
          <w:sz w:val="24"/>
          <w:szCs w:val="24"/>
        </w:rPr>
        <w:t>年</w:t>
      </w:r>
      <w:r>
        <w:rPr>
          <w:rFonts w:hint="eastAsia" w:ascii="宋体" w:hAnsi="宋体"/>
          <w:sz w:val="24"/>
          <w:szCs w:val="24"/>
          <w:u w:val="single"/>
        </w:rPr>
        <w:t xml:space="preserve">   </w:t>
      </w:r>
      <w:r>
        <w:rPr>
          <w:rFonts w:hint="eastAsia" w:ascii="宋体" w:hAnsi="宋体"/>
          <w:sz w:val="24"/>
          <w:szCs w:val="24"/>
        </w:rPr>
        <w:t>月</w:t>
      </w:r>
      <w:r>
        <w:rPr>
          <w:rFonts w:hint="eastAsia" w:ascii="宋体" w:hAnsi="宋体"/>
          <w:sz w:val="24"/>
          <w:szCs w:val="24"/>
          <w:u w:val="single"/>
        </w:rPr>
        <w:t xml:space="preserve">    </w:t>
      </w:r>
      <w:r>
        <w:rPr>
          <w:rFonts w:hint="eastAsia" w:ascii="宋体" w:hAnsi="宋体"/>
          <w:sz w:val="24"/>
          <w:szCs w:val="24"/>
        </w:rPr>
        <w:t>日</w:t>
      </w:r>
    </w:p>
    <w:p>
      <w:pPr>
        <w:ind w:firstLine="240" w:firstLineChars="100"/>
        <w:rPr>
          <w:rFonts w:hint="eastAsia" w:ascii="宋体" w:hAnsi="宋体"/>
          <w:sz w:val="24"/>
          <w:szCs w:val="24"/>
        </w:rPr>
      </w:pPr>
    </w:p>
    <w:p>
      <w:pPr>
        <w:ind w:firstLine="240" w:firstLineChars="100"/>
        <w:rPr>
          <w:rFonts w:hint="eastAsia" w:ascii="宋体" w:hAnsi="宋体"/>
          <w:sz w:val="24"/>
          <w:szCs w:val="24"/>
        </w:rPr>
      </w:pPr>
    </w:p>
    <w:p>
      <w:pPr>
        <w:ind w:firstLine="240" w:firstLineChars="100"/>
        <w:rPr>
          <w:rFonts w:hint="eastAsia" w:ascii="宋体" w:hAnsi="宋体"/>
          <w:sz w:val="24"/>
          <w:szCs w:val="24"/>
        </w:rPr>
      </w:pPr>
    </w:p>
    <w:p>
      <w:pPr>
        <w:ind w:firstLine="240" w:firstLineChars="100"/>
        <w:rPr>
          <w:rFonts w:hint="eastAsia" w:ascii="宋体" w:hAnsi="宋体"/>
          <w:sz w:val="24"/>
          <w:szCs w:val="24"/>
        </w:rPr>
      </w:pPr>
    </w:p>
    <w:p>
      <w:pPr>
        <w:ind w:firstLine="240" w:firstLineChars="100"/>
        <w:rPr>
          <w:rFonts w:hint="eastAsia" w:ascii="宋体" w:hAnsi="宋体"/>
          <w:sz w:val="24"/>
          <w:szCs w:val="24"/>
        </w:rPr>
      </w:pPr>
    </w:p>
    <w:p>
      <w:pPr>
        <w:ind w:firstLine="240" w:firstLineChars="100"/>
        <w:rPr>
          <w:rFonts w:hint="eastAsia" w:ascii="宋体" w:hAnsi="宋体"/>
          <w:sz w:val="24"/>
          <w:szCs w:val="24"/>
        </w:rPr>
      </w:pPr>
    </w:p>
    <w:p>
      <w:pPr>
        <w:ind w:firstLine="240" w:firstLineChars="100"/>
        <w:rPr>
          <w:rFonts w:hint="eastAsia" w:ascii="宋体" w:hAnsi="宋体"/>
          <w:sz w:val="24"/>
          <w:szCs w:val="24"/>
        </w:rPr>
      </w:pPr>
    </w:p>
    <w:p>
      <w:pPr>
        <w:ind w:firstLine="240" w:firstLineChars="100"/>
        <w:rPr>
          <w:rFonts w:hint="eastAsia" w:ascii="宋体" w:hAnsi="宋体"/>
          <w:sz w:val="24"/>
          <w:szCs w:val="24"/>
        </w:rPr>
      </w:pPr>
    </w:p>
    <w:p>
      <w:pPr>
        <w:ind w:firstLine="240" w:firstLineChars="100"/>
        <w:rPr>
          <w:rFonts w:hint="eastAsia" w:ascii="宋体" w:hAnsi="宋体"/>
          <w:sz w:val="24"/>
          <w:szCs w:val="24"/>
        </w:rPr>
      </w:pPr>
    </w:p>
    <w:p>
      <w:pPr>
        <w:ind w:firstLine="240" w:firstLineChars="100"/>
        <w:rPr>
          <w:rFonts w:hint="eastAsia" w:ascii="宋体" w:hAnsi="宋体"/>
          <w:sz w:val="24"/>
          <w:szCs w:val="24"/>
        </w:rPr>
      </w:pPr>
    </w:p>
    <w:p>
      <w:pPr>
        <w:ind w:firstLine="240" w:firstLineChars="100"/>
        <w:rPr>
          <w:rFonts w:hint="eastAsia" w:ascii="宋体" w:hAnsi="宋体"/>
          <w:sz w:val="24"/>
          <w:szCs w:val="24"/>
        </w:rPr>
      </w:pPr>
    </w:p>
    <w:p>
      <w:pPr>
        <w:ind w:firstLine="240" w:firstLineChars="100"/>
        <w:rPr>
          <w:rFonts w:hint="eastAsia" w:ascii="宋体" w:hAnsi="宋体"/>
          <w:sz w:val="24"/>
          <w:szCs w:val="24"/>
        </w:rPr>
      </w:pPr>
    </w:p>
    <w:p>
      <w:pPr>
        <w:ind w:firstLine="240" w:firstLineChars="100"/>
        <w:rPr>
          <w:rFonts w:hint="eastAsia" w:ascii="宋体" w:hAnsi="宋体"/>
          <w:sz w:val="24"/>
          <w:szCs w:val="24"/>
        </w:rPr>
      </w:pPr>
    </w:p>
    <w:p>
      <w:pPr>
        <w:ind w:firstLine="240" w:firstLineChars="100"/>
        <w:rPr>
          <w:rFonts w:hint="eastAsia" w:ascii="宋体" w:hAnsi="宋体"/>
          <w:sz w:val="24"/>
          <w:szCs w:val="24"/>
        </w:rPr>
      </w:pPr>
    </w:p>
    <w:p>
      <w:pPr>
        <w:ind w:firstLine="240" w:firstLineChars="100"/>
        <w:rPr>
          <w:rFonts w:hint="eastAsia" w:ascii="宋体" w:hAnsi="宋体"/>
          <w:sz w:val="24"/>
          <w:szCs w:val="24"/>
        </w:rPr>
      </w:pPr>
    </w:p>
    <w:p>
      <w:pPr>
        <w:ind w:firstLine="240" w:firstLineChars="100"/>
        <w:rPr>
          <w:rFonts w:hint="eastAsia" w:ascii="宋体" w:hAnsi="宋体"/>
          <w:sz w:val="24"/>
          <w:szCs w:val="24"/>
        </w:rPr>
      </w:pPr>
    </w:p>
    <w:p>
      <w:pPr>
        <w:ind w:firstLine="240" w:firstLineChars="100"/>
        <w:rPr>
          <w:rFonts w:hint="eastAsia" w:ascii="宋体" w:hAnsi="宋体"/>
          <w:sz w:val="24"/>
          <w:szCs w:val="24"/>
        </w:rPr>
      </w:pPr>
    </w:p>
    <w:p>
      <w:pPr>
        <w:ind w:firstLine="240" w:firstLineChars="100"/>
        <w:rPr>
          <w:rFonts w:hint="eastAsia" w:ascii="宋体" w:hAnsi="宋体"/>
          <w:sz w:val="24"/>
          <w:szCs w:val="24"/>
        </w:rPr>
      </w:pPr>
    </w:p>
    <w:p>
      <w:pPr>
        <w:ind w:firstLine="240" w:firstLineChars="100"/>
        <w:rPr>
          <w:rFonts w:hint="eastAsia" w:ascii="宋体" w:hAnsi="宋体"/>
          <w:sz w:val="24"/>
          <w:szCs w:val="24"/>
        </w:rPr>
      </w:pPr>
    </w:p>
    <w:p>
      <w:pPr>
        <w:ind w:firstLine="240" w:firstLineChars="100"/>
        <w:rPr>
          <w:rFonts w:hint="default" w:asciiTheme="minorEastAsia" w:hAnsiTheme="minorEastAsia" w:eastAsiaTheme="minorEastAsia"/>
          <w:sz w:val="24"/>
          <w:szCs w:val="24"/>
          <w:lang w:val="en-US" w:eastAsia="zh-CN"/>
        </w:rPr>
      </w:pPr>
      <w:r>
        <w:rPr>
          <w:rFonts w:hint="eastAsia" w:asciiTheme="minorEastAsia" w:hAnsiTheme="minorEastAsia" w:eastAsiaTheme="minorEastAsia"/>
          <w:sz w:val="24"/>
          <w:szCs w:val="24"/>
        </w:rPr>
        <w:t>附件</w:t>
      </w:r>
      <w:r>
        <w:rPr>
          <w:rFonts w:hint="eastAsia" w:asciiTheme="minorEastAsia" w:hAnsiTheme="minorEastAsia" w:eastAsiaTheme="minorEastAsia"/>
          <w:sz w:val="24"/>
          <w:szCs w:val="24"/>
          <w:lang w:val="en-US" w:eastAsia="zh-CN"/>
        </w:rPr>
        <w:t>10</w:t>
      </w:r>
    </w:p>
    <w:p>
      <w:pPr>
        <w:rPr>
          <w:rFonts w:hint="eastAsia" w:ascii="宋体" w:hAnsi="宋体"/>
          <w:sz w:val="24"/>
          <w:szCs w:val="24"/>
        </w:rPr>
      </w:pPr>
    </w:p>
    <w:p>
      <w:pPr>
        <w:rPr>
          <w:rFonts w:ascii="Calibri" w:hAnsi="Calibri"/>
        </w:rPr>
      </w:pPr>
      <w:r>
        <w:rPr>
          <w:rFonts w:hint="eastAsia" w:ascii="宋体" w:hAnsi="宋体"/>
          <w:b/>
          <w:sz w:val="32"/>
          <w:szCs w:val="32"/>
        </w:rPr>
        <w:t>“信用中国”网站（www.creditchina.gov.cn）截图格式要求</w:t>
      </w:r>
      <w:r>
        <w:drawing>
          <wp:inline distT="0" distB="0" distL="114300" distR="114300">
            <wp:extent cx="5534660" cy="4848225"/>
            <wp:effectExtent l="0" t="0" r="8890" b="952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8"/>
                    <a:stretch>
                      <a:fillRect/>
                    </a:stretch>
                  </pic:blipFill>
                  <pic:spPr>
                    <a:xfrm>
                      <a:off x="0" y="0"/>
                      <a:ext cx="5534660" cy="4848225"/>
                    </a:xfrm>
                    <a:prstGeom prst="rect">
                      <a:avLst/>
                    </a:prstGeom>
                    <a:noFill/>
                    <a:ln>
                      <a:noFill/>
                    </a:ln>
                  </pic:spPr>
                </pic:pic>
              </a:graphicData>
            </a:graphic>
          </wp:inline>
        </w:drawing>
      </w:r>
    </w:p>
    <w:p>
      <w:pPr>
        <w:rPr>
          <w:rFonts w:hint="eastAsia" w:ascii="宋体" w:hAnsi="宋体"/>
          <w:szCs w:val="21"/>
        </w:rPr>
      </w:pPr>
      <w:r>
        <w:rPr>
          <w:rFonts w:hint="eastAsia" w:ascii="宋体" w:hAnsi="宋体"/>
          <w:szCs w:val="21"/>
        </w:rPr>
        <w:t>注：报价人须按上述格式要求截图并加盖公章，截图清晰显示报价人单位名称及失信惩戒信息，否则将被认定为无效报价文件。</w:t>
      </w:r>
    </w:p>
    <w:p>
      <w:pPr>
        <w:ind w:firstLine="240" w:firstLineChars="100"/>
        <w:rPr>
          <w:rFonts w:hint="eastAsia" w:ascii="宋体" w:hAnsi="宋体"/>
          <w:sz w:val="24"/>
          <w:szCs w:val="24"/>
        </w:rPr>
      </w:pPr>
    </w:p>
    <w:p>
      <w:pPr>
        <w:ind w:firstLine="240" w:firstLineChars="100"/>
        <w:rPr>
          <w:rFonts w:hint="eastAsia" w:ascii="宋体" w:hAnsi="宋体"/>
          <w:sz w:val="24"/>
          <w:szCs w:val="24"/>
        </w:rPr>
      </w:pPr>
    </w:p>
    <w:p>
      <w:pPr>
        <w:ind w:firstLine="240" w:firstLineChars="100"/>
        <w:rPr>
          <w:rFonts w:hint="eastAsia" w:ascii="宋体" w:hAnsi="宋体"/>
          <w:sz w:val="24"/>
          <w:szCs w:val="24"/>
        </w:rPr>
      </w:pPr>
    </w:p>
    <w:p>
      <w:pPr>
        <w:ind w:firstLine="240" w:firstLineChars="100"/>
        <w:rPr>
          <w:rFonts w:hint="eastAsia" w:ascii="宋体" w:hAnsi="宋体"/>
          <w:sz w:val="24"/>
          <w:szCs w:val="24"/>
        </w:rPr>
      </w:pPr>
    </w:p>
    <w:p>
      <w:pPr>
        <w:ind w:firstLine="240" w:firstLineChars="100"/>
        <w:rPr>
          <w:rFonts w:hint="eastAsia" w:ascii="宋体" w:hAnsi="宋体"/>
          <w:sz w:val="24"/>
          <w:szCs w:val="24"/>
        </w:rPr>
      </w:pPr>
    </w:p>
    <w:p>
      <w:pPr>
        <w:ind w:firstLine="240" w:firstLineChars="100"/>
        <w:rPr>
          <w:rFonts w:hint="eastAsia" w:ascii="宋体" w:hAnsi="宋体"/>
          <w:sz w:val="24"/>
          <w:szCs w:val="24"/>
        </w:rPr>
      </w:pPr>
    </w:p>
    <w:p>
      <w:pPr>
        <w:ind w:firstLine="240" w:firstLineChars="100"/>
        <w:rPr>
          <w:rFonts w:hint="eastAsia" w:ascii="宋体" w:hAnsi="宋体"/>
          <w:sz w:val="24"/>
          <w:szCs w:val="24"/>
        </w:rPr>
      </w:pPr>
    </w:p>
    <w:p>
      <w:pPr>
        <w:ind w:firstLine="240" w:firstLineChars="100"/>
        <w:rPr>
          <w:rFonts w:hint="eastAsia" w:ascii="宋体" w:hAnsi="宋体"/>
          <w:sz w:val="24"/>
          <w:szCs w:val="24"/>
        </w:rPr>
      </w:pPr>
    </w:p>
    <w:p>
      <w:pPr>
        <w:ind w:firstLine="240" w:firstLineChars="100"/>
        <w:rPr>
          <w:rFonts w:hint="eastAsia" w:ascii="宋体" w:hAnsi="宋体"/>
          <w:sz w:val="24"/>
          <w:szCs w:val="24"/>
        </w:rPr>
      </w:pPr>
    </w:p>
    <w:p>
      <w:pPr>
        <w:ind w:firstLine="240" w:firstLineChars="100"/>
        <w:rPr>
          <w:rFonts w:hint="eastAsia" w:ascii="宋体" w:hAnsi="宋体"/>
          <w:sz w:val="24"/>
          <w:szCs w:val="24"/>
        </w:rPr>
      </w:pPr>
    </w:p>
    <w:p>
      <w:pPr>
        <w:rPr>
          <w:rFonts w:hint="default" w:ascii="宋体" w:hAnsi="宋体" w:eastAsia="宋体"/>
          <w:sz w:val="24"/>
          <w:szCs w:val="24"/>
          <w:lang w:val="en-US" w:eastAsia="zh-CN"/>
        </w:rPr>
      </w:pPr>
      <w:r>
        <w:rPr>
          <w:rFonts w:hint="eastAsia" w:ascii="宋体" w:hAnsi="宋体"/>
          <w:sz w:val="24"/>
          <w:szCs w:val="24"/>
          <w:lang w:val="en-US" w:eastAsia="zh-CN"/>
        </w:rPr>
        <w:t>附件11</w:t>
      </w:r>
    </w:p>
    <w:p>
      <w:pPr>
        <w:ind w:firstLine="240" w:firstLineChars="100"/>
        <w:rPr>
          <w:rFonts w:hint="eastAsia" w:ascii="宋体" w:hAnsi="宋体"/>
          <w:sz w:val="24"/>
          <w:szCs w:val="24"/>
        </w:rPr>
      </w:pPr>
    </w:p>
    <w:p>
      <w:pPr>
        <w:ind w:firstLine="240" w:firstLineChars="100"/>
        <w:rPr>
          <w:rFonts w:hint="eastAsia" w:ascii="宋体" w:hAnsi="宋体"/>
          <w:sz w:val="24"/>
          <w:szCs w:val="24"/>
        </w:rPr>
      </w:pPr>
    </w:p>
    <w:p>
      <w:pPr>
        <w:jc w:val="center"/>
        <w:rPr>
          <w:rFonts w:ascii="宋体" w:hAnsi="宋体"/>
          <w:b/>
          <w:sz w:val="18"/>
          <w:szCs w:val="18"/>
        </w:rPr>
      </w:pPr>
      <w:r>
        <w:rPr>
          <w:rFonts w:hint="eastAsia" w:ascii="宋体" w:hAnsi="宋体"/>
          <w:b/>
          <w:sz w:val="32"/>
          <w:szCs w:val="32"/>
        </w:rPr>
        <w:t>国家企业信用信息公式系统网站（www.gsxt.gov.cn）截图格式要求</w:t>
      </w:r>
    </w:p>
    <w:p>
      <w:pPr>
        <w:rPr>
          <w:rFonts w:hint="eastAsia"/>
        </w:rPr>
      </w:pPr>
      <w:r>
        <w:drawing>
          <wp:inline distT="0" distB="0" distL="114300" distR="114300">
            <wp:extent cx="5718810" cy="4161790"/>
            <wp:effectExtent l="0" t="0" r="15240" b="1016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9"/>
                    <a:stretch>
                      <a:fillRect/>
                    </a:stretch>
                  </pic:blipFill>
                  <pic:spPr>
                    <a:xfrm>
                      <a:off x="0" y="0"/>
                      <a:ext cx="5718810" cy="4161790"/>
                    </a:xfrm>
                    <a:prstGeom prst="rect">
                      <a:avLst/>
                    </a:prstGeom>
                    <a:noFill/>
                    <a:ln>
                      <a:noFill/>
                    </a:ln>
                  </pic:spPr>
                </pic:pic>
              </a:graphicData>
            </a:graphic>
          </wp:inline>
        </w:drawing>
      </w:r>
    </w:p>
    <w:p/>
    <w:p>
      <w:pPr>
        <w:rPr>
          <w:rFonts w:hint="eastAsia" w:ascii="宋体" w:hAnsi="宋体"/>
          <w:szCs w:val="21"/>
        </w:rPr>
      </w:pPr>
      <w:r>
        <w:rPr>
          <w:rFonts w:hint="eastAsia" w:ascii="宋体" w:hAnsi="宋体"/>
          <w:szCs w:val="21"/>
        </w:rPr>
        <w:t>注：报价人须按上述格式要求截图并加盖公章，截图清晰显示报价人单位名称及列入黑名单信息，否则将被认定为无效报价文件。</w:t>
      </w:r>
    </w:p>
    <w:p>
      <w:pPr>
        <w:snapToGrid w:val="0"/>
        <w:rPr>
          <w:rFonts w:ascii="仿宋_GB2312" w:hAnsi="宋体" w:eastAsia="仿宋_GB2312"/>
          <w:b/>
          <w:bCs/>
          <w:color w:val="000000"/>
          <w:sz w:val="28"/>
          <w:szCs w:val="28"/>
        </w:rPr>
      </w:pPr>
      <w:r>
        <w:rPr>
          <w:rFonts w:ascii="宋体" w:hAnsi="宋体"/>
          <w:b/>
          <w:sz w:val="18"/>
          <w:szCs w:val="18"/>
        </w:rPr>
        <w:br w:type="page"/>
      </w:r>
      <w:r>
        <w:rPr>
          <w:rFonts w:hint="eastAsia" w:ascii="仿宋_GB2312" w:hAnsi="宋体" w:eastAsia="仿宋_GB2312"/>
          <w:b/>
          <w:bCs/>
          <w:color w:val="000000"/>
          <w:sz w:val="28"/>
          <w:szCs w:val="28"/>
        </w:rPr>
        <w:t>附录</w:t>
      </w:r>
      <w:r>
        <w:rPr>
          <w:rFonts w:ascii="仿宋_GB2312" w:hAnsi="宋体" w:eastAsia="仿宋_GB2312"/>
          <w:b/>
          <w:bCs/>
          <w:color w:val="000000"/>
          <w:sz w:val="28"/>
          <w:szCs w:val="28"/>
        </w:rPr>
        <w:t>1</w:t>
      </w:r>
      <w:r>
        <w:rPr>
          <w:rFonts w:hint="eastAsia" w:ascii="仿宋_GB2312" w:hAnsi="宋体" w:eastAsia="仿宋_GB2312"/>
          <w:b/>
          <w:bCs/>
          <w:color w:val="000000"/>
          <w:sz w:val="28"/>
          <w:szCs w:val="28"/>
          <w:lang w:val="en-US" w:eastAsia="zh-CN"/>
        </w:rPr>
        <w:t>2</w:t>
      </w:r>
      <w:r>
        <w:rPr>
          <w:rFonts w:hint="eastAsia" w:ascii="仿宋_GB2312" w:hAnsi="宋体" w:eastAsia="仿宋_GB2312"/>
          <w:b/>
          <w:bCs/>
          <w:color w:val="000000"/>
          <w:sz w:val="28"/>
          <w:szCs w:val="28"/>
        </w:rPr>
        <w:t>：</w:t>
      </w:r>
    </w:p>
    <w:p>
      <w:pPr>
        <w:jc w:val="center"/>
        <w:rPr>
          <w:rFonts w:ascii="宋体" w:hAnsi="宋体"/>
          <w:b/>
          <w:sz w:val="32"/>
          <w:szCs w:val="32"/>
        </w:rPr>
      </w:pPr>
      <w:r>
        <w:rPr>
          <w:rFonts w:hint="eastAsia" w:ascii="宋体" w:hAnsi="宋体"/>
          <w:b/>
          <w:sz w:val="32"/>
          <w:szCs w:val="32"/>
        </w:rPr>
        <w:t>“中国执行信息公开网”网站截图</w:t>
      </w:r>
    </w:p>
    <w:p>
      <w:pPr>
        <w:spacing w:line="312" w:lineRule="auto"/>
        <w:jc w:val="left"/>
        <w:rPr>
          <w:rFonts w:ascii="仿宋_GB2312" w:hAnsi="宋体" w:eastAsia="仿宋_GB2312"/>
          <w:color w:val="000000"/>
          <w:sz w:val="28"/>
          <w:szCs w:val="28"/>
        </w:rPr>
      </w:pPr>
      <w:r>
        <w:drawing>
          <wp:inline distT="0" distB="0" distL="114300" distR="114300">
            <wp:extent cx="5454650" cy="4186555"/>
            <wp:effectExtent l="0" t="0" r="12700" b="444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0"/>
                    <a:stretch>
                      <a:fillRect/>
                    </a:stretch>
                  </pic:blipFill>
                  <pic:spPr>
                    <a:xfrm>
                      <a:off x="0" y="0"/>
                      <a:ext cx="5454650" cy="4186555"/>
                    </a:xfrm>
                    <a:prstGeom prst="rect">
                      <a:avLst/>
                    </a:prstGeom>
                    <a:noFill/>
                    <a:ln>
                      <a:noFill/>
                    </a:ln>
                  </pic:spPr>
                </pic:pic>
              </a:graphicData>
            </a:graphic>
          </wp:inline>
        </w:drawing>
      </w:r>
    </w:p>
    <w:p/>
    <w:p>
      <w:pPr>
        <w:rPr>
          <w:rFonts w:hint="eastAsia" w:ascii="宋体" w:hAnsi="宋体"/>
          <w:szCs w:val="21"/>
        </w:rPr>
      </w:pPr>
      <w:r>
        <w:rPr>
          <w:rFonts w:hint="eastAsia" w:ascii="宋体" w:hAnsi="宋体"/>
          <w:szCs w:val="21"/>
        </w:rPr>
        <w:t>注：报价人须按上述格式要求截图并加盖公章，截图清晰显示报价人单位名称及查询结果，否则将被认定为无效报价文件。</w:t>
      </w:r>
    </w:p>
    <w:p>
      <w:pPr>
        <w:rPr>
          <w:rFonts w:hint="eastAsia" w:ascii="宋体" w:hAnsi="宋体"/>
          <w:szCs w:val="21"/>
        </w:rPr>
      </w:pPr>
    </w:p>
    <w:p>
      <w:pPr>
        <w:rPr>
          <w:rFonts w:hint="eastAsia" w:ascii="宋体" w:hAnsi="宋体"/>
          <w:b/>
          <w:sz w:val="18"/>
          <w:szCs w:val="18"/>
        </w:rPr>
      </w:pPr>
    </w:p>
    <w:p>
      <w:pPr>
        <w:pStyle w:val="26"/>
        <w:rPr>
          <w:rFonts w:hint="eastAsia"/>
          <w:lang w:eastAsia="zh-CN"/>
        </w:rPr>
      </w:pPr>
    </w:p>
    <w:p>
      <w:pPr>
        <w:ind w:firstLine="240" w:firstLineChars="100"/>
        <w:rPr>
          <w:rFonts w:hint="eastAsia" w:ascii="宋体" w:hAnsi="宋体"/>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top w:val="single" w:color="auto" w:sz="4" w:space="1"/>
      </w:pBdr>
      <w:jc w:val="center"/>
      <w:rPr>
        <w:rFonts w:hint="eastAsia"/>
      </w:rPr>
    </w:pPr>
    <w:r>
      <w:fldChar w:fldCharType="begin"/>
    </w:r>
    <w:r>
      <w:rPr>
        <w:rStyle w:val="13"/>
      </w:rPr>
      <w:instrText xml:space="preserve"> PAGE </w:instrText>
    </w:r>
    <w:r>
      <w:fldChar w:fldCharType="separate"/>
    </w:r>
    <w:r>
      <w:rPr>
        <w:rStyle w:val="13"/>
      </w:rPr>
      <w:t>42</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left"/>
      <w:rPr>
        <w:rFonts w:hint="eastAsia"/>
        <w:szCs w:val="18"/>
      </w:rPr>
    </w:pPr>
    <w:r>
      <w:drawing>
        <wp:inline distT="0" distB="0" distL="114300" distR="114300">
          <wp:extent cx="1838325" cy="257175"/>
          <wp:effectExtent l="0" t="0" r="9525" b="952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
                  <a:stretch>
                    <a:fillRect/>
                  </a:stretch>
                </pic:blipFill>
                <pic:spPr>
                  <a:xfrm>
                    <a:off x="0" y="0"/>
                    <a:ext cx="1838325" cy="257175"/>
                  </a:xfrm>
                  <a:prstGeom prst="rect">
                    <a:avLst/>
                  </a:prstGeom>
                  <a:noFill/>
                  <a:ln>
                    <a:noFill/>
                  </a:ln>
                </pic:spPr>
              </pic:pic>
            </a:graphicData>
          </a:graphic>
        </wp:inline>
      </w:drawing>
    </w:r>
  </w:p>
  <w:p>
    <w:pPr>
      <w:pStyle w:val="8"/>
      <w:rPr>
        <w:rFonts w:hint="eastAsia"/>
        <w:szCs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left"/>
      <w:rPr>
        <w:rFonts w:hint="eastAsia"/>
      </w:rPr>
    </w:pPr>
    <w:r>
      <w:drawing>
        <wp:inline distT="0" distB="0" distL="114300" distR="114300">
          <wp:extent cx="1838325" cy="257175"/>
          <wp:effectExtent l="0" t="0" r="9525"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stretch>
                    <a:fillRect/>
                  </a:stretch>
                </pic:blipFill>
                <pic:spPr>
                  <a:xfrm>
                    <a:off x="0" y="0"/>
                    <a:ext cx="1838325" cy="257175"/>
                  </a:xfrm>
                  <a:prstGeom prst="rect">
                    <a:avLst/>
                  </a:prstGeom>
                  <a:noFill/>
                  <a:ln>
                    <a:noFill/>
                  </a:ln>
                </pic:spPr>
              </pic:pic>
            </a:graphicData>
          </a:graphic>
        </wp:inline>
      </w:drawing>
    </w:r>
  </w:p>
  <w:p>
    <w:pPr>
      <w:pStyle w:val="8"/>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C92E27"/>
    <w:rsid w:val="00012B7C"/>
    <w:rsid w:val="00041CBC"/>
    <w:rsid w:val="0005148D"/>
    <w:rsid w:val="000A2575"/>
    <w:rsid w:val="000A7608"/>
    <w:rsid w:val="000D2CE4"/>
    <w:rsid w:val="000D67E2"/>
    <w:rsid w:val="000F0A98"/>
    <w:rsid w:val="00111A28"/>
    <w:rsid w:val="00137248"/>
    <w:rsid w:val="00147D77"/>
    <w:rsid w:val="00182E49"/>
    <w:rsid w:val="001D455D"/>
    <w:rsid w:val="001E109C"/>
    <w:rsid w:val="001F406F"/>
    <w:rsid w:val="00203A4B"/>
    <w:rsid w:val="00213A2E"/>
    <w:rsid w:val="002343CE"/>
    <w:rsid w:val="0025041A"/>
    <w:rsid w:val="002F188B"/>
    <w:rsid w:val="003271C2"/>
    <w:rsid w:val="003374E6"/>
    <w:rsid w:val="00337BED"/>
    <w:rsid w:val="00352E78"/>
    <w:rsid w:val="00361417"/>
    <w:rsid w:val="003627C3"/>
    <w:rsid w:val="0038508D"/>
    <w:rsid w:val="00385F6A"/>
    <w:rsid w:val="003A6694"/>
    <w:rsid w:val="003D4D40"/>
    <w:rsid w:val="003F6AD6"/>
    <w:rsid w:val="00404CCA"/>
    <w:rsid w:val="004066E3"/>
    <w:rsid w:val="004154AF"/>
    <w:rsid w:val="00461B36"/>
    <w:rsid w:val="0049478C"/>
    <w:rsid w:val="004B595A"/>
    <w:rsid w:val="004B76F8"/>
    <w:rsid w:val="004C7322"/>
    <w:rsid w:val="004E6EA1"/>
    <w:rsid w:val="00516CA8"/>
    <w:rsid w:val="00556A74"/>
    <w:rsid w:val="00556D66"/>
    <w:rsid w:val="005742A1"/>
    <w:rsid w:val="00585197"/>
    <w:rsid w:val="00590700"/>
    <w:rsid w:val="005A14B4"/>
    <w:rsid w:val="005B1894"/>
    <w:rsid w:val="005C7511"/>
    <w:rsid w:val="005D1396"/>
    <w:rsid w:val="005D7C46"/>
    <w:rsid w:val="006B2363"/>
    <w:rsid w:val="006D57D8"/>
    <w:rsid w:val="00707C4F"/>
    <w:rsid w:val="00726BA0"/>
    <w:rsid w:val="00750B5A"/>
    <w:rsid w:val="00754AE0"/>
    <w:rsid w:val="00773B93"/>
    <w:rsid w:val="00797A3A"/>
    <w:rsid w:val="007A6557"/>
    <w:rsid w:val="007D361F"/>
    <w:rsid w:val="007F50D7"/>
    <w:rsid w:val="008107CF"/>
    <w:rsid w:val="00811CB8"/>
    <w:rsid w:val="008375C0"/>
    <w:rsid w:val="00891A97"/>
    <w:rsid w:val="00893064"/>
    <w:rsid w:val="008975D8"/>
    <w:rsid w:val="008A7B77"/>
    <w:rsid w:val="008C1C43"/>
    <w:rsid w:val="008F373F"/>
    <w:rsid w:val="00925D70"/>
    <w:rsid w:val="009828AE"/>
    <w:rsid w:val="00983704"/>
    <w:rsid w:val="00984124"/>
    <w:rsid w:val="00984C53"/>
    <w:rsid w:val="00A448D0"/>
    <w:rsid w:val="00A65ACC"/>
    <w:rsid w:val="00A7264D"/>
    <w:rsid w:val="00A770D2"/>
    <w:rsid w:val="00A84969"/>
    <w:rsid w:val="00A929F6"/>
    <w:rsid w:val="00AB3495"/>
    <w:rsid w:val="00AC5154"/>
    <w:rsid w:val="00AD09C5"/>
    <w:rsid w:val="00AD6D66"/>
    <w:rsid w:val="00AE78DE"/>
    <w:rsid w:val="00AF5C15"/>
    <w:rsid w:val="00B63CEB"/>
    <w:rsid w:val="00B87B74"/>
    <w:rsid w:val="00BE2C28"/>
    <w:rsid w:val="00C27270"/>
    <w:rsid w:val="00C473EC"/>
    <w:rsid w:val="00C65E92"/>
    <w:rsid w:val="00C92E27"/>
    <w:rsid w:val="00C96E73"/>
    <w:rsid w:val="00CC3B44"/>
    <w:rsid w:val="00CC3D23"/>
    <w:rsid w:val="00CF6AF8"/>
    <w:rsid w:val="00D1597E"/>
    <w:rsid w:val="00D17A8B"/>
    <w:rsid w:val="00D55329"/>
    <w:rsid w:val="00D71927"/>
    <w:rsid w:val="00D77EAB"/>
    <w:rsid w:val="00D9419B"/>
    <w:rsid w:val="00D97CF4"/>
    <w:rsid w:val="00DB2493"/>
    <w:rsid w:val="00DB4F5C"/>
    <w:rsid w:val="00DE544B"/>
    <w:rsid w:val="00E06850"/>
    <w:rsid w:val="00E62CD0"/>
    <w:rsid w:val="00E770CB"/>
    <w:rsid w:val="00E87275"/>
    <w:rsid w:val="00EA2D0A"/>
    <w:rsid w:val="00EC08AC"/>
    <w:rsid w:val="00ED565F"/>
    <w:rsid w:val="00ED64AC"/>
    <w:rsid w:val="00F600F6"/>
    <w:rsid w:val="00F9336B"/>
    <w:rsid w:val="00F94B9B"/>
    <w:rsid w:val="00FE1F39"/>
    <w:rsid w:val="01ED13CE"/>
    <w:rsid w:val="050B260A"/>
    <w:rsid w:val="13EC0907"/>
    <w:rsid w:val="1CD63C6F"/>
    <w:rsid w:val="20340461"/>
    <w:rsid w:val="214D5459"/>
    <w:rsid w:val="233201AA"/>
    <w:rsid w:val="39485214"/>
    <w:rsid w:val="42C21A33"/>
    <w:rsid w:val="45626496"/>
    <w:rsid w:val="46905B94"/>
    <w:rsid w:val="556E4160"/>
    <w:rsid w:val="580C7B9B"/>
    <w:rsid w:val="58812754"/>
    <w:rsid w:val="633B1F20"/>
    <w:rsid w:val="64493769"/>
    <w:rsid w:val="6FFC3E6B"/>
    <w:rsid w:val="7B346AA9"/>
    <w:rsid w:val="7C255E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name="Body Text First Indent"/>
    <w:lsdException w:uiPriority="99" w:name="Body Text First Indent 2"/>
    <w:lsdException w:uiPriority="99" w:name="Note Heading"/>
    <w:lsdException w:uiPriority="99" w:name="Body Text 2"/>
    <w:lsdException w:uiPriority="99" w:name="Body Text 3"/>
    <w:lsdException w:qFormat="1" w:uiPriority="99"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7"/>
    <w:qFormat/>
    <w:uiPriority w:val="0"/>
    <w:pPr>
      <w:keepNext/>
      <w:spacing w:line="360" w:lineRule="auto"/>
      <w:jc w:val="center"/>
      <w:outlineLvl w:val="0"/>
    </w:pPr>
    <w:rPr>
      <w:rFonts w:ascii="宋体" w:hAnsi="宋体"/>
      <w:b/>
      <w:sz w:val="32"/>
      <w:szCs w:val="20"/>
    </w:rPr>
  </w:style>
  <w:style w:type="paragraph" w:styleId="3">
    <w:name w:val="heading 2"/>
    <w:basedOn w:val="1"/>
    <w:next w:val="1"/>
    <w:link w:val="23"/>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4">
    <w:name w:val="Body Text"/>
    <w:basedOn w:val="1"/>
    <w:link w:val="16"/>
    <w:qFormat/>
    <w:uiPriority w:val="0"/>
    <w:pPr>
      <w:widowControl/>
      <w:adjustRightInd w:val="0"/>
      <w:spacing w:beforeLines="50" w:afterLines="50"/>
    </w:pPr>
    <w:rPr>
      <w:rFonts w:ascii="宋体" w:hAnsi="宋体" w:eastAsia="仿宋_GB2312"/>
      <w:b/>
      <w:sz w:val="28"/>
      <w:szCs w:val="24"/>
    </w:rPr>
  </w:style>
  <w:style w:type="paragraph" w:styleId="5">
    <w:name w:val="Plain Text"/>
    <w:basedOn w:val="1"/>
    <w:next w:val="1"/>
    <w:link w:val="22"/>
    <w:qFormat/>
    <w:uiPriority w:val="0"/>
    <w:rPr>
      <w:rFonts w:ascii="宋体" w:hAnsi="Courier New" w:cs="Courier New"/>
      <w:szCs w:val="21"/>
    </w:rPr>
  </w:style>
  <w:style w:type="paragraph" w:styleId="6">
    <w:name w:val="Body Text Indent 2"/>
    <w:basedOn w:val="1"/>
    <w:link w:val="18"/>
    <w:unhideWhenUsed/>
    <w:qFormat/>
    <w:uiPriority w:val="99"/>
    <w:pPr>
      <w:spacing w:after="120" w:line="480" w:lineRule="auto"/>
      <w:ind w:left="420" w:leftChars="200"/>
    </w:pPr>
  </w:style>
  <w:style w:type="paragraph" w:styleId="7">
    <w:name w:val="footer"/>
    <w:basedOn w:val="1"/>
    <w:link w:val="15"/>
    <w:semiHidden/>
    <w:unhideWhenUsed/>
    <w:qFormat/>
    <w:uiPriority w:val="99"/>
    <w:pPr>
      <w:tabs>
        <w:tab w:val="center" w:pos="4153"/>
        <w:tab w:val="right" w:pos="8306"/>
      </w:tabs>
      <w:snapToGrid w:val="0"/>
      <w:jc w:val="left"/>
    </w:pPr>
    <w:rPr>
      <w:sz w:val="18"/>
      <w:szCs w:val="18"/>
    </w:rPr>
  </w:style>
  <w:style w:type="paragraph" w:styleId="8">
    <w:name w:val="header"/>
    <w:basedOn w:val="1"/>
    <w:link w:val="14"/>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Body Text First Indent"/>
    <w:basedOn w:val="4"/>
    <w:link w:val="20"/>
    <w:semiHidden/>
    <w:unhideWhenUsed/>
    <w:qFormat/>
    <w:uiPriority w:val="99"/>
    <w:pPr>
      <w:widowControl w:val="0"/>
      <w:adjustRightInd/>
      <w:spacing w:beforeLines="0" w:afterLines="0"/>
      <w:ind w:firstLine="420" w:firstLineChars="100"/>
    </w:pPr>
    <w:rPr>
      <w:rFonts w:ascii="Calibri" w:hAnsi="Calibri" w:eastAsia="宋体"/>
      <w:b w:val="0"/>
      <w:sz w:val="21"/>
      <w:szCs w:val="22"/>
    </w:rPr>
  </w:style>
  <w:style w:type="character" w:styleId="12">
    <w:name w:val="Strong"/>
    <w:qFormat/>
    <w:uiPriority w:val="0"/>
    <w:rPr>
      <w:b/>
      <w:bCs/>
    </w:rPr>
  </w:style>
  <w:style w:type="character" w:styleId="13">
    <w:name w:val="page number"/>
    <w:basedOn w:val="11"/>
    <w:qFormat/>
    <w:uiPriority w:val="0"/>
  </w:style>
  <w:style w:type="character" w:customStyle="1" w:styleId="14">
    <w:name w:val="页眉 Char"/>
    <w:basedOn w:val="11"/>
    <w:link w:val="8"/>
    <w:semiHidden/>
    <w:qFormat/>
    <w:uiPriority w:val="99"/>
    <w:rPr>
      <w:sz w:val="18"/>
      <w:szCs w:val="18"/>
    </w:rPr>
  </w:style>
  <w:style w:type="character" w:customStyle="1" w:styleId="15">
    <w:name w:val="页脚 Char"/>
    <w:basedOn w:val="11"/>
    <w:link w:val="7"/>
    <w:semiHidden/>
    <w:qFormat/>
    <w:uiPriority w:val="99"/>
    <w:rPr>
      <w:sz w:val="18"/>
      <w:szCs w:val="18"/>
    </w:rPr>
  </w:style>
  <w:style w:type="character" w:customStyle="1" w:styleId="16">
    <w:name w:val="正文文本 Char"/>
    <w:basedOn w:val="11"/>
    <w:link w:val="4"/>
    <w:qFormat/>
    <w:uiPriority w:val="0"/>
    <w:rPr>
      <w:rFonts w:ascii="宋体" w:hAnsi="宋体" w:eastAsia="仿宋_GB2312" w:cs="Times New Roman"/>
      <w:b/>
      <w:sz w:val="28"/>
      <w:szCs w:val="24"/>
    </w:rPr>
  </w:style>
  <w:style w:type="character" w:customStyle="1" w:styleId="17">
    <w:name w:val="标题 1 Char"/>
    <w:basedOn w:val="11"/>
    <w:link w:val="2"/>
    <w:qFormat/>
    <w:uiPriority w:val="0"/>
    <w:rPr>
      <w:rFonts w:ascii="宋体" w:hAnsi="宋体" w:eastAsia="宋体" w:cs="Times New Roman"/>
      <w:b/>
      <w:sz w:val="32"/>
      <w:szCs w:val="20"/>
    </w:rPr>
  </w:style>
  <w:style w:type="character" w:customStyle="1" w:styleId="18">
    <w:name w:val="正文文本缩进 2 Char"/>
    <w:basedOn w:val="11"/>
    <w:link w:val="6"/>
    <w:qFormat/>
    <w:uiPriority w:val="99"/>
    <w:rPr>
      <w:rFonts w:ascii="Calibri" w:hAnsi="Calibri" w:eastAsia="宋体" w:cs="Times New Roman"/>
    </w:rPr>
  </w:style>
  <w:style w:type="paragraph" w:styleId="19">
    <w:name w:val="List Paragraph"/>
    <w:basedOn w:val="1"/>
    <w:qFormat/>
    <w:uiPriority w:val="34"/>
    <w:pPr>
      <w:ind w:firstLine="420" w:firstLineChars="200"/>
    </w:pPr>
  </w:style>
  <w:style w:type="character" w:customStyle="1" w:styleId="20">
    <w:name w:val="正文首行缩进 Char"/>
    <w:basedOn w:val="16"/>
    <w:link w:val="9"/>
    <w:semiHidden/>
    <w:qFormat/>
    <w:uiPriority w:val="99"/>
    <w:rPr>
      <w:rFonts w:ascii="Calibri" w:hAnsi="Calibri" w:eastAsia="宋体"/>
    </w:rPr>
  </w:style>
  <w:style w:type="character" w:customStyle="1" w:styleId="21">
    <w:name w:val="纯文本 Char"/>
    <w:link w:val="5"/>
    <w:qFormat/>
    <w:uiPriority w:val="0"/>
    <w:rPr>
      <w:rFonts w:ascii="宋体" w:hAnsi="Courier New" w:eastAsia="宋体" w:cs="Courier New"/>
      <w:szCs w:val="21"/>
    </w:rPr>
  </w:style>
  <w:style w:type="character" w:customStyle="1" w:styleId="22">
    <w:name w:val="纯文本 Char1"/>
    <w:basedOn w:val="11"/>
    <w:link w:val="5"/>
    <w:semiHidden/>
    <w:qFormat/>
    <w:uiPriority w:val="99"/>
    <w:rPr>
      <w:rFonts w:ascii="宋体" w:hAnsi="Courier New" w:eastAsia="宋体" w:cs="Courier New"/>
      <w:szCs w:val="21"/>
    </w:rPr>
  </w:style>
  <w:style w:type="character" w:customStyle="1" w:styleId="23">
    <w:name w:val="标题 2 Char"/>
    <w:basedOn w:val="11"/>
    <w:link w:val="3"/>
    <w:semiHidden/>
    <w:qFormat/>
    <w:uiPriority w:val="9"/>
    <w:rPr>
      <w:rFonts w:asciiTheme="majorHAnsi" w:hAnsiTheme="majorHAnsi" w:eastAsiaTheme="majorEastAsia" w:cstheme="majorBidi"/>
      <w:b/>
      <w:bCs/>
      <w:sz w:val="32"/>
      <w:szCs w:val="32"/>
    </w:rPr>
  </w:style>
  <w:style w:type="character" w:customStyle="1" w:styleId="24">
    <w:name w:val="Char Char Char1"/>
    <w:qFormat/>
    <w:uiPriority w:val="0"/>
    <w:rPr>
      <w:rFonts w:ascii="宋体" w:hAnsi="Courier New" w:eastAsia="宋体" w:cs="Courier New"/>
      <w:kern w:val="2"/>
      <w:sz w:val="21"/>
      <w:szCs w:val="21"/>
      <w:lang w:val="en-US" w:eastAsia="zh-CN"/>
    </w:rPr>
  </w:style>
  <w:style w:type="paragraph" w:customStyle="1" w:styleId="25">
    <w:name w:val="文二"/>
    <w:basedOn w:val="1"/>
    <w:qFormat/>
    <w:uiPriority w:val="0"/>
    <w:pPr>
      <w:ind w:firstLine="200" w:firstLineChars="200"/>
      <w:jc w:val="left"/>
    </w:pPr>
    <w:rPr>
      <w:rFonts w:ascii="宋体" w:hAnsi="宋体"/>
      <w:sz w:val="24"/>
      <w:szCs w:val="21"/>
    </w:rPr>
  </w:style>
  <w:style w:type="paragraph" w:customStyle="1" w:styleId="26">
    <w:name w:val="G_正文"/>
    <w:basedOn w:val="1"/>
    <w:qFormat/>
    <w:uiPriority w:val="0"/>
    <w:pPr>
      <w:snapToGrid w:val="0"/>
      <w:spacing w:line="360" w:lineRule="auto"/>
      <w:ind w:firstLine="480" w:firstLineChars="200"/>
    </w:pPr>
    <w:rPr>
      <w:rFonts w:ascii="宋体" w:hAnsi="宋体"/>
      <w:kern w:val="0"/>
      <w:sz w:val="24"/>
      <w:szCs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3.jpeg"/><Relationship Id="rId8" Type="http://schemas.openxmlformats.org/officeDocument/2006/relationships/image" Target="media/image2.png"/><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4.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15</Pages>
  <Words>1059</Words>
  <Characters>6040</Characters>
  <Lines>50</Lines>
  <Paragraphs>14</Paragraphs>
  <TotalTime>40</TotalTime>
  <ScaleCrop>false</ScaleCrop>
  <LinksUpToDate>false</LinksUpToDate>
  <CharactersWithSpaces>7085</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2019-10-16T02:54:00Z</dcterms:created>
  <dc:creator>Administrator</dc:creator>
  <cp:lastModifiedBy>lenovo</cp:lastModifiedBy>
  <dcterms:modified xsi:type="dcterms:W3CDTF">2021-05-06T08:27:08Z</dcterms:modified>
  <cp:revision>60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7093651B833E4C51AEB45DDCF8EECE95</vt:lpwstr>
  </property>
</Properties>
</file>