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b/>
          <w:bCs/>
          <w:color w:val="FF0000"/>
          <w:sz w:val="32"/>
          <w:szCs w:val="32"/>
          <w:highlight w:val="yellow"/>
          <w:lang w:val="en-US" w:eastAsia="zh-CN"/>
        </w:rPr>
      </w:pPr>
    </w:p>
    <w:p>
      <w:pPr>
        <w:rPr>
          <w:rFonts w:hint="eastAsia" w:ascii="楷体_GB2312" w:hAnsi="楷体_GB2312" w:eastAsia="楷体_GB2312" w:cs="楷体_GB2312"/>
          <w:b/>
          <w:bCs/>
          <w:color w:val="FF0000"/>
          <w:sz w:val="32"/>
          <w:szCs w:val="32"/>
          <w:highlight w:val="yellow"/>
          <w:lang w:val="en-US" w:eastAsia="zh-CN"/>
        </w:rPr>
      </w:pPr>
    </w:p>
    <w:p>
      <w:pPr>
        <w:rPr>
          <w:rFonts w:ascii="宋体" w:hAnsi="宋体" w:eastAsia="宋体" w:cs="Times New Roman"/>
          <w:sz w:val="20"/>
          <w:szCs w:val="20"/>
          <w:lang w:eastAsia="zh-CN"/>
        </w:rPr>
      </w:pPr>
    </w:p>
    <w:p>
      <w:pPr>
        <w:rPr>
          <w:rFonts w:ascii="宋体" w:hAnsi="宋体" w:eastAsia="宋体" w:cs="Times New Roman"/>
          <w:sz w:val="20"/>
          <w:szCs w:val="20"/>
          <w:lang w:eastAsia="zh-CN"/>
        </w:rPr>
      </w:pPr>
    </w:p>
    <w:p>
      <w:pPr>
        <w:rPr>
          <w:rFonts w:ascii="宋体" w:hAnsi="宋体" w:eastAsia="宋体" w:cs="Times New Roman"/>
          <w:sz w:val="20"/>
          <w:szCs w:val="20"/>
          <w:lang w:eastAsia="zh-CN"/>
        </w:rPr>
      </w:pPr>
    </w:p>
    <w:p>
      <w:pPr>
        <w:rPr>
          <w:rFonts w:ascii="宋体" w:hAnsi="宋体" w:eastAsia="宋体" w:cs="Times New Roman"/>
          <w:sz w:val="20"/>
          <w:szCs w:val="20"/>
          <w:lang w:eastAsia="zh-CN"/>
        </w:rPr>
      </w:pPr>
    </w:p>
    <w:p>
      <w:pPr>
        <w:spacing w:before="89" w:line="936" w:lineRule="exact"/>
        <w:ind w:right="50" w:hanging="12"/>
        <w:jc w:val="center"/>
        <w:rPr>
          <w:rFonts w:ascii="宋体" w:hAnsi="宋体" w:eastAsia="宋体" w:cs="宋体"/>
          <w:b/>
          <w:bCs/>
          <w:spacing w:val="2"/>
          <w:sz w:val="72"/>
          <w:szCs w:val="72"/>
          <w:lang w:eastAsia="zh-CN"/>
        </w:rPr>
      </w:pPr>
      <w:r>
        <w:rPr>
          <w:rFonts w:hint="eastAsia" w:ascii="宋体" w:hAnsi="宋体" w:eastAsia="宋体" w:cs="宋体"/>
          <w:b/>
          <w:bCs/>
          <w:spacing w:val="2"/>
          <w:sz w:val="72"/>
          <w:szCs w:val="72"/>
          <w:lang w:eastAsia="zh-CN"/>
        </w:rPr>
        <w:t>韶关机场军民合用工程集体停机坪勘察</w:t>
      </w:r>
      <w:r>
        <w:rPr>
          <w:rFonts w:hint="eastAsia" w:ascii="宋体" w:hAnsi="宋体" w:eastAsia="宋体" w:cs="宋体"/>
          <w:b/>
          <w:bCs/>
          <w:spacing w:val="2"/>
          <w:sz w:val="72"/>
          <w:szCs w:val="72"/>
          <w:lang w:val="en-US" w:eastAsia="zh-CN"/>
        </w:rPr>
        <w:t>测量</w:t>
      </w:r>
      <w:r>
        <w:rPr>
          <w:rFonts w:hint="eastAsia" w:ascii="宋体" w:hAnsi="宋体" w:eastAsia="宋体" w:cs="宋体"/>
          <w:b/>
          <w:bCs/>
          <w:spacing w:val="2"/>
          <w:sz w:val="72"/>
          <w:szCs w:val="72"/>
          <w:lang w:eastAsia="zh-CN"/>
        </w:rPr>
        <w:t>服务项目</w:t>
      </w:r>
    </w:p>
    <w:p>
      <w:pPr>
        <w:spacing w:before="89" w:line="936" w:lineRule="exact"/>
        <w:ind w:right="50" w:hanging="12"/>
        <w:jc w:val="center"/>
        <w:rPr>
          <w:rFonts w:ascii="宋体" w:hAnsi="宋体" w:eastAsia="宋体" w:cs="宋体"/>
          <w:b/>
          <w:bCs/>
          <w:spacing w:val="2"/>
          <w:sz w:val="72"/>
          <w:szCs w:val="72"/>
          <w:lang w:eastAsia="zh-CN"/>
        </w:rPr>
      </w:pPr>
      <w:r>
        <w:rPr>
          <w:rFonts w:hint="eastAsia" w:ascii="宋体" w:hAnsi="宋体" w:eastAsia="宋体" w:cs="宋体"/>
          <w:b/>
          <w:bCs/>
          <w:spacing w:val="2"/>
          <w:sz w:val="72"/>
          <w:szCs w:val="72"/>
          <w:lang w:eastAsia="zh-CN"/>
        </w:rPr>
        <w:t>综合评审采购文件</w:t>
      </w:r>
    </w:p>
    <w:p>
      <w:pPr>
        <w:rPr>
          <w:rFonts w:ascii="宋体" w:hAnsi="宋体" w:eastAsia="宋体" w:cs="宋体"/>
          <w:sz w:val="72"/>
          <w:szCs w:val="72"/>
          <w:lang w:eastAsia="zh-CN"/>
        </w:rPr>
      </w:pPr>
    </w:p>
    <w:p>
      <w:pPr>
        <w:rPr>
          <w:rFonts w:ascii="宋体" w:hAnsi="宋体" w:eastAsia="宋体" w:cs="宋体"/>
          <w:sz w:val="72"/>
          <w:szCs w:val="72"/>
          <w:lang w:eastAsia="zh-CN"/>
        </w:rPr>
      </w:pPr>
    </w:p>
    <w:p>
      <w:pPr>
        <w:rPr>
          <w:rFonts w:ascii="宋体" w:hAnsi="宋体" w:eastAsia="宋体" w:cs="宋体"/>
          <w:sz w:val="72"/>
          <w:szCs w:val="72"/>
          <w:lang w:eastAsia="zh-CN"/>
        </w:rPr>
      </w:pPr>
    </w:p>
    <w:p>
      <w:pPr>
        <w:rPr>
          <w:rFonts w:ascii="宋体" w:hAnsi="宋体" w:eastAsia="宋体" w:cs="宋体"/>
          <w:sz w:val="72"/>
          <w:szCs w:val="72"/>
          <w:lang w:eastAsia="zh-CN"/>
        </w:rPr>
      </w:pPr>
    </w:p>
    <w:p>
      <w:pPr>
        <w:rPr>
          <w:rFonts w:ascii="宋体" w:hAnsi="宋体" w:eastAsia="宋体" w:cs="宋体"/>
          <w:sz w:val="72"/>
          <w:szCs w:val="72"/>
          <w:lang w:eastAsia="zh-CN"/>
        </w:rPr>
      </w:pPr>
    </w:p>
    <w:p>
      <w:pPr>
        <w:rPr>
          <w:rFonts w:ascii="宋体" w:hAnsi="宋体" w:eastAsia="宋体" w:cs="宋体"/>
          <w:sz w:val="72"/>
          <w:szCs w:val="72"/>
          <w:lang w:eastAsia="zh-CN"/>
        </w:rPr>
      </w:pPr>
    </w:p>
    <w:p>
      <w:pPr>
        <w:spacing w:line="360" w:lineRule="auto"/>
        <w:rPr>
          <w:rFonts w:ascii="宋体" w:hAnsi="宋体" w:eastAsia="宋体"/>
          <w:b/>
          <w:bCs/>
          <w:sz w:val="36"/>
          <w:szCs w:val="36"/>
          <w:lang w:eastAsia="zh-CN"/>
        </w:rPr>
      </w:pPr>
      <w:r>
        <w:rPr>
          <w:rFonts w:ascii="宋体" w:hAnsi="宋体" w:eastAsia="宋体"/>
          <w:b/>
          <w:bCs/>
          <w:sz w:val="36"/>
          <w:szCs w:val="36"/>
          <w:lang w:eastAsia="zh-CN"/>
        </w:rPr>
        <w:t>采购单位</w:t>
      </w:r>
      <w:r>
        <w:rPr>
          <w:rFonts w:ascii="宋体" w:hAnsi="宋体" w:eastAsia="宋体"/>
          <w:b/>
          <w:bCs/>
          <w:spacing w:val="1"/>
          <w:sz w:val="36"/>
          <w:szCs w:val="36"/>
          <w:lang w:eastAsia="zh-CN"/>
        </w:rPr>
        <w:t>:</w:t>
      </w:r>
      <w:r>
        <w:rPr>
          <w:rFonts w:ascii="宋体" w:hAnsi="宋体" w:eastAsia="宋体"/>
          <w:b/>
          <w:bCs/>
          <w:sz w:val="36"/>
          <w:szCs w:val="36"/>
          <w:lang w:eastAsia="zh-CN"/>
        </w:rPr>
        <w:t>广东省机场管理集团有限公司工程建设指挥部</w:t>
      </w:r>
    </w:p>
    <w:p>
      <w:pPr>
        <w:spacing w:line="360" w:lineRule="auto"/>
        <w:ind w:firstLine="723" w:firstLineChars="200"/>
        <w:rPr>
          <w:rFonts w:ascii="宋体" w:hAnsi="宋体" w:eastAsia="宋体"/>
          <w:b/>
          <w:bCs/>
          <w:sz w:val="36"/>
          <w:szCs w:val="36"/>
          <w:lang w:eastAsia="zh-CN"/>
        </w:rPr>
        <w:sectPr>
          <w:footerReference r:id="rId3" w:type="default"/>
          <w:type w:val="continuous"/>
          <w:pgSz w:w="11910" w:h="16840"/>
          <w:pgMar w:top="1580" w:right="1360" w:bottom="1200" w:left="1480" w:header="720" w:footer="1010" w:gutter="0"/>
          <w:pgNumType w:start="1"/>
          <w:cols w:space="720" w:num="1"/>
        </w:sectPr>
      </w:pPr>
    </w:p>
    <w:p>
      <w:pPr>
        <w:pStyle w:val="2"/>
        <w:spacing w:line="360" w:lineRule="auto"/>
        <w:rPr>
          <w:rFonts w:cs="宋体"/>
          <w:b/>
          <w:bCs/>
          <w:sz w:val="24"/>
          <w:szCs w:val="24"/>
          <w:lang w:eastAsia="zh-CN"/>
        </w:rPr>
      </w:pPr>
      <w:r>
        <w:rPr>
          <w:rFonts w:hint="eastAsia" w:cs="宋体"/>
          <w:b/>
          <w:bCs/>
          <w:sz w:val="24"/>
          <w:szCs w:val="24"/>
          <w:lang w:eastAsia="zh-CN"/>
        </w:rPr>
        <w:t>一、项目名称</w:t>
      </w:r>
    </w:p>
    <w:p>
      <w:pPr>
        <w:pStyle w:val="2"/>
        <w:spacing w:line="360" w:lineRule="auto"/>
        <w:rPr>
          <w:rFonts w:cs="宋体"/>
          <w:sz w:val="24"/>
          <w:szCs w:val="24"/>
          <w:lang w:eastAsia="zh-CN"/>
        </w:rPr>
      </w:pPr>
      <w:r>
        <w:rPr>
          <w:rFonts w:hint="eastAsia" w:cs="宋体"/>
          <w:sz w:val="24"/>
          <w:szCs w:val="24"/>
          <w:lang w:eastAsia="zh-CN"/>
        </w:rPr>
        <w:t>韶关机场军民合用工程集体停机坪勘察</w:t>
      </w:r>
      <w:r>
        <w:rPr>
          <w:rFonts w:hint="eastAsia" w:cs="宋体"/>
          <w:sz w:val="24"/>
          <w:szCs w:val="24"/>
          <w:lang w:val="en-US" w:eastAsia="zh-CN"/>
        </w:rPr>
        <w:t>测量</w:t>
      </w:r>
      <w:r>
        <w:rPr>
          <w:rFonts w:hint="eastAsia" w:cs="宋体"/>
          <w:sz w:val="24"/>
          <w:szCs w:val="24"/>
          <w:lang w:eastAsia="zh-CN"/>
        </w:rPr>
        <w:t>服务项目</w:t>
      </w:r>
    </w:p>
    <w:p>
      <w:pPr>
        <w:pStyle w:val="2"/>
        <w:spacing w:line="360" w:lineRule="auto"/>
        <w:rPr>
          <w:rFonts w:cs="宋体"/>
          <w:b/>
          <w:bCs/>
          <w:sz w:val="24"/>
          <w:szCs w:val="24"/>
          <w:lang w:eastAsia="zh-CN"/>
        </w:rPr>
      </w:pPr>
      <w:r>
        <w:rPr>
          <w:rFonts w:hint="eastAsia" w:cs="宋体"/>
          <w:b/>
          <w:bCs/>
          <w:sz w:val="24"/>
          <w:szCs w:val="24"/>
          <w:lang w:eastAsia="zh-CN"/>
        </w:rPr>
        <w:t>二、用户需求书</w:t>
      </w:r>
    </w:p>
    <w:p>
      <w:pPr>
        <w:pStyle w:val="2"/>
        <w:spacing w:line="360" w:lineRule="auto"/>
        <w:ind w:firstLine="480" w:firstLineChars="200"/>
        <w:rPr>
          <w:rFonts w:cs="宋体"/>
          <w:sz w:val="24"/>
          <w:szCs w:val="24"/>
          <w:lang w:eastAsia="zh-CN"/>
        </w:rPr>
      </w:pPr>
      <w:r>
        <w:rPr>
          <w:rFonts w:hint="eastAsia" w:cs="宋体"/>
          <w:sz w:val="24"/>
          <w:szCs w:val="24"/>
          <w:lang w:eastAsia="zh-CN"/>
        </w:rPr>
        <w:t>本次集体机坪勘察目的是为</w:t>
      </w:r>
      <w:r>
        <w:rPr>
          <w:rFonts w:hint="eastAsia" w:cs="宋体"/>
          <w:sz w:val="24"/>
          <w:szCs w:val="24"/>
          <w:lang w:val="en-US" w:eastAsia="zh-CN"/>
        </w:rPr>
        <w:t>韶关</w:t>
      </w:r>
      <w:r>
        <w:rPr>
          <w:rFonts w:hint="eastAsia" w:cs="宋体"/>
          <w:sz w:val="24"/>
          <w:szCs w:val="24"/>
          <w:lang w:eastAsia="zh-CN"/>
        </w:rPr>
        <w:t>机场集体机坪建设工程的施工图设计提供基础技术资料。</w:t>
      </w:r>
    </w:p>
    <w:p>
      <w:pPr>
        <w:pStyle w:val="2"/>
        <w:spacing w:line="360" w:lineRule="auto"/>
        <w:ind w:firstLine="480" w:firstLineChars="200"/>
        <w:rPr>
          <w:rFonts w:hint="eastAsia" w:cs="宋体"/>
          <w:sz w:val="24"/>
          <w:szCs w:val="24"/>
          <w:lang w:eastAsia="zh-CN"/>
        </w:rPr>
      </w:pPr>
      <w:r>
        <w:rPr>
          <w:rFonts w:hint="eastAsia" w:cs="宋体"/>
          <w:sz w:val="24"/>
          <w:szCs w:val="24"/>
          <w:lang w:eastAsia="zh-CN"/>
        </w:rPr>
        <w:t>勘测重点：查明场地水文地质条件、工程地质条件，不良地质作用，特别是岩溶与土洞发育规律；针对工程建设区域，查明工程区岩溶与土洞和破碎带发育规律、位置、规模、充填情况，具体分析单个岩溶与土洞、破碎带稳定性和发展趋势分析；根据地下水文地质条件，分析和预测建设工程施工、营运期地下水条件变化，对岩溶与土洞稳定性的影响，并提出防治措施建议（详见勘察要求）。</w:t>
      </w:r>
    </w:p>
    <w:p>
      <w:pPr>
        <w:rPr>
          <w:rFonts w:hint="default"/>
          <w:lang w:val="en-US" w:eastAsia="zh-CN"/>
        </w:rPr>
      </w:pPr>
      <w:r>
        <w:rPr>
          <w:rFonts w:hint="eastAsia" w:cs="宋体"/>
          <w:sz w:val="24"/>
          <w:szCs w:val="24"/>
          <w:lang w:val="en-US" w:eastAsia="zh-CN"/>
        </w:rPr>
        <w:t xml:space="preserve">         工程量清单详见附件。</w:t>
      </w:r>
    </w:p>
    <w:p>
      <w:pPr>
        <w:spacing w:line="360" w:lineRule="auto"/>
        <w:ind w:left="482" w:hanging="482"/>
        <w:rPr>
          <w:rFonts w:ascii="宋体" w:hAnsi="宋体" w:eastAsia="宋体" w:cs="宋体"/>
          <w:sz w:val="24"/>
          <w:szCs w:val="24"/>
          <w:lang w:eastAsia="zh-CN"/>
        </w:rPr>
      </w:pPr>
      <w:r>
        <w:rPr>
          <w:rFonts w:hint="eastAsia" w:ascii="宋体" w:hAnsi="宋体" w:eastAsia="宋体" w:cs="宋体"/>
          <w:b/>
          <w:bCs/>
          <w:sz w:val="24"/>
          <w:szCs w:val="24"/>
          <w:lang w:eastAsia="zh-CN"/>
        </w:rPr>
        <w:t>三、工程地点</w:t>
      </w:r>
      <w:r>
        <w:rPr>
          <w:rFonts w:hint="eastAsia" w:ascii="宋体" w:hAnsi="宋体" w:eastAsia="宋体" w:cs="宋体"/>
          <w:b/>
          <w:bCs/>
          <w:spacing w:val="24"/>
          <w:sz w:val="24"/>
          <w:szCs w:val="24"/>
          <w:lang w:eastAsia="zh-CN"/>
        </w:rPr>
        <w:t xml:space="preserve"> </w:t>
      </w:r>
    </w:p>
    <w:p>
      <w:pPr>
        <w:spacing w:line="360" w:lineRule="auto"/>
        <w:ind w:left="482" w:hanging="482"/>
        <w:rPr>
          <w:rFonts w:ascii="宋体" w:hAnsi="宋体" w:eastAsia="宋体" w:cs="宋体"/>
          <w:sz w:val="24"/>
          <w:szCs w:val="24"/>
          <w:lang w:eastAsia="zh-CN"/>
        </w:rPr>
      </w:pPr>
      <w:r>
        <w:rPr>
          <w:rFonts w:hint="eastAsia" w:ascii="宋体" w:hAnsi="宋体" w:eastAsia="宋体" w:cs="宋体"/>
          <w:sz w:val="24"/>
          <w:szCs w:val="24"/>
          <w:lang w:eastAsia="zh-CN"/>
        </w:rPr>
        <w:t xml:space="preserve">    韶关机场</w:t>
      </w:r>
    </w:p>
    <w:p>
      <w:pPr>
        <w:spacing w:line="360" w:lineRule="auto"/>
        <w:ind w:left="482" w:hanging="482"/>
        <w:rPr>
          <w:rFonts w:ascii="宋体" w:hAnsi="宋体" w:eastAsia="宋体" w:cs="宋体"/>
          <w:b/>
          <w:bCs/>
          <w:sz w:val="24"/>
          <w:szCs w:val="24"/>
          <w:lang w:eastAsia="zh-CN"/>
        </w:rPr>
      </w:pPr>
      <w:r>
        <w:rPr>
          <w:rFonts w:hint="eastAsia" w:ascii="宋体" w:hAnsi="宋体" w:eastAsia="宋体" w:cs="宋体"/>
          <w:b/>
          <w:bCs/>
          <w:sz w:val="24"/>
          <w:szCs w:val="24"/>
          <w:lang w:eastAsia="zh-CN"/>
        </w:rPr>
        <w:t>四、详勘要求</w:t>
      </w:r>
    </w:p>
    <w:p>
      <w:pPr>
        <w:pStyle w:val="3"/>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1.1 工程地质勘察任务</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（1）提供详细的岩土工程资料和岩土设计中所需的岩土参数。</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（2）对场区地层结构、工程地质条件和水文地质条件进行分析与评价。</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（3）查明天然地基有无高液限粘土、红粘土、膨胀岩石、膨胀土、湿陷性黄土及其它特殊性岩土的存在。</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（4）进行机场环境工程地质评价和地质灾害预测，提出不良地质作用的防治和监测措施建议。</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（5）对特殊地质和特殊性岩土进行岩土工程分析与评价，对地基处理与土石方工程提出建议方案。</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（6）查明地下水和地表水对机场工程的影响。</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（7）查明工程区范围内的土石比、各种填料的填挖系数。</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（8）查明地方建筑材料的产地、开采条件、质量和数量。</w:t>
      </w:r>
    </w:p>
    <w:p>
      <w:pPr>
        <w:pStyle w:val="3"/>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1.2 工程地质调查与测绘内容</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（1）查明场地的地貌类型、微地貌类型、划分地貌单元。</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（2）详细查明岩土类型、成因、分布状况、结构特征、第四系覆盖厚度、基岩埋藏状况、风化程度、地基岩体的构造形态、地层岩性、结构特征、软弱夹层性质及厚度。</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（3）查明区域地质构造、构造形态、成因、分布规律，查明场区断裂的确切位置，分析其稳定性及对机场工程的影响。</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（4）查明环境工程地质问题及不良地质现象（如岩溶、滑坡、泥石流、地震液化、崩塌、地裂缝、潜蚀沟穴、土洞、墓群、暗埋沟塘、古河道等）的分布、规模、性质、动态规律。</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（5）查明特殊土的种类（盐渍土及膨胀土、淤泥、沼泽、湿陷性黄土等）、层位和平面分布、强度等级、变化因素等。</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（6）结合钻探查明场地的地下水类型、埋藏深度、动态变化规律，需要时编制最高等水位线图（1:2000）。查明地下水出露点的位置、排泄方式及与地表水的关系。</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（7）查明机场气候分区情况。</w:t>
      </w:r>
    </w:p>
    <w:p>
      <w:pPr>
        <w:pStyle w:val="3"/>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1.3 飞行区工程地质勘探</w:t>
      </w:r>
    </w:p>
    <w:p>
      <w:pPr>
        <w:pStyle w:val="4"/>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勘探线布置</w:t>
      </w:r>
    </w:p>
    <w:p>
      <w:pPr>
        <w:spacing w:line="360" w:lineRule="auto"/>
        <w:ind w:left="220" w:leftChars="100" w:firstLine="480" w:firstLineChars="200"/>
        <w:jc w:val="both"/>
        <w:rPr>
          <w:rFonts w:asciiTheme="minorEastAsia" w:hAnsiTheme="minorEastAsia" w:cstheme="minorEastAsia"/>
          <w:sz w:val="24"/>
          <w:szCs w:val="24"/>
        </w:rPr>
      </w:pPr>
      <w:r>
        <w:rPr>
          <w:rFonts w:hint="eastAsia" w:asciiTheme="minorEastAsia" w:hAnsiTheme="minorEastAsia" w:cstheme="minorEastAsia"/>
          <w:sz w:val="24"/>
          <w:szCs w:val="24"/>
        </w:rPr>
        <w:t>具体平面尺寸见附图。</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停机坪应布置方格式勘探网，间距100米。</w:t>
      </w:r>
    </w:p>
    <w:p>
      <w:pPr>
        <w:numPr>
          <w:ilvl w:val="1"/>
          <w:numId w:val="1"/>
        </w:numPr>
        <w:snapToGrid w:val="0"/>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边坡区除按照方格布设勘探网外，还应在坡脚外设置1-2排钻孔，以便于填方边坡稳定性计算。</w:t>
      </w:r>
    </w:p>
    <w:p>
      <w:pPr>
        <w:numPr>
          <w:ilvl w:val="1"/>
          <w:numId w:val="1"/>
        </w:numPr>
        <w:snapToGrid w:val="0"/>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对于局部存在土洞、溶洞的区域，应加密布设勘探线。</w:t>
      </w:r>
    </w:p>
    <w:p>
      <w:pPr>
        <w:pStyle w:val="4"/>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勘探点布置及深度</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钻孔分为一般钻孔和控制钻孔，控制钻孔应占勘探孔总数的1/3—1/2；复杂和中等复杂场地的适当位置布置3-5个深控制孔；且每个地貌单元或新建道面区均应有控制性勘探孔；在不同地貌单元交接部位也应布置勘探点。</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（2）所有钻孔、探井必须测定地面高程，挖方区钻孔深度应从该处道面设计高程起算。其高程系统应与机场高程系统一致。</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（3）勘探孔中静力触探孔不应超过钻孔总数的1/3。</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（4）钻孔深度应到达持力层以下1～2米。</w:t>
      </w:r>
    </w:p>
    <w:p>
      <w:pPr>
        <w:pStyle w:val="3"/>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1.4 取样及试验</w:t>
      </w:r>
    </w:p>
    <w:p>
      <w:pPr>
        <w:pStyle w:val="4"/>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1.4.1 取样要求</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（1）土的取样间距以1米为宜，但每一工程地质层必须取样；</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（2）场道地基每一层位的每项岩土指标的试验量应为6～12个，地基土的主要层位、压缩性高的层位、特殊土层、受地下水影响土层，每一土层每项岩土指标的数量应不少于12 个。</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（3）对于涉及土石方工程和夯实/压实地基处理的场区内各类细颗粒土，应进行重型击实试验，提供最佳含水量与最大干密度。每种土类重型击实试验的组数应不低于5 组。</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应测定天然状态下的地基反应模量、击实状态下的CBR值，并进行不利状态修正。地基反应模量和CBR试验不宜少于3组，地基反应模量应选择有代表性的区段、土层和标高位置进行试验，CBR试验应选择有代表性土料，压实度为96%（重型击实）。</w:t>
      </w:r>
    </w:p>
    <w:p>
      <w:pPr>
        <w:snapToGrid w:val="0"/>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（5）土和岩石的物理力学指标应按不同地貌单元、不同成因类型划分区（段）按层位分别进行统计，提出供设计、施工用的岩土参数。对于同类型土，应按照地下水位分开统计。</w:t>
      </w:r>
    </w:p>
    <w:p>
      <w:pPr>
        <w:pStyle w:val="4"/>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.4.2 主要试验项目</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天然地基土应做常规物理试验：</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rPr>
      </w:pPr>
      <w:r>
        <w:rPr>
          <w:rFonts w:hint="eastAsia" w:asciiTheme="minorEastAsia" w:hAnsiTheme="minorEastAsia" w:cstheme="minorEastAsia"/>
          <w:sz w:val="24"/>
          <w:szCs w:val="24"/>
        </w:rPr>
        <w:t>粘性土：天然密度、天然含水量、比重、可塑性(液限、塑限)等；</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砂土：颗粒分析、天然含水量、天然密度、比重、自然休止角(度)等。</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碎石土：颗粒分析、粘性土天然含水量、可塑性(液限、塑限)。</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含水层土：渗透性（渗透系数）、毛细管水上升高度、孔隙率等；</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天然地基土主要力学试验</w:t>
      </w:r>
    </w:p>
    <w:p>
      <w:pPr>
        <w:spacing w:line="360" w:lineRule="auto"/>
        <w:ind w:left="220" w:leftChars="100" w:firstLine="480" w:firstLineChars="200"/>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土的力学试验除取得常规参数，压缩试验要取得压缩曲线以及压缩系数、压缩模量；剪切试验要取得粘聚力、内摩擦角等参数外，还应：</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测定土基天然和压实状态下的回弹模量、反应模量和道面下土基的CBR试验（天然地面以下150cm范围内）。</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对软弱土层须做固结系数、前期固结压力、超固结比、灵敏度、无侧限抗压强度等。</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对软弱土层、裂隙土层、结构不均匀土层还须做三轴剪切试验、十字板剪切试验，求得土的不排水抗剪强度。</w:t>
      </w:r>
    </w:p>
    <w:p>
      <w:pPr>
        <w:pStyle w:val="4"/>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.4.3 其它试验</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针对挖方区填料，应按不同类型做重型击实试验及直剪试验，求得最佳含水量、最大干密度、强度指标、填挖系数，以及压实度为93%的强度指标。</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土的毛细水上升高度、渗透系数等；</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对有机类土应做土的有机质含量试验；</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测定土的酸碱度（PH值）、易溶盐含量等；</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测定地下水对混凝土的腐蚀性指标；</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测试土壤的电阻系数及水、土壤对金属、电缆的腐蚀性试验；</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特殊土应做土的判别指标、变形指标、强度指标、有关岩土处理的技术指标等试验。</w:t>
      </w:r>
    </w:p>
    <w:p>
      <w:pPr>
        <w:spacing w:line="360" w:lineRule="auto"/>
        <w:jc w:val="both"/>
        <w:rPr>
          <w:rFonts w:asciiTheme="minorEastAsia" w:hAnsiTheme="minorEastAsia" w:cstheme="minorEastAsia"/>
          <w:sz w:val="24"/>
          <w:szCs w:val="24"/>
          <w:lang w:eastAsia="zh-CN"/>
        </w:rPr>
      </w:pPr>
    </w:p>
    <w:p>
      <w:pPr>
        <w:pStyle w:val="3"/>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1.5 岩溶勘察</w:t>
      </w:r>
    </w:p>
    <w:p>
      <w:pPr>
        <w:pStyle w:val="12"/>
        <w:spacing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当场地存在对工程安全有影响的岩溶时，应进行岩溶勘察。岩溶勘察应包括地表岩溶勘察和地下岩溶勘察。当岩溶发育、形态复杂，对机场工程有较大影响时，宜进行岩溶专项勘察或进行岩溶问题的专题研究。</w:t>
      </w:r>
    </w:p>
    <w:p>
      <w:pPr>
        <w:pStyle w:val="12"/>
        <w:spacing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2、地表岩溶勘察应查明工程范围及有影响地段的地表岩溶的形态及分布，包括岩溶的形态、特征、形状、大小、深度、分布特征与分布规律，分析地表岩溶的工程影响，并对岩溶的治理提出建议。</w:t>
      </w:r>
    </w:p>
    <w:p>
      <w:pPr>
        <w:pStyle w:val="12"/>
        <w:spacing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3、隐伏的地下岩溶勘察详细勘察应详细查明工程范围内填方区(包括填挖过渡段)溶洞和土洞的下列条件，定量分析溶洞和土洞的稳定性，并对岩溶的治理提出建议：</w:t>
      </w:r>
    </w:p>
    <w:p>
      <w:pPr>
        <w:pStyle w:val="12"/>
        <w:spacing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（1）洞体形态及埋藏条件：埋藏深度、覆盖层厚度、洞体直径(短轴)、洞体形状、洞体分布特征；</w:t>
      </w:r>
    </w:p>
    <w:p>
      <w:pPr>
        <w:pStyle w:val="12"/>
        <w:spacing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（2）顶板与覆盖层状况：顶板与覆盖层岩性与性状、顶板完整情况、埋藏深度与洞径比值、顶板性状；</w:t>
      </w:r>
    </w:p>
    <w:p>
      <w:pPr>
        <w:pStyle w:val="12"/>
        <w:spacing w:after="0"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（3）充填情况：充填物成分、性质、密实程度、水流冲蚀稳定性，充填量情况等；</w:t>
      </w:r>
    </w:p>
    <w:p>
      <w:pPr>
        <w:pStyle w:val="12"/>
        <w:spacing w:after="0"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（4）地下水特征。</w:t>
      </w:r>
    </w:p>
    <w:p>
      <w:pPr>
        <w:pStyle w:val="12"/>
        <w:spacing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对于挖方区域，场地平整后，应对道面影响区和其他重要功能区域的挖方区，增加施工勘察阶段，以弥补详细勘察阶段受场地条件影响未能完成的岩溶勘察工作。施工勘察应进一步查明道面影响区和其他重要功能区域挖方区设计标高下一定范围内溶洞和土洞的下列条件，定量分析溶洞和土洞的稳定性，并对岩溶的治理提出针对性建议。</w:t>
      </w:r>
    </w:p>
    <w:p>
      <w:pPr>
        <w:pStyle w:val="12"/>
        <w:spacing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对地表岩溶，宜以工程地质测绘与调查为主，结合物探、钻探等手段进行勘察；对隐伏的地下岩溶，宜采用工程地质测绘与调查、综合物探、钻探等多种手段结合的方法进行。岩溶勘察应先进行工程地质测绘和综合物探，对测绘和物探发现的异常地段，应选择有代表性的部位布置验证性钻孔。</w:t>
      </w:r>
    </w:p>
    <w:p>
      <w:pPr>
        <w:pStyle w:val="12"/>
        <w:spacing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6、其他要求详见军民航勘察规范要求。</w:t>
      </w:r>
    </w:p>
    <w:p>
      <w:pPr>
        <w:pStyle w:val="3"/>
        <w:spacing w:line="360" w:lineRule="auto"/>
        <w:ind w:left="0"/>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1.6水文地质勘察</w:t>
      </w:r>
    </w:p>
    <w:p>
      <w:pPr>
        <w:pStyle w:val="12"/>
        <w:spacing w:after="0"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量取场区所有钻孔、探坑的初见水位、静止水位和泉眼水位，结合地层、水位长期观测等资料，查明场区地下水的埋藏条件、含水层岩性、水位变化规律、补给来源、径流和排泄条件、污染情况、地表、地下水补排关系及其对地下水的影响。</w:t>
      </w:r>
    </w:p>
    <w:p>
      <w:pPr>
        <w:pStyle w:val="12"/>
        <w:spacing w:after="0" w:line="360" w:lineRule="auto"/>
        <w:ind w:left="44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2、分析地下水对机场建设的影响，提出处理措施建议。</w:t>
      </w:r>
    </w:p>
    <w:p>
      <w:pPr>
        <w:pStyle w:val="3"/>
        <w:spacing w:line="360" w:lineRule="auto"/>
        <w:rPr>
          <w:rFonts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lang w:eastAsia="zh-CN"/>
        </w:rPr>
        <w:t>1.7 勘察工作完成后应提交的图纸资料</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集体机坪地质勘察报告书。</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集体机坪地质勘探布置图。</w:t>
      </w:r>
    </w:p>
    <w:p>
      <w:pPr>
        <w:numPr>
          <w:ilvl w:val="1"/>
          <w:numId w:val="1"/>
        </w:numPr>
        <w:spacing w:line="360" w:lineRule="auto"/>
        <w:jc w:val="both"/>
        <w:rPr>
          <w:rFonts w:asciiTheme="minorEastAsia" w:hAnsiTheme="minorEastAsia" w:cstheme="minorEastAsia"/>
          <w:sz w:val="24"/>
          <w:szCs w:val="24"/>
        </w:rPr>
      </w:pPr>
      <w:r>
        <w:rPr>
          <w:rFonts w:hint="eastAsia" w:asciiTheme="minorEastAsia" w:hAnsiTheme="minorEastAsia" w:cstheme="minorEastAsia"/>
          <w:sz w:val="24"/>
          <w:szCs w:val="24"/>
          <w:lang w:eastAsia="zh-CN"/>
        </w:rPr>
        <w:t>集体机坪</w:t>
      </w:r>
      <w:r>
        <w:rPr>
          <w:rFonts w:hint="eastAsia" w:asciiTheme="minorEastAsia" w:hAnsiTheme="minorEastAsia" w:cstheme="minorEastAsia"/>
          <w:sz w:val="24"/>
          <w:szCs w:val="24"/>
        </w:rPr>
        <w:t>地质图（1/5000）。</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集体机坪地质结构图（1/1000）。</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集体机坪地质横剖面图。</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集体机坪地质纵横剖面图。</w:t>
      </w:r>
    </w:p>
    <w:p>
      <w:pPr>
        <w:numPr>
          <w:ilvl w:val="1"/>
          <w:numId w:val="1"/>
        </w:numPr>
        <w:spacing w:line="360" w:lineRule="auto"/>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集体机坪软弱土层和特殊土层的分布图（1/5000）。</w:t>
      </w:r>
    </w:p>
    <w:p>
      <w:pPr>
        <w:numPr>
          <w:ilvl w:val="1"/>
          <w:numId w:val="1"/>
        </w:numPr>
        <w:spacing w:line="360" w:lineRule="auto"/>
        <w:jc w:val="both"/>
        <w:rPr>
          <w:rFonts w:asciiTheme="minorEastAsia" w:hAnsiTheme="minorEastAsia" w:cstheme="minorEastAsia"/>
          <w:sz w:val="24"/>
          <w:szCs w:val="24"/>
        </w:rPr>
      </w:pPr>
      <w:r>
        <w:rPr>
          <w:rFonts w:hint="eastAsia" w:asciiTheme="minorEastAsia" w:hAnsiTheme="minorEastAsia" w:cstheme="minorEastAsia"/>
          <w:sz w:val="24"/>
          <w:szCs w:val="24"/>
        </w:rPr>
        <w:t>试验成果</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飞行区岩土试验指标综合成果表；</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道面下天然土基原位测试成果表；</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特殊性岩土的类型和化学组份；</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土的试验成果曲线，包括：土的颗粒级配曲线、土的压缩固结曲线、e~p曲线图、e~logP曲线图)；</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土的重型击实试验成果；</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场道土基的CBR试验成果表；</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地基反应模量、回弹模量测试成果；</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rPr>
      </w:pPr>
      <w:r>
        <w:rPr>
          <w:rFonts w:hint="eastAsia" w:asciiTheme="minorEastAsia" w:hAnsiTheme="minorEastAsia" w:cstheme="minorEastAsia"/>
          <w:sz w:val="24"/>
          <w:szCs w:val="24"/>
        </w:rPr>
        <w:t>水质化验分析成果表；</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其它：视具体情况确定。</w:t>
      </w:r>
    </w:p>
    <w:p>
      <w:pPr>
        <w:numPr>
          <w:ilvl w:val="1"/>
          <w:numId w:val="1"/>
        </w:numPr>
        <w:spacing w:line="360" w:lineRule="auto"/>
        <w:jc w:val="both"/>
        <w:rPr>
          <w:rFonts w:asciiTheme="minorEastAsia" w:hAnsiTheme="minorEastAsia" w:cstheme="minorEastAsia"/>
          <w:sz w:val="24"/>
          <w:szCs w:val="24"/>
        </w:rPr>
      </w:pPr>
      <w:r>
        <w:rPr>
          <w:rFonts w:hint="eastAsia" w:asciiTheme="minorEastAsia" w:hAnsiTheme="minorEastAsia" w:cstheme="minorEastAsia"/>
          <w:sz w:val="24"/>
          <w:szCs w:val="24"/>
        </w:rPr>
        <w:t>原始资料</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钻孔柱状图（钻探总量的二分之一，但必须包括：控制孔、取样孔、测试孔柱状图）。</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rPr>
      </w:pPr>
      <w:r>
        <w:rPr>
          <w:rFonts w:hint="eastAsia" w:asciiTheme="minorEastAsia" w:hAnsiTheme="minorEastAsia" w:cstheme="minorEastAsia"/>
          <w:sz w:val="24"/>
          <w:szCs w:val="24"/>
        </w:rPr>
        <w:t>钻孔测量成果一览表。</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静力触探、标准贯入等测试成果。</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rPr>
      </w:pPr>
      <w:r>
        <w:rPr>
          <w:rFonts w:hint="eastAsia" w:asciiTheme="minorEastAsia" w:hAnsiTheme="minorEastAsia" w:cstheme="minorEastAsia"/>
          <w:sz w:val="24"/>
          <w:szCs w:val="24"/>
        </w:rPr>
        <w:t>地下水观测成果。</w:t>
      </w:r>
    </w:p>
    <w:p>
      <w:pPr>
        <w:numPr>
          <w:ilvl w:val="0"/>
          <w:numId w:val="2"/>
        </w:numPr>
        <w:tabs>
          <w:tab w:val="left" w:pos="1260"/>
          <w:tab w:val="clear" w:pos="1440"/>
        </w:tabs>
        <w:spacing w:line="360" w:lineRule="auto"/>
        <w:ind w:left="1259"/>
        <w:jc w:val="both"/>
        <w:rPr>
          <w:rFonts w:asciiTheme="minorEastAsia" w:hAnsiTheme="minorEastAsia" w:cstheme="minorEastAsia"/>
          <w:sz w:val="24"/>
          <w:szCs w:val="24"/>
        </w:rPr>
      </w:pPr>
      <w:r>
        <w:rPr>
          <w:rFonts w:hint="eastAsia" w:asciiTheme="minorEastAsia" w:hAnsiTheme="minorEastAsia" w:cstheme="minorEastAsia"/>
          <w:sz w:val="24"/>
          <w:szCs w:val="24"/>
        </w:rPr>
        <w:t>其它。</w:t>
      </w:r>
    </w:p>
    <w:p>
      <w:pPr>
        <w:ind w:firstLine="480" w:firstLineChars="200"/>
        <w:rPr>
          <w:rFonts w:asciiTheme="minorEastAsia" w:hAnsiTheme="minorEastAsia" w:cstheme="minorEastAsia"/>
          <w:sz w:val="24"/>
          <w:szCs w:val="24"/>
        </w:rPr>
      </w:pPr>
    </w:p>
    <w:p>
      <w:pPr>
        <w:pStyle w:val="2"/>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1.8</w:t>
      </w:r>
      <w:r>
        <w:rPr>
          <w:rFonts w:hint="eastAsia" w:asciiTheme="minorEastAsia" w:hAnsiTheme="minorEastAsia" w:eastAsiaTheme="minorEastAsia" w:cstheme="minorEastAsia"/>
          <w:sz w:val="24"/>
          <w:szCs w:val="24"/>
        </w:rPr>
        <w:t>地方建筑材料调查</w:t>
      </w:r>
    </w:p>
    <w:p>
      <w:pPr>
        <w:spacing w:line="360" w:lineRule="auto"/>
        <w:ind w:firstLine="480" w:firstLineChars="200"/>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地方材料调查的目地是提供机场工程所需要的大宗优质、价廉的地方材料，以满足机场工程建设的需要。机场工程所需的主要地方材料有砂、石、砂砾石、石灰、砖、粉煤灰、工业矿渣等。通过调查和必要的勘测试验应查明地方材料的产地、规格、数量、质量、单价、运距、开采运输条件等资料，对粉煤灰、工业矿渣应提供化学成分和物理力学性能，根据技术经济对比提出建议报告。</w:t>
      </w:r>
    </w:p>
    <w:p>
      <w:pPr>
        <w:spacing w:line="360" w:lineRule="auto"/>
        <w:ind w:firstLine="480" w:firstLineChars="200"/>
        <w:jc w:val="both"/>
        <w:rPr>
          <w:rFonts w:asciiTheme="minorEastAsia" w:hAnsiTheme="minorEastAsia" w:cstheme="minorEastAsia"/>
          <w:sz w:val="24"/>
          <w:szCs w:val="24"/>
          <w:lang w:eastAsia="zh-CN"/>
        </w:rPr>
      </w:pPr>
    </w:p>
    <w:p>
      <w:pPr>
        <w:pStyle w:val="2"/>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1.9测量要求</w:t>
      </w:r>
    </w:p>
    <w:p>
      <w:pPr>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1、测量成果应符合有关国家、军队及行业标准对机场的要求，具体内容参见规范。</w:t>
      </w:r>
    </w:p>
    <w:p>
      <w:pPr>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2、测量成果应提供成果坐标系与国家2000大地坐标系、西安80坐标系、北京54坐标系之间的转换公式；提供三种坐标系下的测量图，并应在测量图中标示出跑道位置。</w:t>
      </w:r>
    </w:p>
    <w:p>
      <w:pPr>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3、建立本工程测量成果与机场坐标系建立对应关系，并绘制方格网。</w:t>
      </w:r>
    </w:p>
    <w:p>
      <w:pPr>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4、测量地形图</w:t>
      </w:r>
    </w:p>
    <w:p>
      <w:pPr>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（1）集体机坪按规范要求测绘主场区地形图（1:1000）。</w:t>
      </w:r>
    </w:p>
    <w:p>
      <w:pPr>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（2）重要地物如村庄、树木、基塔、各类地上地下线路、道路、沟渠、陡坎等均详细标示在图中。</w:t>
      </w:r>
    </w:p>
    <w:p>
      <w:pPr>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5、其他测量要求</w:t>
      </w:r>
    </w:p>
    <w:p>
      <w:pPr>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（1）高程控制点（网）的布置与平面控制点（网）的布置相同，可利用平面控制点的标石作为高程控制点的标石。</w:t>
      </w:r>
    </w:p>
    <w:p>
      <w:pPr>
        <w:spacing w:line="360" w:lineRule="auto"/>
        <w:ind w:firstLine="480" w:firstLineChars="200"/>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（2）场区首级平面控制点、真北方向桩及各独立地段的平面控制点应埋设永久性标石。图根点、线路测量的起点、转角点、终点应埋设半永久性标石。</w:t>
      </w:r>
    </w:p>
    <w:p>
      <w:pPr>
        <w:spacing w:line="360" w:lineRule="auto"/>
        <w:ind w:firstLine="480" w:firstLineChars="200"/>
        <w:jc w:val="both"/>
        <w:rPr>
          <w:rFonts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6、若存在净空处理，应按照规范要求开展。</w:t>
      </w:r>
    </w:p>
    <w:p>
      <w:pPr>
        <w:spacing w:line="360" w:lineRule="auto"/>
        <w:ind w:firstLine="440" w:firstLineChars="200"/>
        <w:jc w:val="both"/>
        <w:rPr>
          <w:lang w:eastAsia="zh-CN"/>
        </w:rPr>
      </w:pPr>
    </w:p>
    <w:p>
      <w:pPr>
        <w:spacing w:line="360" w:lineRule="auto"/>
        <w:ind w:left="482" w:hanging="482"/>
        <w:rPr>
          <w:rFonts w:ascii="宋体" w:hAnsi="宋体" w:eastAsia="宋体" w:cs="宋体"/>
          <w:b/>
          <w:bCs/>
          <w:sz w:val="24"/>
          <w:szCs w:val="24"/>
          <w:lang w:eastAsia="zh-CN"/>
        </w:rPr>
      </w:pPr>
      <w:r>
        <w:rPr>
          <w:rFonts w:hint="eastAsia" w:ascii="宋体" w:hAnsi="宋体" w:eastAsia="宋体" w:cs="宋体"/>
          <w:b/>
          <w:bCs/>
          <w:sz w:val="24"/>
          <w:szCs w:val="24"/>
          <w:lang w:eastAsia="zh-CN"/>
        </w:rPr>
        <w:t>五、勘察报告</w:t>
      </w:r>
    </w:p>
    <w:p>
      <w:pPr>
        <w:spacing w:line="360" w:lineRule="auto"/>
        <w:ind w:left="220" w:leftChars="10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1、《韶关机场军民合用工程集体机坪详细勘察报告》</w:t>
      </w:r>
    </w:p>
    <w:p>
      <w:pPr>
        <w:spacing w:line="360" w:lineRule="auto"/>
        <w:ind w:left="220" w:leftChars="10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Theme="minorEastAsia" w:hAnsiTheme="minorEastAsia" w:cstheme="minorEastAsia"/>
          <w:sz w:val="24"/>
          <w:szCs w:val="24"/>
          <w:lang w:eastAsia="zh-CN"/>
        </w:rPr>
        <w:t>集体机坪主场区地形图（1:1000）</w:t>
      </w:r>
    </w:p>
    <w:p>
      <w:pPr>
        <w:spacing w:line="360" w:lineRule="auto"/>
        <w:ind w:left="220" w:leftChars="100" w:firstLine="240" w:firstLineChars="100"/>
        <w:rPr>
          <w:rFonts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、提交形式：</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《韶关机场军民合用工程集体机坪详细勘察报告》</w:t>
      </w:r>
      <w:r>
        <w:rPr>
          <w:rFonts w:hint="eastAsia" w:ascii="宋体" w:hAnsi="宋体" w:eastAsia="宋体" w:cs="宋体"/>
          <w:sz w:val="24"/>
          <w:szCs w:val="24"/>
          <w:lang w:val="en-US" w:eastAsia="zh-CN"/>
        </w:rPr>
        <w:t>及地形图</w:t>
      </w:r>
      <w:r>
        <w:rPr>
          <w:rFonts w:hint="eastAsia" w:ascii="宋体" w:hAnsi="宋体" w:eastAsia="宋体" w:cs="宋体"/>
          <w:sz w:val="24"/>
          <w:szCs w:val="24"/>
          <w:lang w:eastAsia="zh-CN"/>
        </w:rPr>
        <w:t>纸质文件12份，电子文档6份。</w:t>
      </w:r>
    </w:p>
    <w:p>
      <w:pPr>
        <w:spacing w:line="360" w:lineRule="auto"/>
        <w:rPr>
          <w:rFonts w:ascii="宋体" w:hAnsi="宋体" w:eastAsia="宋体" w:cs="宋体"/>
          <w:sz w:val="24"/>
          <w:szCs w:val="24"/>
          <w:lang w:eastAsia="zh-CN"/>
        </w:rPr>
      </w:pPr>
      <w:r>
        <w:rPr>
          <w:rFonts w:hint="eastAsia" w:ascii="宋体" w:hAnsi="宋体" w:eastAsia="宋体" w:cs="宋体"/>
          <w:b/>
          <w:bCs/>
          <w:sz w:val="24"/>
          <w:szCs w:val="24"/>
          <w:lang w:eastAsia="zh-CN"/>
        </w:rPr>
        <w:t>六、项目控制价</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lang w:val="en-US" w:eastAsia="zh-CN"/>
        </w:rPr>
        <w:t>采用单价合同计价模式，控制</w:t>
      </w:r>
      <w:r>
        <w:rPr>
          <w:rFonts w:hint="eastAsia" w:ascii="宋体" w:hAnsi="宋体" w:eastAsia="宋体" w:cs="宋体"/>
          <w:sz w:val="24"/>
          <w:szCs w:val="24"/>
          <w:lang w:eastAsia="zh-CN"/>
        </w:rPr>
        <w:t>价为</w:t>
      </w:r>
      <w:r>
        <w:rPr>
          <w:rFonts w:hint="eastAsia" w:ascii="宋体" w:hAnsi="宋体" w:eastAsia="宋体" w:cs="宋体"/>
          <w:sz w:val="24"/>
          <w:szCs w:val="24"/>
          <w:lang w:val="en-US" w:eastAsia="zh-CN"/>
        </w:rPr>
        <w:t>977065.60</w:t>
      </w:r>
      <w:r>
        <w:rPr>
          <w:rFonts w:hint="eastAsia" w:ascii="宋体" w:hAnsi="宋体" w:eastAsia="宋体" w:cs="宋体"/>
          <w:sz w:val="24"/>
          <w:szCs w:val="24"/>
          <w:lang w:eastAsia="zh-CN"/>
        </w:rPr>
        <w:t>元；全费用包括但不限于人工、设备、</w:t>
      </w:r>
      <w:r>
        <w:rPr>
          <w:rFonts w:hint="eastAsia" w:ascii="宋体" w:hAnsi="宋体" w:eastAsia="宋体" w:cs="宋体"/>
          <w:sz w:val="24"/>
          <w:szCs w:val="24"/>
          <w:lang w:val="en-US" w:eastAsia="zh-CN"/>
        </w:rPr>
        <w:t>验槽、验证勘察及报告、</w:t>
      </w:r>
      <w:r>
        <w:rPr>
          <w:rFonts w:hint="eastAsia" w:ascii="宋体" w:hAnsi="宋体" w:eastAsia="宋体" w:cs="宋体"/>
          <w:sz w:val="24"/>
          <w:szCs w:val="24"/>
          <w:lang w:eastAsia="zh-CN"/>
        </w:rPr>
        <w:t>资料、工期、安全、差旅等一切费用，含税费、成果工本等履行合同约定的其他所有费用。</w:t>
      </w:r>
    </w:p>
    <w:p>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七、项目工期要求</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本项目工期50天，中标单位需按照业主要求提交勘察成果。</w:t>
      </w:r>
    </w:p>
    <w:p>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八、验收标准</w:t>
      </w:r>
    </w:p>
    <w:p>
      <w:pPr>
        <w:spacing w:line="360" w:lineRule="auto"/>
        <w:ind w:firstLine="480" w:firstLineChars="200"/>
        <w:rPr>
          <w:rFonts w:ascii="宋体" w:hAnsi="宋体" w:eastAsia="宋体" w:cs="宋体"/>
          <w:b/>
          <w:bCs/>
          <w:sz w:val="24"/>
          <w:szCs w:val="24"/>
          <w:lang w:eastAsia="zh-CN"/>
        </w:rPr>
      </w:pPr>
      <w:r>
        <w:rPr>
          <w:rFonts w:hint="eastAsia" w:ascii="宋体" w:hAnsi="宋体" w:eastAsia="宋体" w:cs="宋体"/>
          <w:sz w:val="24"/>
          <w:szCs w:val="24"/>
          <w:lang w:eastAsia="zh-CN"/>
        </w:rPr>
        <w:t>发</w:t>
      </w:r>
      <w:r>
        <w:rPr>
          <w:rFonts w:hint="eastAsia" w:ascii="宋体" w:hAnsi="宋体" w:eastAsia="宋体" w:cs="宋体"/>
          <w:sz w:val="24"/>
          <w:szCs w:val="24"/>
          <w:lang w:val="en-US" w:eastAsia="zh-CN"/>
        </w:rPr>
        <w:t>包方</w:t>
      </w:r>
      <w:r>
        <w:rPr>
          <w:rFonts w:hint="eastAsia" w:ascii="宋体" w:hAnsi="宋体" w:eastAsia="宋体" w:cs="宋体"/>
          <w:sz w:val="24"/>
          <w:szCs w:val="24"/>
          <w:lang w:eastAsia="zh-CN"/>
        </w:rPr>
        <w:t>确认后予以验收。</w:t>
      </w:r>
    </w:p>
    <w:p>
      <w:pPr>
        <w:pStyle w:val="2"/>
        <w:spacing w:line="360" w:lineRule="auto"/>
        <w:rPr>
          <w:rFonts w:cs="宋体"/>
          <w:b/>
          <w:bCs/>
          <w:sz w:val="24"/>
          <w:szCs w:val="24"/>
          <w:lang w:eastAsia="zh-CN"/>
        </w:rPr>
      </w:pPr>
      <w:r>
        <w:rPr>
          <w:rFonts w:hint="eastAsia" w:cs="宋体"/>
          <w:b/>
          <w:bCs/>
          <w:sz w:val="24"/>
          <w:szCs w:val="24"/>
          <w:lang w:eastAsia="zh-CN"/>
        </w:rPr>
        <w:t>九、合格的承包单位</w:t>
      </w:r>
    </w:p>
    <w:p>
      <w:pPr>
        <w:spacing w:line="360" w:lineRule="auto"/>
        <w:ind w:firstLine="242" w:firstLineChars="1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1、报价人参加报价的意愿表达明确，报价人代表被授权有效。</w:t>
      </w:r>
    </w:p>
    <w:p>
      <w:pPr>
        <w:spacing w:line="360" w:lineRule="auto"/>
        <w:ind w:firstLine="242" w:firstLineChars="1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2、报价人均具有独立法人资格，按国家法律经营。</w:t>
      </w:r>
    </w:p>
    <w:p>
      <w:pPr>
        <w:spacing w:line="360" w:lineRule="auto"/>
        <w:ind w:firstLine="242" w:firstLineChars="1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3、报价人须具备</w:t>
      </w:r>
      <w:r>
        <w:rPr>
          <w:rFonts w:hint="eastAsia" w:ascii="宋体" w:hAnsi="宋体" w:eastAsia="宋体" w:cs="宋体"/>
          <w:spacing w:val="1"/>
          <w:sz w:val="24"/>
          <w:szCs w:val="24"/>
          <w:lang w:val="en-US" w:eastAsia="zh-CN"/>
        </w:rPr>
        <w:t>工程勘察综合甲级</w:t>
      </w:r>
      <w:r>
        <w:rPr>
          <w:rFonts w:hint="eastAsia" w:ascii="宋体" w:hAnsi="宋体" w:eastAsia="宋体" w:cs="宋体"/>
          <w:spacing w:val="1"/>
          <w:sz w:val="24"/>
          <w:szCs w:val="24"/>
          <w:lang w:eastAsia="zh-CN"/>
        </w:rPr>
        <w:t>。</w:t>
      </w:r>
    </w:p>
    <w:p>
      <w:pPr>
        <w:spacing w:line="360" w:lineRule="auto"/>
        <w:ind w:firstLine="242" w:firstLineChars="1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4、报价人须出具至本项目报价截止日未被列入以下系统相关名录的《无经营异常或严重违法失信记录承诺书》：</w:t>
      </w:r>
    </w:p>
    <w:p>
      <w:pPr>
        <w:spacing w:line="360" w:lineRule="auto"/>
        <w:ind w:firstLine="242" w:firstLineChars="1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（1）国家企业信用信息公示系统（http://www.gsxt.gov.cn/）的经营异常名录或严重违法失信企业名单；</w:t>
      </w:r>
    </w:p>
    <w:p>
      <w:pPr>
        <w:spacing w:line="360" w:lineRule="auto"/>
        <w:ind w:firstLine="242" w:firstLineChars="1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（2）信用中国（http://www.creditchina.gov.cn/）的失信被执行人或企业经营异常名录。</w:t>
      </w:r>
    </w:p>
    <w:p>
      <w:pPr>
        <w:spacing w:line="360" w:lineRule="auto"/>
        <w:ind w:firstLine="242" w:firstLineChars="1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5、资格审查方式：资格后审。</w:t>
      </w:r>
    </w:p>
    <w:p>
      <w:pPr>
        <w:rPr>
          <w:rFonts w:ascii="宋体" w:hAnsi="宋体" w:eastAsia="宋体" w:cs="宋体"/>
          <w:sz w:val="24"/>
          <w:szCs w:val="24"/>
          <w:lang w:eastAsia="zh-CN"/>
        </w:rPr>
      </w:pPr>
    </w:p>
    <w:p>
      <w:pPr>
        <w:pStyle w:val="2"/>
        <w:spacing w:line="360" w:lineRule="auto"/>
        <w:rPr>
          <w:rFonts w:cs="宋体"/>
          <w:b/>
          <w:bCs/>
          <w:sz w:val="24"/>
          <w:szCs w:val="24"/>
          <w:lang w:eastAsia="zh-CN"/>
        </w:rPr>
      </w:pPr>
      <w:r>
        <w:rPr>
          <w:rFonts w:hint="eastAsia" w:cs="宋体"/>
          <w:b/>
          <w:bCs/>
          <w:sz w:val="24"/>
          <w:szCs w:val="24"/>
          <w:lang w:eastAsia="zh-CN"/>
        </w:rPr>
        <w:t>十一、报名时间及地点</w:t>
      </w:r>
    </w:p>
    <w:p>
      <w:pPr>
        <w:pStyle w:val="9"/>
        <w:spacing w:line="360" w:lineRule="auto"/>
        <w:ind w:left="588"/>
        <w:rPr>
          <w:rFonts w:cs="宋体"/>
          <w:lang w:eastAsia="zh-CN"/>
        </w:rPr>
      </w:pPr>
      <w:r>
        <w:rPr>
          <w:rFonts w:hint="eastAsia" w:cs="宋体"/>
          <w:lang w:eastAsia="zh-CN"/>
        </w:rPr>
        <w:t>报价人请于</w:t>
      </w:r>
      <w:r>
        <w:rPr>
          <w:rFonts w:hint="eastAsia" w:cs="宋体"/>
          <w:highlight w:val="none"/>
          <w:lang w:eastAsia="zh-CN"/>
        </w:rPr>
        <w:t>2021年</w:t>
      </w:r>
      <w:r>
        <w:rPr>
          <w:rFonts w:hint="eastAsia" w:cs="宋体"/>
          <w:highlight w:val="none"/>
          <w:lang w:val="en-US" w:eastAsia="zh-CN"/>
        </w:rPr>
        <w:t>8</w:t>
      </w:r>
      <w:r>
        <w:rPr>
          <w:rFonts w:hint="eastAsia" w:cs="宋体"/>
          <w:highlight w:val="none"/>
          <w:lang w:eastAsia="zh-CN"/>
        </w:rPr>
        <w:t>月</w:t>
      </w:r>
      <w:r>
        <w:rPr>
          <w:rFonts w:hint="eastAsia" w:cs="宋体"/>
          <w:highlight w:val="none"/>
          <w:lang w:val="en-US" w:eastAsia="zh-CN"/>
        </w:rPr>
        <w:t>6</w:t>
      </w:r>
      <w:r>
        <w:rPr>
          <w:rFonts w:hint="eastAsia" w:cs="宋体"/>
          <w:highlight w:val="none"/>
          <w:lang w:eastAsia="zh-CN"/>
        </w:rPr>
        <w:t>日至2021年</w:t>
      </w:r>
      <w:r>
        <w:rPr>
          <w:rFonts w:hint="eastAsia" w:cs="宋体"/>
          <w:highlight w:val="none"/>
          <w:lang w:val="en-US" w:eastAsia="zh-CN"/>
        </w:rPr>
        <w:t>8</w:t>
      </w:r>
      <w:r>
        <w:rPr>
          <w:rFonts w:hint="eastAsia" w:cs="宋体"/>
          <w:highlight w:val="none"/>
          <w:lang w:eastAsia="zh-CN"/>
        </w:rPr>
        <w:t>月</w:t>
      </w:r>
      <w:r>
        <w:rPr>
          <w:rFonts w:hint="eastAsia" w:cs="宋体"/>
          <w:highlight w:val="none"/>
          <w:lang w:val="en-US" w:eastAsia="zh-CN"/>
        </w:rPr>
        <w:t>13</w:t>
      </w:r>
      <w:r>
        <w:rPr>
          <w:rFonts w:hint="eastAsia" w:cs="宋体"/>
          <w:highlight w:val="none"/>
          <w:lang w:eastAsia="zh-CN"/>
        </w:rPr>
        <w:t>日</w:t>
      </w:r>
      <w:r>
        <w:rPr>
          <w:rFonts w:hint="eastAsia" w:cs="宋体"/>
          <w:lang w:eastAsia="zh-CN"/>
        </w:rPr>
        <w:t>，将报名文件密封好加盖公章后，送至 （地址：广州市白云区人和镇白云机场南工作区工程建设指挥部317室 ），</w:t>
      </w:r>
      <w:r>
        <w:rPr>
          <w:rFonts w:hint="eastAsia" w:cs="宋体"/>
          <w:lang w:val="en-US" w:eastAsia="zh-CN"/>
        </w:rPr>
        <w:t>评审时间另行通知</w:t>
      </w:r>
      <w:r>
        <w:rPr>
          <w:rFonts w:hint="eastAsia" w:cs="宋体"/>
          <w:lang w:eastAsia="zh-CN"/>
        </w:rPr>
        <w:t>。联系人：郭飞，电话：13580442772；不接受电子邮件、传真等报名。</w:t>
      </w:r>
    </w:p>
    <w:p>
      <w:pPr>
        <w:spacing w:line="360" w:lineRule="auto"/>
        <w:rPr>
          <w:rFonts w:ascii="宋体" w:hAnsi="宋体" w:eastAsia="宋体" w:cs="宋体"/>
          <w:sz w:val="24"/>
          <w:szCs w:val="24"/>
          <w:lang w:eastAsia="zh-CN"/>
        </w:rPr>
      </w:pPr>
    </w:p>
    <w:p>
      <w:pPr>
        <w:pStyle w:val="2"/>
        <w:spacing w:line="360" w:lineRule="auto"/>
        <w:rPr>
          <w:rFonts w:cs="宋体"/>
          <w:b/>
          <w:bCs/>
          <w:sz w:val="24"/>
          <w:szCs w:val="24"/>
          <w:lang w:eastAsia="zh-CN"/>
        </w:rPr>
      </w:pPr>
      <w:r>
        <w:rPr>
          <w:rFonts w:hint="eastAsia" w:cs="宋体"/>
          <w:b/>
          <w:bCs/>
          <w:sz w:val="24"/>
          <w:szCs w:val="24"/>
          <w:lang w:eastAsia="zh-CN"/>
        </w:rPr>
        <w:t>十二、报名需提交的资料及注意事项</w:t>
      </w:r>
    </w:p>
    <w:p>
      <w:pPr>
        <w:pStyle w:val="9"/>
        <w:spacing w:line="360" w:lineRule="auto"/>
        <w:ind w:left="588" w:hanging="588" w:hangingChars="245"/>
        <w:rPr>
          <w:rFonts w:cs="宋体"/>
          <w:lang w:eastAsia="zh-CN"/>
        </w:rPr>
      </w:pPr>
      <w:r>
        <w:rPr>
          <w:rFonts w:hint="eastAsia" w:cs="宋体"/>
          <w:lang w:eastAsia="zh-CN"/>
        </w:rPr>
        <w:t>（一）代表人证明书原件、法定代表人授权委托证明书原件（非法定代表人报名时提供）（加盖公章）、本人身份证原件</w:t>
      </w:r>
    </w:p>
    <w:p>
      <w:pPr>
        <w:pStyle w:val="9"/>
        <w:spacing w:line="360" w:lineRule="auto"/>
        <w:ind w:left="588" w:hanging="588" w:hangingChars="245"/>
        <w:rPr>
          <w:rFonts w:cs="宋体"/>
          <w:lang w:eastAsia="zh-CN"/>
        </w:rPr>
      </w:pPr>
      <w:r>
        <w:rPr>
          <w:rFonts w:hint="eastAsia" w:cs="宋体"/>
          <w:lang w:eastAsia="zh-CN"/>
        </w:rPr>
        <w:t>（二）</w:t>
      </w:r>
      <w:r>
        <w:rPr>
          <w:rFonts w:hint="eastAsia" w:cs="宋体"/>
          <w:spacing w:val="1"/>
          <w:lang w:eastAsia="zh-CN"/>
        </w:rPr>
        <w:t>单位营业执照和资质证书（副本及复印件即可，需加盖单位公章）</w:t>
      </w:r>
    </w:p>
    <w:p>
      <w:pPr>
        <w:pStyle w:val="9"/>
        <w:spacing w:line="360" w:lineRule="auto"/>
        <w:ind w:left="588" w:hanging="588" w:hangingChars="245"/>
        <w:rPr>
          <w:rFonts w:cs="宋体"/>
          <w:lang w:eastAsia="zh-CN"/>
        </w:rPr>
      </w:pPr>
      <w:r>
        <w:rPr>
          <w:rFonts w:hint="eastAsia" w:cs="宋体"/>
          <w:lang w:eastAsia="zh-CN"/>
        </w:rPr>
        <w:t>（三）报价人提供承诺函，承诺：“近三年内无骗取成交、经济纠纷及相关不良记录。”格式报价人自拟。</w:t>
      </w:r>
    </w:p>
    <w:p>
      <w:pPr>
        <w:pStyle w:val="9"/>
        <w:spacing w:line="360" w:lineRule="auto"/>
        <w:ind w:left="588" w:hanging="588" w:hangingChars="245"/>
        <w:rPr>
          <w:rFonts w:cs="宋体"/>
          <w:lang w:eastAsia="zh-CN"/>
        </w:rPr>
      </w:pPr>
      <w:r>
        <w:rPr>
          <w:rFonts w:hint="eastAsia" w:cs="宋体"/>
          <w:lang w:eastAsia="zh-CN"/>
        </w:rPr>
        <w:t>（四）联系人姓名及电话。</w:t>
      </w:r>
    </w:p>
    <w:p>
      <w:pPr>
        <w:spacing w:line="360" w:lineRule="auto"/>
        <w:rPr>
          <w:rFonts w:ascii="宋体" w:hAnsi="宋体" w:eastAsia="宋体" w:cs="宋体"/>
          <w:sz w:val="24"/>
          <w:szCs w:val="24"/>
          <w:lang w:eastAsia="zh-CN"/>
        </w:rPr>
      </w:pPr>
    </w:p>
    <w:p>
      <w:pPr>
        <w:pStyle w:val="2"/>
        <w:spacing w:line="360" w:lineRule="auto"/>
        <w:rPr>
          <w:rFonts w:cs="宋体"/>
          <w:b/>
          <w:bCs/>
          <w:sz w:val="24"/>
          <w:szCs w:val="24"/>
          <w:lang w:eastAsia="zh-CN"/>
        </w:rPr>
      </w:pPr>
      <w:r>
        <w:rPr>
          <w:rFonts w:hint="eastAsia" w:cs="宋体"/>
          <w:b/>
          <w:bCs/>
          <w:sz w:val="24"/>
          <w:szCs w:val="24"/>
          <w:lang w:eastAsia="zh-CN"/>
        </w:rPr>
        <w:t>十三、报价文件的构成</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资格审查文件、技术</w:t>
      </w:r>
      <w:r>
        <w:rPr>
          <w:rFonts w:hint="eastAsia" w:ascii="宋体" w:hAnsi="宋体" w:eastAsia="宋体" w:cs="宋体"/>
          <w:b/>
          <w:bCs/>
          <w:sz w:val="24"/>
          <w:szCs w:val="24"/>
          <w:lang w:val="en-US" w:eastAsia="zh-CN"/>
        </w:rPr>
        <w:t>文件</w:t>
      </w:r>
      <w:r>
        <w:rPr>
          <w:rFonts w:hint="eastAsia" w:ascii="宋体" w:hAnsi="宋体" w:eastAsia="宋体" w:cs="宋体"/>
          <w:b/>
          <w:bCs/>
          <w:sz w:val="24"/>
          <w:szCs w:val="24"/>
          <w:lang w:eastAsia="zh-CN"/>
        </w:rPr>
        <w:t>、经济</w:t>
      </w:r>
      <w:r>
        <w:rPr>
          <w:rFonts w:hint="eastAsia" w:ascii="宋体" w:hAnsi="宋体" w:eastAsia="宋体" w:cs="宋体"/>
          <w:b/>
          <w:bCs/>
          <w:sz w:val="24"/>
          <w:szCs w:val="24"/>
          <w:lang w:val="en-US" w:eastAsia="zh-CN"/>
        </w:rPr>
        <w:t>文件</w:t>
      </w:r>
      <w:r>
        <w:rPr>
          <w:rFonts w:hint="eastAsia" w:ascii="宋体" w:hAnsi="宋体" w:eastAsia="宋体" w:cs="宋体"/>
          <w:b/>
          <w:bCs/>
          <w:sz w:val="24"/>
          <w:szCs w:val="24"/>
          <w:lang w:eastAsia="zh-CN"/>
        </w:rPr>
        <w:t>和电子文件（资格审查文件、技术商务</w:t>
      </w:r>
      <w:r>
        <w:rPr>
          <w:rFonts w:hint="eastAsia" w:ascii="宋体" w:hAnsi="宋体" w:eastAsia="宋体" w:cs="宋体"/>
          <w:b/>
          <w:bCs/>
          <w:sz w:val="24"/>
          <w:szCs w:val="24"/>
          <w:lang w:val="en-US" w:eastAsia="zh-CN"/>
        </w:rPr>
        <w:t>文件</w:t>
      </w:r>
      <w:r>
        <w:rPr>
          <w:rFonts w:hint="eastAsia" w:ascii="宋体" w:hAnsi="宋体" w:eastAsia="宋体" w:cs="宋体"/>
          <w:b/>
          <w:bCs/>
          <w:sz w:val="24"/>
          <w:szCs w:val="24"/>
          <w:lang w:eastAsia="zh-CN"/>
        </w:rPr>
        <w:t>及经济</w:t>
      </w:r>
      <w:r>
        <w:rPr>
          <w:rFonts w:hint="eastAsia" w:ascii="宋体" w:hAnsi="宋体" w:eastAsia="宋体" w:cs="宋体"/>
          <w:b/>
          <w:bCs/>
          <w:sz w:val="24"/>
          <w:szCs w:val="24"/>
          <w:lang w:val="en-US" w:eastAsia="zh-CN"/>
        </w:rPr>
        <w:t>文件</w:t>
      </w:r>
      <w:r>
        <w:rPr>
          <w:rFonts w:hint="eastAsia" w:ascii="宋体" w:hAnsi="宋体" w:eastAsia="宋体" w:cs="宋体"/>
          <w:b/>
          <w:bCs/>
          <w:sz w:val="24"/>
          <w:szCs w:val="24"/>
          <w:lang w:eastAsia="zh-CN"/>
        </w:rPr>
        <w:t>装订成一册）。</w:t>
      </w:r>
    </w:p>
    <w:p>
      <w:pPr>
        <w:pStyle w:val="9"/>
        <w:spacing w:line="360" w:lineRule="auto"/>
        <w:ind w:left="349"/>
        <w:rPr>
          <w:rFonts w:cs="宋体"/>
          <w:lang w:eastAsia="zh-CN"/>
        </w:rPr>
      </w:pPr>
      <w:r>
        <w:rPr>
          <w:rFonts w:hint="eastAsia" w:cs="宋体"/>
          <w:lang w:eastAsia="zh-CN"/>
        </w:rPr>
        <w:t>（一）资格审查文件</w:t>
      </w:r>
    </w:p>
    <w:p>
      <w:pPr>
        <w:pStyle w:val="9"/>
        <w:spacing w:line="360" w:lineRule="auto"/>
        <w:ind w:left="588"/>
        <w:rPr>
          <w:rFonts w:cs="宋体"/>
          <w:lang w:eastAsia="zh-CN"/>
        </w:rPr>
      </w:pPr>
      <w:r>
        <w:rPr>
          <w:rFonts w:hint="eastAsia" w:cs="宋体"/>
          <w:lang w:eastAsia="zh-CN"/>
        </w:rPr>
        <w:t>1、报价申请函（格式自拟）</w:t>
      </w:r>
    </w:p>
    <w:p>
      <w:pPr>
        <w:pStyle w:val="9"/>
        <w:spacing w:line="360" w:lineRule="auto"/>
        <w:ind w:left="588"/>
        <w:rPr>
          <w:rFonts w:cs="宋体"/>
          <w:lang w:eastAsia="zh-CN"/>
        </w:rPr>
      </w:pPr>
      <w:r>
        <w:rPr>
          <w:rFonts w:hint="eastAsia" w:cs="宋体"/>
          <w:lang w:eastAsia="zh-CN"/>
        </w:rPr>
        <w:t>2、营业执照或事业单位法人证书复印件</w:t>
      </w:r>
    </w:p>
    <w:p>
      <w:pPr>
        <w:pStyle w:val="9"/>
        <w:spacing w:line="360" w:lineRule="auto"/>
        <w:ind w:firstLine="479"/>
        <w:rPr>
          <w:rFonts w:cs="宋体"/>
          <w:lang w:eastAsia="zh-CN"/>
        </w:rPr>
      </w:pPr>
      <w:r>
        <w:rPr>
          <w:rFonts w:hint="eastAsia" w:cs="宋体"/>
          <w:spacing w:val="1"/>
          <w:lang w:eastAsia="zh-CN"/>
        </w:rPr>
        <w:t>3、</w:t>
      </w:r>
      <w:r>
        <w:rPr>
          <w:rFonts w:hint="eastAsia" w:cs="宋体"/>
          <w:lang w:eastAsia="zh-CN"/>
        </w:rPr>
        <w:t>报价人</w:t>
      </w:r>
      <w:r>
        <w:rPr>
          <w:rFonts w:hint="eastAsia" w:cs="宋体"/>
          <w:spacing w:val="1"/>
          <w:lang w:eastAsia="zh-CN"/>
        </w:rPr>
        <w:t>符合本项目采购公告合格条件要求的资质证书（复印件）</w:t>
      </w:r>
      <w:r>
        <w:rPr>
          <w:rFonts w:hint="eastAsia" w:cs="宋体"/>
          <w:lang w:eastAsia="zh-CN"/>
        </w:rPr>
        <w:t>；</w:t>
      </w:r>
    </w:p>
    <w:p>
      <w:pPr>
        <w:pStyle w:val="9"/>
        <w:spacing w:line="360" w:lineRule="auto"/>
        <w:ind w:left="349"/>
        <w:rPr>
          <w:rFonts w:cs="宋体"/>
          <w:lang w:eastAsia="zh-CN"/>
        </w:rPr>
      </w:pPr>
      <w:r>
        <w:rPr>
          <w:rFonts w:hint="eastAsia" w:cs="宋体"/>
          <w:lang w:eastAsia="zh-CN"/>
        </w:rPr>
        <w:t>（二）技术、商务</w:t>
      </w:r>
      <w:r>
        <w:rPr>
          <w:rFonts w:hint="eastAsia" w:cs="宋体"/>
          <w:lang w:val="en-US" w:eastAsia="zh-CN"/>
        </w:rPr>
        <w:t>文件</w:t>
      </w:r>
    </w:p>
    <w:p>
      <w:pPr>
        <w:pStyle w:val="9"/>
        <w:spacing w:line="360" w:lineRule="auto"/>
        <w:ind w:left="349" w:firstLine="484" w:firstLineChars="200"/>
        <w:rPr>
          <w:rFonts w:cs="宋体"/>
          <w:spacing w:val="1"/>
          <w:lang w:eastAsia="zh-CN"/>
        </w:rPr>
      </w:pPr>
      <w:r>
        <w:rPr>
          <w:rFonts w:hint="eastAsia" w:cs="宋体"/>
          <w:spacing w:val="1"/>
          <w:lang w:eastAsia="zh-CN"/>
        </w:rPr>
        <w:t>报价人根据“符合性审查表”、“综合评分表”的评审内容自定格式，编制技术、商务报价文件，内容包括但不限于：</w:t>
      </w:r>
    </w:p>
    <w:p>
      <w:pPr>
        <w:pStyle w:val="9"/>
        <w:spacing w:line="360" w:lineRule="auto"/>
        <w:ind w:left="349" w:firstLine="242" w:firstLineChars="100"/>
        <w:rPr>
          <w:rFonts w:cs="宋体"/>
          <w:spacing w:val="1"/>
          <w:lang w:eastAsia="zh-CN"/>
        </w:rPr>
      </w:pPr>
      <w:r>
        <w:rPr>
          <w:rFonts w:hint="eastAsia" w:cs="宋体"/>
          <w:spacing w:val="1"/>
          <w:lang w:eastAsia="zh-CN"/>
        </w:rPr>
        <w:t>1、法人代表证明书、法人授权委托证明书（正本原件，副本可以为复印件）。</w:t>
      </w:r>
    </w:p>
    <w:p>
      <w:pPr>
        <w:pStyle w:val="9"/>
        <w:spacing w:line="360" w:lineRule="auto"/>
        <w:ind w:left="349" w:firstLine="242" w:firstLineChars="100"/>
        <w:rPr>
          <w:rFonts w:cs="宋体"/>
          <w:spacing w:val="1"/>
          <w:lang w:eastAsia="zh-CN"/>
        </w:rPr>
      </w:pPr>
      <w:r>
        <w:rPr>
          <w:rFonts w:hint="eastAsia" w:cs="宋体"/>
          <w:spacing w:val="1"/>
          <w:lang w:eastAsia="zh-CN"/>
        </w:rPr>
        <w:t>2、企业类似项目业绩（提供合同复印件）。</w:t>
      </w:r>
    </w:p>
    <w:p>
      <w:pPr>
        <w:pStyle w:val="9"/>
        <w:spacing w:line="360" w:lineRule="auto"/>
        <w:ind w:left="349" w:firstLine="242" w:firstLineChars="100"/>
        <w:rPr>
          <w:rFonts w:cs="宋体"/>
          <w:spacing w:val="1"/>
          <w:lang w:eastAsia="zh-CN"/>
        </w:rPr>
      </w:pPr>
      <w:r>
        <w:rPr>
          <w:rFonts w:hint="eastAsia" w:cs="宋体"/>
          <w:spacing w:val="1"/>
          <w:lang w:eastAsia="zh-CN"/>
        </w:rPr>
        <w:t>3、企业实力证明材料，如获奖证书等（提供复印件）。</w:t>
      </w:r>
    </w:p>
    <w:p>
      <w:pPr>
        <w:pStyle w:val="9"/>
        <w:spacing w:line="360" w:lineRule="auto"/>
        <w:ind w:left="349" w:firstLine="242" w:firstLineChars="100"/>
        <w:rPr>
          <w:rFonts w:cs="宋体"/>
          <w:spacing w:val="1"/>
          <w:lang w:eastAsia="zh-CN"/>
        </w:rPr>
      </w:pPr>
      <w:r>
        <w:rPr>
          <w:rFonts w:hint="eastAsia" w:cs="宋体"/>
          <w:spacing w:val="1"/>
          <w:lang w:eastAsia="zh-CN"/>
        </w:rPr>
        <w:t>4、人员架构及人员资质资料（项目组织机构及分工，项目负责人及团队成员资质资料包括学职称、社保证明等）。</w:t>
      </w:r>
    </w:p>
    <w:p>
      <w:pPr>
        <w:pStyle w:val="9"/>
        <w:spacing w:line="360" w:lineRule="auto"/>
        <w:ind w:left="349" w:firstLine="242" w:firstLineChars="100"/>
        <w:rPr>
          <w:rFonts w:cs="宋体"/>
          <w:spacing w:val="1"/>
          <w:lang w:eastAsia="zh-CN"/>
        </w:rPr>
      </w:pPr>
      <w:r>
        <w:rPr>
          <w:rFonts w:hint="eastAsia" w:cs="宋体"/>
          <w:spacing w:val="1"/>
          <w:lang w:eastAsia="zh-CN"/>
        </w:rPr>
        <w:t>5、技术方案（根据评审内容编制技术方案）。</w:t>
      </w:r>
    </w:p>
    <w:p>
      <w:pPr>
        <w:pStyle w:val="9"/>
        <w:spacing w:line="360" w:lineRule="auto"/>
        <w:ind w:left="349" w:firstLine="242" w:firstLineChars="100"/>
        <w:rPr>
          <w:rFonts w:cs="宋体"/>
          <w:spacing w:val="1"/>
          <w:lang w:eastAsia="zh-CN"/>
        </w:rPr>
      </w:pPr>
      <w:r>
        <w:rPr>
          <w:rFonts w:hint="eastAsia" w:cs="宋体"/>
          <w:spacing w:val="1"/>
          <w:lang w:eastAsia="zh-CN"/>
        </w:rPr>
        <w:t>6、服务承诺。</w:t>
      </w:r>
    </w:p>
    <w:p>
      <w:pPr>
        <w:pStyle w:val="9"/>
        <w:spacing w:line="360" w:lineRule="auto"/>
        <w:ind w:firstLine="484" w:firstLineChars="200"/>
        <w:rPr>
          <w:rFonts w:cs="宋体"/>
          <w:spacing w:val="1"/>
          <w:lang w:eastAsia="zh-CN"/>
        </w:rPr>
      </w:pPr>
      <w:r>
        <w:rPr>
          <w:rFonts w:hint="eastAsia" w:cs="宋体"/>
          <w:spacing w:val="1"/>
          <w:lang w:eastAsia="zh-CN"/>
        </w:rPr>
        <w:t>7、其他（根据采购文件评审内容自行补充）。</w:t>
      </w:r>
    </w:p>
    <w:p>
      <w:pPr>
        <w:pStyle w:val="9"/>
        <w:spacing w:line="360" w:lineRule="auto"/>
        <w:ind w:firstLine="243" w:firstLineChars="100"/>
        <w:rPr>
          <w:rFonts w:cs="宋体"/>
          <w:b/>
          <w:bCs/>
          <w:spacing w:val="1"/>
          <w:lang w:eastAsia="zh-CN"/>
        </w:rPr>
      </w:pPr>
      <w:r>
        <w:rPr>
          <w:rFonts w:hint="eastAsia" w:cs="宋体"/>
          <w:b/>
          <w:bCs/>
          <w:spacing w:val="1"/>
          <w:lang w:eastAsia="zh-CN"/>
        </w:rPr>
        <w:t>（以上均需加盖公章）</w:t>
      </w:r>
    </w:p>
    <w:p>
      <w:pPr>
        <w:pStyle w:val="9"/>
        <w:spacing w:line="360" w:lineRule="auto"/>
        <w:ind w:left="349"/>
        <w:rPr>
          <w:rFonts w:hint="default" w:cs="宋体"/>
          <w:lang w:val="en-US" w:eastAsia="zh-CN"/>
        </w:rPr>
      </w:pPr>
      <w:r>
        <w:rPr>
          <w:rFonts w:hint="eastAsia" w:cs="宋体"/>
          <w:lang w:eastAsia="zh-CN"/>
        </w:rPr>
        <w:t>（三）经济</w:t>
      </w:r>
      <w:r>
        <w:rPr>
          <w:rFonts w:hint="eastAsia" w:cs="宋体"/>
          <w:lang w:val="en-US" w:eastAsia="zh-CN"/>
        </w:rPr>
        <w:t>文件</w:t>
      </w:r>
    </w:p>
    <w:p>
      <w:pPr>
        <w:spacing w:line="360" w:lineRule="auto"/>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1、报价函（格式见附件1报价函）；</w:t>
      </w:r>
    </w:p>
    <w:p>
      <w:pPr>
        <w:spacing w:line="360" w:lineRule="auto"/>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2、报价书（格式见附件2报价书格式）；</w:t>
      </w:r>
    </w:p>
    <w:p>
      <w:pPr>
        <w:spacing w:line="360" w:lineRule="auto"/>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3、报价保证书（格式见附件3报价保证书格式）；</w:t>
      </w:r>
    </w:p>
    <w:p>
      <w:pPr>
        <w:spacing w:line="360" w:lineRule="auto"/>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4、报价人须说明的其它内容。</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（以上资料需按格式要求加盖公章，报价文件封面加盖公章，并加盖骑缝章）</w:t>
      </w:r>
    </w:p>
    <w:p>
      <w:pPr>
        <w:spacing w:line="360" w:lineRule="auto"/>
        <w:ind w:firstLine="482" w:firstLineChars="200"/>
        <w:rPr>
          <w:rFonts w:ascii="宋体" w:hAnsi="宋体" w:eastAsia="宋体" w:cs="宋体"/>
          <w:b/>
          <w:bCs/>
          <w:sz w:val="24"/>
          <w:szCs w:val="24"/>
          <w:lang w:eastAsia="zh-CN"/>
        </w:rPr>
      </w:pPr>
    </w:p>
    <w:p>
      <w:pPr>
        <w:pStyle w:val="2"/>
        <w:spacing w:line="360" w:lineRule="auto"/>
        <w:rPr>
          <w:rFonts w:cs="宋体"/>
          <w:b/>
          <w:bCs/>
          <w:sz w:val="24"/>
          <w:szCs w:val="24"/>
          <w:lang w:eastAsia="zh-CN"/>
        </w:rPr>
      </w:pPr>
      <w:r>
        <w:rPr>
          <w:rFonts w:hint="eastAsia" w:cs="宋体"/>
          <w:b/>
          <w:bCs/>
          <w:sz w:val="24"/>
          <w:szCs w:val="24"/>
          <w:lang w:eastAsia="zh-CN"/>
        </w:rPr>
        <w:t>十四、报价文件的签署和份数</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报价人向采购人提供一式五份报价文件，其中一份正本，四份副本，应在报价文件封面的右上角注明“正本”或“副本”。副本可以是正本的复印件（包括签字和盖章），当正本与副本不一致时，以正本为准。另提供内含一套报价文件电子版的U盘。</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2、报价文件的任何一页都不应涂改、行间插字或删除。如果出现上述情况，不论何种原因造成，修改处应由报价人代表签署并加盖单位法定印章。</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报价文件应在采购文件规定的地方加盖单位公章并经法定代表人或其委托代理人签字或盖章。由委托代理人签字或盖章的报价文件中须同时提交由法定代表人签署的有效的授权委托书，授权委托书格式、签字、盖章及内容均应符合要求，否则无效。</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4、报价人递交的每份报价文件的厚度不大于10cm，每份报价文件必须采用流水页码编制,且同时附有目录，目录中各项内容必须标注对应的页码。</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5、报价文件除总目录外，应从“1”开始编制流水页码，不得有重页或缺页，相关部分内容应与报价文件的目录对应。</w:t>
      </w:r>
    </w:p>
    <w:p>
      <w:pPr>
        <w:spacing w:line="360" w:lineRule="auto"/>
        <w:ind w:firstLine="480" w:firstLineChars="200"/>
        <w:rPr>
          <w:rFonts w:ascii="宋体" w:hAnsi="宋体" w:eastAsia="宋体" w:cs="宋体"/>
          <w:sz w:val="24"/>
          <w:szCs w:val="24"/>
          <w:lang w:eastAsia="zh-CN"/>
        </w:rPr>
      </w:pPr>
    </w:p>
    <w:p>
      <w:pPr>
        <w:pStyle w:val="2"/>
        <w:spacing w:line="360" w:lineRule="auto"/>
        <w:rPr>
          <w:rFonts w:cs="宋体"/>
          <w:b/>
          <w:bCs/>
          <w:sz w:val="24"/>
          <w:szCs w:val="24"/>
          <w:lang w:eastAsia="zh-CN"/>
        </w:rPr>
      </w:pPr>
      <w:r>
        <w:rPr>
          <w:rFonts w:hint="eastAsia" w:cs="宋体"/>
          <w:b/>
          <w:bCs/>
          <w:sz w:val="24"/>
          <w:szCs w:val="24"/>
          <w:lang w:eastAsia="zh-CN"/>
        </w:rPr>
        <w:t>十五、报价有效期</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1、报价文件有效期为报价截止之日后的90天之内，在此期限内，所有的报价文件均保持有效。</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2、在特殊的情况下，采购单位在原定采购文件有效期内可以根据需要以修正采购文件的形式改变报价文件的截止日期。</w:t>
      </w:r>
    </w:p>
    <w:p>
      <w:pPr>
        <w:spacing w:line="360" w:lineRule="auto"/>
        <w:rPr>
          <w:rFonts w:ascii="宋体" w:hAnsi="宋体" w:eastAsia="宋体" w:cs="宋体"/>
          <w:sz w:val="24"/>
          <w:szCs w:val="24"/>
          <w:lang w:eastAsia="zh-CN"/>
        </w:rPr>
      </w:pPr>
    </w:p>
    <w:p>
      <w:pPr>
        <w:rPr>
          <w:rFonts w:ascii="宋体" w:hAnsi="宋体" w:eastAsia="宋体" w:cs="宋体"/>
          <w:lang w:eastAsia="zh-CN"/>
        </w:rPr>
      </w:pPr>
    </w:p>
    <w:p>
      <w:pPr>
        <w:pStyle w:val="2"/>
        <w:spacing w:line="360" w:lineRule="auto"/>
        <w:rPr>
          <w:rFonts w:cs="宋体"/>
          <w:b/>
          <w:bCs/>
          <w:sz w:val="24"/>
          <w:szCs w:val="24"/>
          <w:lang w:eastAsia="zh-CN"/>
        </w:rPr>
      </w:pPr>
      <w:r>
        <w:rPr>
          <w:rFonts w:hint="eastAsia" w:cs="宋体"/>
          <w:b/>
          <w:bCs/>
          <w:sz w:val="24"/>
          <w:szCs w:val="24"/>
          <w:lang w:eastAsia="zh-CN"/>
        </w:rPr>
        <w:t>十</w:t>
      </w:r>
      <w:r>
        <w:rPr>
          <w:rFonts w:hint="eastAsia" w:cs="宋体"/>
          <w:b/>
          <w:bCs/>
          <w:sz w:val="24"/>
          <w:szCs w:val="24"/>
          <w:lang w:val="en-US" w:eastAsia="zh-CN"/>
        </w:rPr>
        <w:t>六</w:t>
      </w:r>
      <w:r>
        <w:rPr>
          <w:rFonts w:hint="eastAsia" w:cs="宋体"/>
          <w:b/>
          <w:bCs/>
          <w:sz w:val="24"/>
          <w:szCs w:val="24"/>
          <w:lang w:eastAsia="zh-CN"/>
        </w:rPr>
        <w:t>、报价文件的密封、标记</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1、报价文件密封要求：正、副本应分开包装、密封，光盘先自行包好并在包封上标明项目名称、报价人名称、文件名称，再与报价文件正本一起包封。</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2、封套上应写明采购人的名称和地址、项目名称，以及报价人名称和地址并加盖公章，以便因报价文件迟到或其他原因宣布不能接受报价文件时原封退回。密封套的格式可做如下参考：</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采购人名称：</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采购人地址：韶关机场</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 xml:space="preserve">项目名称： </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报价文件（正/副本）</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报价人名称：</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报价人地址/邮编：</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联系人：</w:t>
      </w:r>
    </w:p>
    <w:p>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联系电话：</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3、如果包封上没有按上述规定密封并加写标志，采购人将不承担报价文件错放或提前开封的责任，由此造成的提前开封的报价文件，采购人予以拒绝，并退还给报价人。</w:t>
      </w:r>
    </w:p>
    <w:p>
      <w:pPr>
        <w:spacing w:line="360" w:lineRule="auto"/>
        <w:ind w:firstLine="480" w:firstLineChars="200"/>
        <w:rPr>
          <w:rFonts w:ascii="宋体" w:hAnsi="宋体" w:eastAsia="宋体" w:cs="宋体"/>
          <w:sz w:val="24"/>
          <w:szCs w:val="24"/>
          <w:lang w:eastAsia="zh-CN"/>
        </w:rPr>
      </w:pPr>
    </w:p>
    <w:p>
      <w:pPr>
        <w:pStyle w:val="2"/>
        <w:spacing w:line="360" w:lineRule="auto"/>
        <w:rPr>
          <w:rFonts w:cs="宋体"/>
          <w:b/>
          <w:bCs/>
          <w:sz w:val="24"/>
          <w:szCs w:val="24"/>
          <w:lang w:eastAsia="zh-CN"/>
        </w:rPr>
      </w:pPr>
      <w:r>
        <w:rPr>
          <w:rFonts w:hint="eastAsia" w:cs="宋体"/>
          <w:b/>
          <w:bCs/>
          <w:sz w:val="24"/>
          <w:szCs w:val="24"/>
          <w:lang w:eastAsia="zh-CN"/>
        </w:rPr>
        <w:t>十</w:t>
      </w:r>
      <w:r>
        <w:rPr>
          <w:rFonts w:hint="eastAsia" w:cs="宋体"/>
          <w:b/>
          <w:bCs/>
          <w:sz w:val="24"/>
          <w:szCs w:val="24"/>
          <w:lang w:val="en-US" w:eastAsia="zh-CN"/>
        </w:rPr>
        <w:t>七</w:t>
      </w:r>
      <w:r>
        <w:rPr>
          <w:rFonts w:hint="eastAsia" w:cs="宋体"/>
          <w:b/>
          <w:bCs/>
          <w:sz w:val="24"/>
          <w:szCs w:val="24"/>
          <w:lang w:eastAsia="zh-CN"/>
        </w:rPr>
        <w:t>、报价要求</w:t>
      </w:r>
    </w:p>
    <w:p>
      <w:pPr>
        <w:pStyle w:val="9"/>
        <w:spacing w:line="360" w:lineRule="auto"/>
        <w:ind w:right="195" w:firstLine="488" w:firstLineChars="200"/>
        <w:jc w:val="both"/>
        <w:rPr>
          <w:rFonts w:hint="default" w:cs="宋体"/>
          <w:spacing w:val="2"/>
          <w:lang w:val="en-US" w:eastAsia="zh-CN"/>
        </w:rPr>
      </w:pPr>
      <w:r>
        <w:rPr>
          <w:rFonts w:hint="eastAsia" w:cs="宋体"/>
          <w:spacing w:val="2"/>
          <w:lang w:eastAsia="zh-CN"/>
        </w:rPr>
        <mc:AlternateContent>
          <mc:Choice Requires="wpg">
            <w:drawing>
              <wp:anchor distT="0" distB="0" distL="114300" distR="114300" simplePos="0" relativeHeight="251664384" behindDoc="1" locked="0" layoutInCell="1" allowOverlap="1">
                <wp:simplePos x="0" y="0"/>
                <wp:positionH relativeFrom="page">
                  <wp:posOffset>3218815</wp:posOffset>
                </wp:positionH>
                <wp:positionV relativeFrom="paragraph">
                  <wp:posOffset>33655</wp:posOffset>
                </wp:positionV>
                <wp:extent cx="1638300" cy="198120"/>
                <wp:effectExtent l="0" t="0" r="635" b="3810"/>
                <wp:wrapNone/>
                <wp:docPr id="16" name="Group 30"/>
                <wp:cNvGraphicFramePr/>
                <a:graphic xmlns:a="http://schemas.openxmlformats.org/drawingml/2006/main">
                  <a:graphicData uri="http://schemas.microsoft.com/office/word/2010/wordprocessingGroup">
                    <wpg:wgp>
                      <wpg:cNvGrpSpPr/>
                      <wpg:grpSpPr>
                        <a:xfrm>
                          <a:off x="0" y="0"/>
                          <a:ext cx="1638300" cy="198120"/>
                          <a:chOff x="5069" y="53"/>
                          <a:chExt cx="2580" cy="312"/>
                        </a:xfrm>
                      </wpg:grpSpPr>
                      <wpg:grpSp>
                        <wpg:cNvPr id="17" name="Group 31"/>
                        <wpg:cNvGrpSpPr/>
                        <wpg:grpSpPr>
                          <a:xfrm>
                            <a:off x="5069" y="53"/>
                            <a:ext cx="2100" cy="312"/>
                            <a:chOff x="5069" y="53"/>
                            <a:chExt cx="2100" cy="312"/>
                          </a:xfrm>
                        </wpg:grpSpPr>
                        <wps:wsp>
                          <wps:cNvPr id="18" name="Freeform 32"/>
                          <wps:cNvSpPr/>
                          <wps:spPr bwMode="auto">
                            <a:xfrm>
                              <a:off x="5069" y="53"/>
                              <a:ext cx="2100" cy="312"/>
                            </a:xfrm>
                            <a:custGeom>
                              <a:avLst/>
                              <a:gdLst>
                                <a:gd name="T0" fmla="+- 0 5069 5069"/>
                                <a:gd name="T1" fmla="*/ T0 w 2100"/>
                                <a:gd name="T2" fmla="+- 0 53 53"/>
                                <a:gd name="T3" fmla="*/ 53 h 312"/>
                                <a:gd name="T4" fmla="+- 0 7169 5069"/>
                                <a:gd name="T5" fmla="*/ T4 w 2100"/>
                                <a:gd name="T6" fmla="+- 0 53 53"/>
                                <a:gd name="T7" fmla="*/ 53 h 312"/>
                                <a:gd name="T8" fmla="+- 0 7169 5069"/>
                                <a:gd name="T9" fmla="*/ T8 w 2100"/>
                                <a:gd name="T10" fmla="+- 0 365 53"/>
                                <a:gd name="T11" fmla="*/ 365 h 312"/>
                                <a:gd name="T12" fmla="+- 0 5069 5069"/>
                                <a:gd name="T13" fmla="*/ T12 w 2100"/>
                                <a:gd name="T14" fmla="+- 0 365 53"/>
                                <a:gd name="T15" fmla="*/ 365 h 312"/>
                                <a:gd name="T16" fmla="+- 0 5069 5069"/>
                                <a:gd name="T17" fmla="*/ T16 w 2100"/>
                                <a:gd name="T18" fmla="+- 0 53 53"/>
                                <a:gd name="T19" fmla="*/ 53 h 312"/>
                              </a:gdLst>
                              <a:ahLst/>
                              <a:cxnLst>
                                <a:cxn ang="0">
                                  <a:pos x="T1" y="T3"/>
                                </a:cxn>
                                <a:cxn ang="0">
                                  <a:pos x="T5" y="T7"/>
                                </a:cxn>
                                <a:cxn ang="0">
                                  <a:pos x="T9" y="T11"/>
                                </a:cxn>
                                <a:cxn ang="0">
                                  <a:pos x="T13" y="T15"/>
                                </a:cxn>
                                <a:cxn ang="0">
                                  <a:pos x="T17" y="T19"/>
                                </a:cxn>
                              </a:cxnLst>
                              <a:rect l="0" t="0" r="r" b="b"/>
                              <a:pathLst>
                                <a:path w="2100" h="312">
                                  <a:moveTo>
                                    <a:pt x="0" y="0"/>
                                  </a:moveTo>
                                  <a:lnTo>
                                    <a:pt x="2100" y="0"/>
                                  </a:lnTo>
                                  <a:lnTo>
                                    <a:pt x="2100" y="312"/>
                                  </a:lnTo>
                                  <a:lnTo>
                                    <a:pt x="0" y="312"/>
                                  </a:lnTo>
                                  <a:lnTo>
                                    <a:pt x="0" y="0"/>
                                  </a:lnTo>
                                  <a:close/>
                                </a:path>
                              </a:pathLst>
                            </a:custGeom>
                            <a:solidFill>
                              <a:srgbClr val="FFFF00"/>
                            </a:solidFill>
                            <a:ln>
                              <a:noFill/>
                            </a:ln>
                          </wps:spPr>
                          <wps:bodyPr rot="0" vert="horz" wrap="square" lIns="91440" tIns="45720" rIns="91440" bIns="45720" anchor="t" anchorCtr="0" upright="1">
                            <a:noAutofit/>
                          </wps:bodyPr>
                        </wps:wsp>
                      </wpg:grpSp>
                      <wpg:grpSp>
                        <wpg:cNvPr id="19" name="Group 33"/>
                        <wpg:cNvGrpSpPr/>
                        <wpg:grpSpPr>
                          <a:xfrm>
                            <a:off x="7169" y="53"/>
                            <a:ext cx="480" cy="312"/>
                            <a:chOff x="7169" y="53"/>
                            <a:chExt cx="480" cy="312"/>
                          </a:xfrm>
                        </wpg:grpSpPr>
                        <wps:wsp>
                          <wps:cNvPr id="20" name="Freeform 34"/>
                          <wps:cNvSpPr/>
                          <wps:spPr bwMode="auto">
                            <a:xfrm>
                              <a:off x="7169" y="53"/>
                              <a:ext cx="480" cy="312"/>
                            </a:xfrm>
                            <a:custGeom>
                              <a:avLst/>
                              <a:gdLst>
                                <a:gd name="T0" fmla="+- 0 7169 7169"/>
                                <a:gd name="T1" fmla="*/ T0 w 480"/>
                                <a:gd name="T2" fmla="+- 0 53 53"/>
                                <a:gd name="T3" fmla="*/ 53 h 312"/>
                                <a:gd name="T4" fmla="+- 0 7649 7169"/>
                                <a:gd name="T5" fmla="*/ T4 w 480"/>
                                <a:gd name="T6" fmla="+- 0 53 53"/>
                                <a:gd name="T7" fmla="*/ 53 h 312"/>
                                <a:gd name="T8" fmla="+- 0 7649 7169"/>
                                <a:gd name="T9" fmla="*/ T8 w 480"/>
                                <a:gd name="T10" fmla="+- 0 365 53"/>
                                <a:gd name="T11" fmla="*/ 365 h 312"/>
                                <a:gd name="T12" fmla="+- 0 7169 7169"/>
                                <a:gd name="T13" fmla="*/ T12 w 480"/>
                                <a:gd name="T14" fmla="+- 0 365 53"/>
                                <a:gd name="T15" fmla="*/ 365 h 312"/>
                                <a:gd name="T16" fmla="+- 0 7169 7169"/>
                                <a:gd name="T17" fmla="*/ T16 w 480"/>
                                <a:gd name="T18" fmla="+- 0 53 53"/>
                                <a:gd name="T19" fmla="*/ 53 h 312"/>
                              </a:gdLst>
                              <a:ahLst/>
                              <a:cxnLst>
                                <a:cxn ang="0">
                                  <a:pos x="T1" y="T3"/>
                                </a:cxn>
                                <a:cxn ang="0">
                                  <a:pos x="T5" y="T7"/>
                                </a:cxn>
                                <a:cxn ang="0">
                                  <a:pos x="T9" y="T11"/>
                                </a:cxn>
                                <a:cxn ang="0">
                                  <a:pos x="T13" y="T15"/>
                                </a:cxn>
                                <a:cxn ang="0">
                                  <a:pos x="T17" y="T19"/>
                                </a:cxn>
                              </a:cxnLst>
                              <a:rect l="0" t="0" r="r" b="b"/>
                              <a:pathLst>
                                <a:path w="480" h="312">
                                  <a:moveTo>
                                    <a:pt x="0" y="0"/>
                                  </a:moveTo>
                                  <a:lnTo>
                                    <a:pt x="480" y="0"/>
                                  </a:lnTo>
                                  <a:lnTo>
                                    <a:pt x="480" y="312"/>
                                  </a:lnTo>
                                  <a:lnTo>
                                    <a:pt x="0" y="312"/>
                                  </a:lnTo>
                                  <a:lnTo>
                                    <a:pt x="0" y="0"/>
                                  </a:lnTo>
                                  <a:close/>
                                </a:path>
                              </a:pathLst>
                            </a:custGeom>
                            <a:solidFill>
                              <a:srgbClr val="FFFF00"/>
                            </a:solidFill>
                            <a:ln>
                              <a:noFill/>
                            </a:ln>
                          </wps:spPr>
                          <wps:bodyPr rot="0" vert="horz" wrap="square" lIns="91440" tIns="45720" rIns="91440" bIns="45720" anchor="t" anchorCtr="0" upright="1">
                            <a:noAutofit/>
                          </wps:bodyPr>
                        </wps:wsp>
                      </wpg:grpSp>
                    </wpg:wgp>
                  </a:graphicData>
                </a:graphic>
              </wp:anchor>
            </w:drawing>
          </mc:Choice>
          <mc:Fallback>
            <w:pict>
              <v:group id="Group 30" o:spid="_x0000_s1026" o:spt="203" style="position:absolute;left:0pt;margin-left:253.45pt;margin-top:2.65pt;height:15.6pt;width:129pt;mso-position-horizontal-relative:page;z-index:-251652096;mso-width-relative:page;mso-height-relative:page;" coordorigin="5069,53" coordsize="2580,312" o:gfxdata="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LHF5ZrYAAAACAEA&#10;AA8AAAAAAAAAAQAgAAAAIgAAAGRycy9kb3ducmV2LnhtbFBLAQIUABQAAAAIAIdO4kB1SgSpjQQA&#10;AIkTAAAOAAAAAAAAAAEAIAAAACcBAABkcnMvZTJvRG9jLnhtbFBLBQYAAAAABgAGAFkBAAAmCAAA&#10;AAA=&#10;">
                <o:lock v:ext="edit" aspectratio="f"/>
                <v:group id="Group 31" o:spid="_x0000_s1026" o:spt="203" style="position:absolute;left:5069;top:53;height:312;width:2100;" coordorigin="5069,53" coordsize="2100,31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32" o:spid="_x0000_s1026" o:spt="100" style="position:absolute;left:5069;top:53;height:312;width:2100;" fillcolor="#FFFF00" filled="t" stroked="f" coordsize="2100,312" o:gfxdata="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UX+r4A&#10;AADbAAAADwAAAAAAAAABACAAAAAiAAAAZHJzL2Rvd25yZXYueG1sUEsBAhQAFAAAAAgAh07iQDMv&#10;BZ47AAAAOQAAABAAAAAAAAAAAQAgAAAADQEAAGRycy9zaGFwZXhtbC54bWxQSwUGAAAAAAYABgBb&#10;AQAAtwMAAAAA&#10;" path="m0,0l2100,0,2100,312,0,312,0,0xe">
                    <v:path o:connectlocs="0,53;2100,53;2100,365;0,365;0,53" o:connectangles="0,0,0,0,0"/>
                    <v:fill on="t" focussize="0,0"/>
                    <v:stroke on="f"/>
                    <v:imagedata o:title=""/>
                    <o:lock v:ext="edit" aspectratio="f"/>
                  </v:shape>
                </v:group>
                <v:group id="Group 33" o:spid="_x0000_s1026" o:spt="203" style="position:absolute;left:7169;top:53;height:312;width:480;" coordorigin="7169,53" coordsize="480,31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34" o:spid="_x0000_s1026" o:spt="100" style="position:absolute;left:7169;top:53;height:312;width:480;" fillcolor="#FFFF00" filled="t" stroked="f" coordsize="480,312" o:gfxdata="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FWPK5AAAA2wAA&#10;AA8AAAAAAAAAAQAgAAAAIgAAAGRycy9kb3ducmV2LnhtbFBLAQIUABQAAAAIAIdO4kAzLwWeOwAA&#10;ADkAAAAQAAAAAAAAAAEAIAAAAAgBAABkcnMvc2hhcGV4bWwueG1sUEsFBgAAAAAGAAYAWwEAALID&#10;AAAAAA==&#10;" path="m0,0l480,0,480,312,0,312,0,0xe">
                    <v:path o:connectlocs="0,53;480,53;480,365;0,365;0,53" o:connectangles="0,0,0,0,0"/>
                    <v:fill on="t" focussize="0,0"/>
                    <v:stroke on="f"/>
                    <v:imagedata o:title=""/>
                    <o:lock v:ext="edit" aspectratio="f"/>
                  </v:shape>
                </v:group>
              </v:group>
            </w:pict>
          </mc:Fallback>
        </mc:AlternateContent>
      </w:r>
      <w:r>
        <w:rPr>
          <w:rFonts w:hint="eastAsia" w:cs="宋体"/>
          <w:spacing w:val="2"/>
          <w:lang w:eastAsia="zh-CN"/>
        </w:rPr>
        <w:t>1、递交报价文件截止时间：</w:t>
      </w:r>
      <w:r>
        <w:rPr>
          <w:rFonts w:hint="eastAsia" w:cs="宋体"/>
          <w:spacing w:val="2"/>
          <w:lang w:val="en-US" w:eastAsia="zh-CN"/>
        </w:rPr>
        <w:t>2021年8月13日17:00.</w:t>
      </w:r>
    </w:p>
    <w:p>
      <w:pPr>
        <w:pStyle w:val="9"/>
        <w:spacing w:line="360" w:lineRule="auto"/>
        <w:ind w:right="195" w:firstLine="488" w:firstLineChars="200"/>
        <w:jc w:val="both"/>
        <w:rPr>
          <w:rFonts w:cs="宋体"/>
          <w:spacing w:val="2"/>
          <w:lang w:eastAsia="zh-CN"/>
        </w:rPr>
      </w:pPr>
      <w:r>
        <w:rPr>
          <w:rFonts w:hint="eastAsia" w:cs="宋体"/>
          <w:spacing w:val="2"/>
          <w:lang w:eastAsia="zh-CN"/>
        </w:rPr>
        <w:t>2、报价人必须派专人在采购文件规定的送交报价文件截止期前，将报价文件送到接收地点，否则其报价文件不予受理。</w:t>
      </w:r>
    </w:p>
    <w:p>
      <w:pPr>
        <w:pStyle w:val="9"/>
        <w:spacing w:line="360" w:lineRule="auto"/>
        <w:ind w:right="195" w:firstLine="488" w:firstLineChars="200"/>
        <w:jc w:val="both"/>
        <w:rPr>
          <w:rFonts w:cs="宋体"/>
          <w:spacing w:val="2"/>
          <w:lang w:eastAsia="zh-CN"/>
        </w:rPr>
      </w:pPr>
      <w:r>
        <w:rPr>
          <w:rFonts w:hint="eastAsia" w:cs="宋体"/>
          <w:spacing w:val="2"/>
          <w:lang w:eastAsia="zh-CN"/>
        </w:rPr>
        <w:t>3、采购人根据本须知的相关规定，如果决定推迟送交报价文件的截止期，至少应在截止期前3天将此决定送达所有的报价单位，在此情况下，采购人和报价人的权利和义务不因推迟送交报价文件截止期而改变。</w:t>
      </w:r>
    </w:p>
    <w:p>
      <w:pPr>
        <w:pStyle w:val="9"/>
        <w:spacing w:line="360" w:lineRule="auto"/>
        <w:ind w:right="195" w:firstLine="479"/>
        <w:jc w:val="both"/>
        <w:rPr>
          <w:rFonts w:cs="宋体"/>
          <w:spacing w:val="2"/>
          <w:lang w:eastAsia="zh-CN"/>
        </w:rPr>
      </w:pPr>
      <w:r>
        <w:rPr>
          <w:rFonts w:hint="eastAsia" w:cs="宋体"/>
          <w:spacing w:val="2"/>
          <w:lang w:eastAsia="zh-CN"/>
        </w:rPr>
        <w:t>4、在采购文件规定的报价截止时间以后收到的报价文件，采购人将予以拒绝并退回给报价人。</w:t>
      </w:r>
    </w:p>
    <w:p>
      <w:pPr>
        <w:pStyle w:val="9"/>
        <w:spacing w:line="360" w:lineRule="auto"/>
        <w:ind w:right="195" w:firstLine="479"/>
        <w:jc w:val="both"/>
        <w:rPr>
          <w:rFonts w:cs="宋体"/>
          <w:spacing w:val="2"/>
          <w:lang w:eastAsia="zh-CN"/>
        </w:rPr>
      </w:pPr>
      <w:r>
        <w:rPr>
          <w:rFonts w:hint="eastAsia" w:cs="宋体"/>
          <w:spacing w:val="2"/>
          <w:lang w:eastAsia="zh-CN"/>
        </w:rPr>
        <w:t>5、至报价截止时间止，若采购人收到的本项目报价文件少于3家，采购人将依法重新组织该标段采购。</w:t>
      </w:r>
    </w:p>
    <w:p>
      <w:pPr>
        <w:pStyle w:val="9"/>
        <w:spacing w:line="360" w:lineRule="auto"/>
        <w:ind w:right="195" w:firstLine="488" w:firstLineChars="200"/>
        <w:jc w:val="both"/>
        <w:rPr>
          <w:rFonts w:cs="宋体"/>
          <w:spacing w:val="2"/>
          <w:lang w:eastAsia="zh-CN"/>
        </w:rPr>
      </w:pPr>
      <w:r>
        <w:rPr>
          <w:rFonts w:hint="eastAsia" w:cs="宋体"/>
          <w:spacing w:val="2"/>
          <w:lang w:eastAsia="zh-CN"/>
        </w:rPr>
        <w:t>6、报价人递交报价文件后，可于报价文件递交截止时间之前以书面方式向采购人机构递交撤回或修改其报价文件的通知。报价文件递交截止时间之后至报价有效期终止之前，报价人将不能撤回及修改报价文件。</w:t>
      </w:r>
    </w:p>
    <w:p>
      <w:pPr>
        <w:pStyle w:val="9"/>
        <w:spacing w:line="360" w:lineRule="auto"/>
        <w:ind w:right="195" w:firstLine="479"/>
        <w:jc w:val="both"/>
        <w:rPr>
          <w:rFonts w:cs="宋体"/>
          <w:spacing w:val="2"/>
          <w:lang w:eastAsia="zh-CN"/>
        </w:rPr>
      </w:pPr>
      <w:r>
        <w:rPr>
          <w:rFonts w:hint="eastAsia" w:cs="宋体"/>
          <w:spacing w:val="2"/>
          <w:lang w:eastAsia="zh-CN"/>
        </w:rPr>
        <w:t>7、报价人的撤回或修改通知，应按照此采购文件第九点的规定进行密封及标志，并在密封封装表面标明“撤回”或“修改”。</w:t>
      </w:r>
    </w:p>
    <w:p>
      <w:pPr>
        <w:pStyle w:val="9"/>
        <w:spacing w:line="360" w:lineRule="auto"/>
        <w:ind w:right="195" w:firstLine="479"/>
        <w:jc w:val="both"/>
        <w:rPr>
          <w:rFonts w:cs="宋体"/>
          <w:spacing w:val="2"/>
          <w:lang w:eastAsia="zh-CN"/>
        </w:rPr>
      </w:pPr>
    </w:p>
    <w:p>
      <w:pPr>
        <w:pStyle w:val="2"/>
        <w:spacing w:line="360" w:lineRule="auto"/>
        <w:rPr>
          <w:rFonts w:hint="default" w:cs="宋体"/>
          <w:b/>
          <w:bCs/>
          <w:sz w:val="24"/>
          <w:szCs w:val="24"/>
          <w:lang w:val="en-US" w:eastAsia="zh-CN"/>
        </w:rPr>
      </w:pPr>
      <w:r>
        <w:rPr>
          <w:rFonts w:hint="eastAsia" w:cs="宋体"/>
          <w:b/>
          <w:bCs/>
          <w:sz w:val="24"/>
          <w:szCs w:val="24"/>
          <w:lang w:eastAsia="zh-CN"/>
        </w:rPr>
        <w:t>十</w:t>
      </w:r>
      <w:r>
        <w:rPr>
          <w:rFonts w:hint="eastAsia" w:cs="宋体"/>
          <w:b/>
          <w:bCs/>
          <w:sz w:val="24"/>
          <w:szCs w:val="24"/>
          <w:lang w:val="en-US" w:eastAsia="zh-CN"/>
        </w:rPr>
        <w:t>八</w:t>
      </w:r>
      <w:r>
        <w:rPr>
          <w:rFonts w:hint="eastAsia" w:cs="宋体"/>
          <w:b/>
          <w:bCs/>
          <w:sz w:val="24"/>
          <w:szCs w:val="24"/>
          <w:lang w:eastAsia="zh-CN"/>
        </w:rPr>
        <w:t>、</w:t>
      </w:r>
      <w:r>
        <w:rPr>
          <w:rFonts w:hint="eastAsia" w:cs="宋体"/>
          <w:b/>
          <w:bCs/>
          <w:sz w:val="24"/>
          <w:szCs w:val="24"/>
          <w:lang w:val="en-US" w:eastAsia="zh-CN"/>
        </w:rPr>
        <w:t>评审</w:t>
      </w:r>
    </w:p>
    <w:p>
      <w:pPr>
        <w:spacing w:line="400" w:lineRule="exact"/>
        <w:ind w:firstLine="479"/>
        <w:rPr>
          <w:rFonts w:ascii="宋体" w:hAnsi="宋体" w:eastAsia="宋体" w:cs="宋体"/>
          <w:sz w:val="24"/>
          <w:lang w:eastAsia="zh-CN"/>
        </w:rPr>
      </w:pPr>
      <w:r>
        <w:rPr>
          <w:rFonts w:hint="eastAsia" w:ascii="宋体" w:hAnsi="宋体" w:eastAsia="宋体" w:cs="宋体"/>
          <w:sz w:val="24"/>
          <w:lang w:eastAsia="zh-CN"/>
        </w:rPr>
        <w:t>1、本项目采购将在规定的时间和地点对所收到的报价文件进行公开</w:t>
      </w:r>
      <w:r>
        <w:rPr>
          <w:rFonts w:hint="eastAsia" w:ascii="宋体" w:hAnsi="宋体" w:eastAsia="宋体" w:cs="宋体"/>
          <w:sz w:val="24"/>
          <w:lang w:val="en-US" w:eastAsia="zh-CN"/>
        </w:rPr>
        <w:t>评审</w:t>
      </w:r>
      <w:r>
        <w:rPr>
          <w:rFonts w:hint="eastAsia" w:ascii="宋体" w:hAnsi="宋体" w:eastAsia="宋体" w:cs="宋体"/>
          <w:sz w:val="24"/>
          <w:lang w:eastAsia="zh-CN"/>
        </w:rPr>
        <w:t>。</w:t>
      </w:r>
      <w:r>
        <w:rPr>
          <w:rFonts w:hint="eastAsia" w:ascii="宋体" w:hAnsi="宋体" w:eastAsia="宋体" w:cs="宋体"/>
          <w:sz w:val="24"/>
          <w:lang w:val="en-US" w:eastAsia="zh-CN"/>
        </w:rPr>
        <w:t>评审</w:t>
      </w:r>
      <w:r>
        <w:rPr>
          <w:rFonts w:hint="eastAsia" w:ascii="宋体" w:hAnsi="宋体" w:eastAsia="宋体" w:cs="宋体"/>
          <w:sz w:val="24"/>
          <w:lang w:eastAsia="zh-CN"/>
        </w:rPr>
        <w:t>时，报价人应委派法定代表人或其委托代理人携带身份证原件准时出席，并按规定在</w:t>
      </w:r>
      <w:r>
        <w:rPr>
          <w:rFonts w:hint="eastAsia" w:ascii="宋体" w:hAnsi="宋体" w:eastAsia="宋体" w:cs="宋体"/>
          <w:sz w:val="24"/>
          <w:lang w:val="en-US" w:eastAsia="zh-CN"/>
        </w:rPr>
        <w:t>评审</w:t>
      </w:r>
      <w:r>
        <w:rPr>
          <w:rFonts w:hint="eastAsia" w:ascii="宋体" w:hAnsi="宋体" w:eastAsia="宋体" w:cs="宋体"/>
          <w:sz w:val="24"/>
          <w:lang w:eastAsia="zh-CN"/>
        </w:rPr>
        <w:t>记录上签名。</w:t>
      </w:r>
    </w:p>
    <w:p>
      <w:pPr>
        <w:spacing w:line="40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w:t>
      </w:r>
      <w:r>
        <w:rPr>
          <w:rFonts w:hint="eastAsia" w:ascii="宋体" w:hAnsi="宋体" w:eastAsia="宋体" w:cs="宋体"/>
          <w:sz w:val="24"/>
          <w:lang w:val="en-US" w:eastAsia="zh-CN"/>
        </w:rPr>
        <w:t>评审</w:t>
      </w:r>
      <w:r>
        <w:rPr>
          <w:rFonts w:hint="eastAsia" w:ascii="宋体" w:hAnsi="宋体" w:eastAsia="宋体" w:cs="宋体"/>
          <w:sz w:val="24"/>
          <w:lang w:eastAsia="zh-CN"/>
        </w:rPr>
        <w:t>由采购人主持。</w:t>
      </w:r>
    </w:p>
    <w:p>
      <w:pPr>
        <w:spacing w:line="40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w:t>
      </w:r>
      <w:r>
        <w:rPr>
          <w:rFonts w:hint="eastAsia" w:ascii="宋体" w:hAnsi="宋体" w:eastAsia="宋体" w:cs="宋体"/>
          <w:sz w:val="24"/>
          <w:lang w:val="en-US" w:eastAsia="zh-CN"/>
        </w:rPr>
        <w:t>评审</w:t>
      </w:r>
      <w:r>
        <w:rPr>
          <w:rFonts w:hint="eastAsia" w:ascii="宋体" w:hAnsi="宋体" w:eastAsia="宋体" w:cs="宋体"/>
          <w:sz w:val="24"/>
          <w:lang w:eastAsia="zh-CN"/>
        </w:rPr>
        <w:t>程序：</w:t>
      </w:r>
    </w:p>
    <w:p>
      <w:pPr>
        <w:spacing w:line="400" w:lineRule="exact"/>
        <w:ind w:firstLine="477" w:firstLineChars="199"/>
        <w:rPr>
          <w:rFonts w:ascii="宋体" w:hAnsi="宋体" w:eastAsia="宋体" w:cs="宋体"/>
          <w:sz w:val="24"/>
          <w:lang w:eastAsia="zh-CN"/>
        </w:rPr>
      </w:pPr>
      <w:r>
        <w:rPr>
          <w:rFonts w:hint="eastAsia" w:ascii="宋体" w:hAnsi="宋体" w:eastAsia="宋体" w:cs="宋体"/>
          <w:sz w:val="24"/>
          <w:lang w:eastAsia="zh-CN"/>
        </w:rPr>
        <w:t>3.1报价人或其推选的代表检查报价文件的密封情况。</w:t>
      </w:r>
    </w:p>
    <w:p>
      <w:pPr>
        <w:spacing w:line="40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3.2经确认密封情况无误后，对报价人的报价文件进行</w:t>
      </w:r>
      <w:r>
        <w:rPr>
          <w:rFonts w:hint="eastAsia" w:ascii="宋体" w:hAnsi="宋体" w:eastAsia="宋体" w:cs="宋体"/>
          <w:sz w:val="24"/>
          <w:lang w:val="en-US" w:eastAsia="zh-CN"/>
        </w:rPr>
        <w:t>拆封</w:t>
      </w:r>
      <w:r>
        <w:rPr>
          <w:rFonts w:hint="eastAsia" w:ascii="宋体" w:hAnsi="宋体" w:eastAsia="宋体" w:cs="宋体"/>
          <w:sz w:val="24"/>
          <w:lang w:eastAsia="zh-CN"/>
        </w:rPr>
        <w:t>。</w:t>
      </w:r>
    </w:p>
    <w:p>
      <w:pPr>
        <w:spacing w:line="40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3.3</w:t>
      </w:r>
      <w:r>
        <w:rPr>
          <w:rFonts w:hint="eastAsia" w:ascii="宋体" w:hAnsi="宋体" w:eastAsia="宋体" w:cs="宋体"/>
          <w:sz w:val="24"/>
          <w:lang w:val="en-US" w:eastAsia="zh-CN"/>
        </w:rPr>
        <w:t>评审</w:t>
      </w:r>
      <w:r>
        <w:rPr>
          <w:rFonts w:hint="eastAsia" w:ascii="宋体" w:hAnsi="宋体" w:eastAsia="宋体" w:cs="宋体"/>
          <w:sz w:val="24"/>
          <w:lang w:eastAsia="zh-CN"/>
        </w:rPr>
        <w:t>时，按递交时间顺序或报价文件自然摆放的先后顺序逐一拆封报价文件。</w:t>
      </w:r>
      <w:r>
        <w:rPr>
          <w:rFonts w:hint="eastAsia" w:ascii="宋体" w:hAnsi="宋体" w:eastAsia="宋体" w:cs="宋体"/>
          <w:sz w:val="24"/>
          <w:lang w:val="en-US" w:eastAsia="zh-CN"/>
        </w:rPr>
        <w:t>评审</w:t>
      </w:r>
      <w:r>
        <w:rPr>
          <w:rFonts w:hint="eastAsia" w:ascii="宋体" w:hAnsi="宋体" w:eastAsia="宋体" w:cs="宋体"/>
          <w:sz w:val="24"/>
          <w:lang w:eastAsia="zh-CN"/>
        </w:rPr>
        <w:t>主持人将宣读</w:t>
      </w:r>
      <w:r>
        <w:rPr>
          <w:rFonts w:hint="eastAsia" w:ascii="宋体" w:hAnsi="宋体" w:eastAsia="宋体" w:cs="宋体"/>
          <w:sz w:val="24"/>
          <w:lang w:val="en-US" w:eastAsia="zh-CN"/>
        </w:rPr>
        <w:t>评审文件</w:t>
      </w:r>
      <w:r>
        <w:rPr>
          <w:rFonts w:hint="eastAsia" w:ascii="宋体" w:hAnsi="宋体" w:eastAsia="宋体" w:cs="宋体"/>
          <w:sz w:val="24"/>
          <w:lang w:eastAsia="zh-CN"/>
        </w:rPr>
        <w:t>密封情况、文件份数、法定代表人证明及授权委托情况、报价报价等主要内容或采购人认为适宜的其他细节内容。</w:t>
      </w:r>
    </w:p>
    <w:p>
      <w:pPr>
        <w:spacing w:line="40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3.4采购人对</w:t>
      </w:r>
      <w:r>
        <w:rPr>
          <w:rFonts w:hint="eastAsia" w:ascii="宋体" w:hAnsi="宋体" w:eastAsia="宋体" w:cs="宋体"/>
          <w:sz w:val="24"/>
          <w:lang w:val="en-US" w:eastAsia="zh-CN"/>
        </w:rPr>
        <w:t>评审</w:t>
      </w:r>
      <w:r>
        <w:rPr>
          <w:rFonts w:hint="eastAsia" w:ascii="宋体" w:hAnsi="宋体" w:eastAsia="宋体" w:cs="宋体"/>
          <w:sz w:val="24"/>
          <w:lang w:eastAsia="zh-CN"/>
        </w:rPr>
        <w:t>过程进行记录，并存档备查，报价人代表在</w:t>
      </w:r>
      <w:r>
        <w:rPr>
          <w:rFonts w:hint="eastAsia" w:ascii="宋体" w:hAnsi="宋体" w:eastAsia="宋体" w:cs="宋体"/>
          <w:sz w:val="24"/>
          <w:lang w:val="en-US" w:eastAsia="zh-CN"/>
        </w:rPr>
        <w:t>评审</w:t>
      </w:r>
      <w:r>
        <w:rPr>
          <w:rFonts w:hint="eastAsia" w:ascii="宋体" w:hAnsi="宋体" w:eastAsia="宋体" w:cs="宋体"/>
          <w:sz w:val="24"/>
          <w:lang w:eastAsia="zh-CN"/>
        </w:rPr>
        <w:t>记录上签字，以确认对所宣读的内容没有任何异议。</w:t>
      </w:r>
    </w:p>
    <w:p>
      <w:pPr>
        <w:spacing w:line="400" w:lineRule="exact"/>
        <w:ind w:firstLine="477" w:firstLineChars="199"/>
        <w:rPr>
          <w:rFonts w:ascii="宋体" w:hAnsi="宋体" w:eastAsia="宋体" w:cs="宋体"/>
          <w:bCs/>
          <w:sz w:val="24"/>
          <w:lang w:eastAsia="zh-CN"/>
        </w:rPr>
      </w:pPr>
      <w:r>
        <w:rPr>
          <w:rFonts w:hint="eastAsia" w:ascii="宋体" w:hAnsi="宋体" w:eastAsia="宋体" w:cs="宋体"/>
          <w:bCs/>
          <w:sz w:val="24"/>
          <w:lang w:eastAsia="zh-CN"/>
        </w:rPr>
        <w:t>4、采购人将上述符合要求的报价文件，送至</w:t>
      </w:r>
      <w:r>
        <w:rPr>
          <w:rFonts w:hint="eastAsia" w:ascii="宋体" w:hAnsi="宋体" w:eastAsia="宋体" w:cs="宋体"/>
          <w:bCs/>
          <w:sz w:val="24"/>
          <w:lang w:val="en-US" w:eastAsia="zh-CN"/>
        </w:rPr>
        <w:t>评审</w:t>
      </w:r>
      <w:r>
        <w:rPr>
          <w:rFonts w:hint="eastAsia" w:ascii="宋体" w:hAnsi="宋体" w:eastAsia="宋体" w:cs="宋体"/>
          <w:bCs/>
          <w:sz w:val="24"/>
          <w:lang w:eastAsia="zh-CN"/>
        </w:rPr>
        <w:t xml:space="preserve">委员会进行评审。 </w:t>
      </w:r>
    </w:p>
    <w:p>
      <w:pPr>
        <w:spacing w:line="40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5、</w:t>
      </w:r>
      <w:r>
        <w:rPr>
          <w:rFonts w:hint="eastAsia" w:ascii="宋体" w:hAnsi="宋体" w:eastAsia="宋体" w:cs="宋体"/>
          <w:sz w:val="24"/>
          <w:lang w:val="en-US" w:eastAsia="zh-CN"/>
        </w:rPr>
        <w:t>评审</w:t>
      </w:r>
      <w:r>
        <w:rPr>
          <w:rFonts w:hint="eastAsia" w:ascii="宋体" w:hAnsi="宋体" w:eastAsia="宋体" w:cs="宋体"/>
          <w:sz w:val="24"/>
          <w:lang w:eastAsia="zh-CN"/>
        </w:rPr>
        <w:t xml:space="preserve">时，若出现有以下情况之一的，采购人将拒绝接收其报价文件： </w:t>
      </w:r>
    </w:p>
    <w:p>
      <w:pPr>
        <w:spacing w:line="40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5.1在报价截止期后逾期或未在指定地点递交报价文件的；</w:t>
      </w:r>
    </w:p>
    <w:p>
      <w:pPr>
        <w:spacing w:line="40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5.2报价文件未按采购文件要求密封的；</w:t>
      </w:r>
    </w:p>
    <w:p>
      <w:pPr>
        <w:spacing w:line="400" w:lineRule="exact"/>
        <w:ind w:firstLine="480" w:firstLineChars="200"/>
        <w:rPr>
          <w:rFonts w:ascii="宋体" w:hAnsi="宋体" w:eastAsia="宋体" w:cs="宋体"/>
          <w:sz w:val="24"/>
          <w:lang w:eastAsia="zh-CN"/>
        </w:rPr>
      </w:pPr>
    </w:p>
    <w:p>
      <w:pPr>
        <w:pStyle w:val="2"/>
        <w:spacing w:line="360" w:lineRule="auto"/>
        <w:rPr>
          <w:rFonts w:cs="宋体"/>
          <w:b/>
          <w:bCs/>
          <w:sz w:val="24"/>
          <w:szCs w:val="24"/>
          <w:lang w:eastAsia="zh-CN"/>
        </w:rPr>
      </w:pPr>
    </w:p>
    <w:p>
      <w:pPr>
        <w:pStyle w:val="2"/>
        <w:spacing w:line="360" w:lineRule="auto"/>
        <w:rPr>
          <w:rFonts w:cs="宋体"/>
          <w:b/>
          <w:bCs/>
          <w:sz w:val="24"/>
          <w:szCs w:val="24"/>
          <w:lang w:eastAsia="zh-CN"/>
        </w:rPr>
      </w:pPr>
    </w:p>
    <w:p>
      <w:pPr>
        <w:pStyle w:val="2"/>
        <w:spacing w:line="360" w:lineRule="auto"/>
        <w:rPr>
          <w:rFonts w:cs="宋体"/>
          <w:b/>
          <w:bCs/>
          <w:sz w:val="24"/>
          <w:szCs w:val="24"/>
          <w:lang w:eastAsia="zh-CN"/>
        </w:rPr>
      </w:pPr>
    </w:p>
    <w:p>
      <w:pPr>
        <w:pStyle w:val="2"/>
        <w:spacing w:line="360" w:lineRule="auto"/>
        <w:rPr>
          <w:rFonts w:cs="宋体"/>
          <w:b/>
          <w:bCs/>
          <w:sz w:val="24"/>
          <w:szCs w:val="24"/>
          <w:lang w:eastAsia="zh-CN"/>
        </w:rPr>
      </w:pPr>
    </w:p>
    <w:p>
      <w:pPr>
        <w:pStyle w:val="2"/>
        <w:spacing w:line="360" w:lineRule="auto"/>
        <w:rPr>
          <w:rFonts w:cs="宋体"/>
          <w:b/>
          <w:bCs/>
          <w:sz w:val="24"/>
          <w:szCs w:val="24"/>
          <w:lang w:eastAsia="zh-CN"/>
        </w:rPr>
      </w:pPr>
    </w:p>
    <w:p>
      <w:pPr>
        <w:pStyle w:val="2"/>
        <w:spacing w:line="360" w:lineRule="auto"/>
        <w:rPr>
          <w:rFonts w:cs="宋体"/>
          <w:lang w:eastAsia="zh-CN"/>
        </w:rPr>
      </w:pPr>
      <w:r>
        <w:rPr>
          <w:rFonts w:hint="eastAsia" w:cs="宋体"/>
          <w:b/>
          <w:bCs/>
          <w:sz w:val="24"/>
          <w:szCs w:val="24"/>
          <w:lang w:val="en-US" w:eastAsia="zh-CN"/>
        </w:rPr>
        <w:t>十九</w:t>
      </w:r>
      <w:r>
        <w:rPr>
          <w:rFonts w:hint="eastAsia" w:cs="宋体"/>
          <w:b/>
          <w:bCs/>
          <w:sz w:val="24"/>
          <w:szCs w:val="24"/>
          <w:lang w:eastAsia="zh-CN"/>
        </w:rPr>
        <w:t>、评审方式</w:t>
      </w:r>
    </w:p>
    <w:p>
      <w:pPr>
        <w:spacing w:before="120"/>
        <w:ind w:firstLine="480"/>
        <w:rPr>
          <w:sz w:val="24"/>
          <w:szCs w:val="28"/>
          <w:lang w:eastAsia="zh-CN"/>
        </w:rPr>
      </w:pPr>
      <w:r>
        <w:rPr>
          <w:rFonts w:hint="eastAsia"/>
          <w:sz w:val="24"/>
          <w:szCs w:val="28"/>
          <w:lang w:eastAsia="zh-CN"/>
        </w:rPr>
        <w:t>（一）</w:t>
      </w:r>
      <w:r>
        <w:rPr>
          <w:sz w:val="24"/>
          <w:szCs w:val="28"/>
          <w:lang w:eastAsia="zh-CN"/>
        </w:rPr>
        <w:t>评审采用综合评分法，满分100分。评分按价格、技术、商务服务三部分分别打分的方式进行，各评分项目分数分配如下：</w:t>
      </w:r>
    </w:p>
    <w:p>
      <w:pPr>
        <w:spacing w:before="120"/>
        <w:ind w:left="480"/>
        <w:rPr>
          <w:sz w:val="24"/>
          <w:szCs w:val="28"/>
          <w:lang w:eastAsia="zh-CN"/>
        </w:rPr>
      </w:pPr>
    </w:p>
    <w:tbl>
      <w:tblPr>
        <w:tblStyle w:val="19"/>
        <w:tblpPr w:leftFromText="180" w:rightFromText="180" w:vertAnchor="text" w:horzAnchor="margin" w:tblpXSpec="center" w:tblpY="88"/>
        <w:tblOverlap w:val="never"/>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680"/>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47" w:type="dxa"/>
            <w:vAlign w:val="center"/>
          </w:tcPr>
          <w:p>
            <w:pPr>
              <w:tabs>
                <w:tab w:val="left" w:pos="840"/>
              </w:tabs>
              <w:spacing w:before="120"/>
              <w:ind w:firstLine="241" w:firstLineChars="100"/>
              <w:rPr>
                <w:rFonts w:ascii="仿宋_GB2312" w:eastAsia="仿宋_GB2312"/>
                <w:b/>
                <w:sz w:val="24"/>
                <w:szCs w:val="20"/>
              </w:rPr>
            </w:pPr>
            <w:r>
              <w:rPr>
                <w:rFonts w:hint="eastAsia" w:ascii="仿宋_GB2312" w:eastAsia="仿宋_GB2312"/>
                <w:b/>
                <w:sz w:val="24"/>
                <w:szCs w:val="20"/>
              </w:rPr>
              <w:t>评分项目</w:t>
            </w:r>
          </w:p>
        </w:tc>
        <w:tc>
          <w:tcPr>
            <w:tcW w:w="1680" w:type="dxa"/>
            <w:vAlign w:val="center"/>
          </w:tcPr>
          <w:p>
            <w:pPr>
              <w:tabs>
                <w:tab w:val="left" w:pos="840"/>
              </w:tabs>
              <w:spacing w:before="120"/>
              <w:ind w:firstLine="120" w:firstLineChars="50"/>
              <w:rPr>
                <w:rFonts w:ascii="仿宋_GB2312" w:eastAsia="仿宋_GB2312"/>
                <w:b/>
                <w:sz w:val="24"/>
                <w:szCs w:val="20"/>
              </w:rPr>
            </w:pPr>
            <w:r>
              <w:rPr>
                <w:rFonts w:hint="eastAsia" w:ascii="仿宋_GB2312" w:eastAsia="仿宋_GB2312"/>
                <w:b/>
                <w:sz w:val="24"/>
                <w:szCs w:val="20"/>
              </w:rPr>
              <w:t>价格得分</w:t>
            </w:r>
          </w:p>
        </w:tc>
        <w:tc>
          <w:tcPr>
            <w:tcW w:w="1559" w:type="dxa"/>
            <w:vAlign w:val="center"/>
          </w:tcPr>
          <w:p>
            <w:pPr>
              <w:tabs>
                <w:tab w:val="left" w:pos="840"/>
              </w:tabs>
              <w:spacing w:before="120"/>
              <w:ind w:firstLine="120" w:firstLineChars="50"/>
              <w:rPr>
                <w:rFonts w:ascii="仿宋_GB2312" w:eastAsia="仿宋_GB2312"/>
                <w:b/>
                <w:sz w:val="24"/>
                <w:szCs w:val="20"/>
              </w:rPr>
            </w:pPr>
            <w:r>
              <w:rPr>
                <w:rFonts w:hint="eastAsia" w:ascii="仿宋_GB2312" w:eastAsia="仿宋_GB2312"/>
                <w:b/>
                <w:sz w:val="24"/>
                <w:szCs w:val="20"/>
              </w:rPr>
              <w:t>技术得分</w:t>
            </w:r>
          </w:p>
        </w:tc>
        <w:tc>
          <w:tcPr>
            <w:tcW w:w="1843" w:type="dxa"/>
            <w:vAlign w:val="center"/>
          </w:tcPr>
          <w:p>
            <w:pPr>
              <w:tabs>
                <w:tab w:val="left" w:pos="840"/>
              </w:tabs>
              <w:spacing w:before="120"/>
              <w:ind w:left="-121" w:leftChars="-55" w:firstLine="482"/>
              <w:rPr>
                <w:rFonts w:ascii="仿宋_GB2312" w:eastAsia="仿宋_GB2312"/>
                <w:b/>
                <w:sz w:val="24"/>
                <w:szCs w:val="20"/>
              </w:rPr>
            </w:pPr>
            <w:r>
              <w:rPr>
                <w:rFonts w:hint="eastAsia" w:ascii="仿宋_GB2312" w:eastAsia="仿宋_GB2312"/>
                <w:b/>
                <w:sz w:val="24"/>
                <w:szCs w:val="20"/>
              </w:rPr>
              <w:t>商务得分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47" w:type="dxa"/>
            <w:vAlign w:val="center"/>
          </w:tcPr>
          <w:p>
            <w:pPr>
              <w:tabs>
                <w:tab w:val="left" w:pos="840"/>
              </w:tabs>
              <w:spacing w:before="120"/>
              <w:ind w:left="-121" w:leftChars="-55" w:firstLine="482"/>
              <w:jc w:val="center"/>
              <w:rPr>
                <w:rFonts w:ascii="仿宋_GB2312" w:eastAsia="仿宋_GB2312"/>
                <w:b/>
                <w:sz w:val="24"/>
                <w:szCs w:val="20"/>
              </w:rPr>
            </w:pPr>
            <w:r>
              <w:rPr>
                <w:rFonts w:hint="eastAsia" w:ascii="仿宋_GB2312" w:eastAsia="仿宋_GB2312"/>
                <w:b/>
                <w:sz w:val="24"/>
                <w:szCs w:val="20"/>
              </w:rPr>
              <w:t>分数</w:t>
            </w:r>
          </w:p>
        </w:tc>
        <w:tc>
          <w:tcPr>
            <w:tcW w:w="1680" w:type="dxa"/>
            <w:vAlign w:val="center"/>
          </w:tcPr>
          <w:p>
            <w:pPr>
              <w:tabs>
                <w:tab w:val="left" w:pos="840"/>
              </w:tabs>
              <w:spacing w:before="120"/>
              <w:ind w:left="-121" w:leftChars="-55" w:firstLine="720" w:firstLineChars="300"/>
              <w:rPr>
                <w:rFonts w:hint="default" w:ascii="仿宋_GB2312" w:eastAsia="仿宋_GB2312"/>
                <w:sz w:val="24"/>
                <w:szCs w:val="20"/>
                <w:lang w:val="en-US" w:eastAsia="zh-CN"/>
              </w:rPr>
            </w:pPr>
            <w:r>
              <w:rPr>
                <w:rFonts w:hint="eastAsia" w:ascii="仿宋_GB2312" w:eastAsia="仿宋_GB2312"/>
                <w:sz w:val="24"/>
                <w:szCs w:val="20"/>
                <w:lang w:val="en-US" w:eastAsia="zh-CN"/>
              </w:rPr>
              <w:t>30</w:t>
            </w:r>
          </w:p>
        </w:tc>
        <w:tc>
          <w:tcPr>
            <w:tcW w:w="1559" w:type="dxa"/>
            <w:vAlign w:val="center"/>
          </w:tcPr>
          <w:p>
            <w:pPr>
              <w:tabs>
                <w:tab w:val="left" w:pos="840"/>
              </w:tabs>
              <w:spacing w:before="120"/>
              <w:ind w:firstLine="480"/>
              <w:rPr>
                <w:rFonts w:ascii="仿宋_GB2312" w:eastAsia="仿宋_GB2312"/>
                <w:sz w:val="24"/>
                <w:szCs w:val="20"/>
                <w:lang w:eastAsia="zh-CN"/>
              </w:rPr>
            </w:pPr>
            <w:r>
              <w:rPr>
                <w:rFonts w:hint="eastAsia" w:ascii="仿宋_GB2312" w:eastAsia="仿宋_GB2312"/>
                <w:sz w:val="24"/>
                <w:szCs w:val="20"/>
                <w:lang w:eastAsia="zh-CN"/>
              </w:rPr>
              <w:t>30</w:t>
            </w:r>
          </w:p>
        </w:tc>
        <w:tc>
          <w:tcPr>
            <w:tcW w:w="1843" w:type="dxa"/>
            <w:vAlign w:val="center"/>
          </w:tcPr>
          <w:p>
            <w:pPr>
              <w:tabs>
                <w:tab w:val="left" w:pos="840"/>
              </w:tabs>
              <w:spacing w:before="120"/>
              <w:ind w:firstLine="600" w:firstLineChars="250"/>
              <w:rPr>
                <w:rFonts w:hint="default" w:ascii="仿宋_GB2312" w:eastAsia="仿宋_GB2312"/>
                <w:sz w:val="24"/>
                <w:szCs w:val="20"/>
                <w:lang w:val="en-US" w:eastAsia="zh-CN"/>
              </w:rPr>
            </w:pPr>
            <w:r>
              <w:rPr>
                <w:rFonts w:hint="eastAsia" w:ascii="仿宋_GB2312" w:eastAsia="仿宋_GB2312"/>
                <w:sz w:val="24"/>
                <w:szCs w:val="20"/>
                <w:lang w:val="en-US" w:eastAsia="zh-CN"/>
              </w:rPr>
              <w:t>40</w:t>
            </w:r>
          </w:p>
        </w:tc>
      </w:tr>
    </w:tbl>
    <w:p>
      <w:pPr>
        <w:spacing w:before="120" w:line="424" w:lineRule="auto"/>
        <w:ind w:right="1082" w:firstLine="480"/>
        <w:rPr>
          <w:sz w:val="24"/>
          <w:szCs w:val="28"/>
        </w:rPr>
      </w:pPr>
    </w:p>
    <w:p>
      <w:pPr>
        <w:spacing w:before="120"/>
        <w:ind w:firstLine="480"/>
        <w:rPr>
          <w:sz w:val="24"/>
          <w:szCs w:val="28"/>
          <w:lang w:eastAsia="zh-CN"/>
        </w:rPr>
      </w:pPr>
    </w:p>
    <w:p>
      <w:pPr>
        <w:spacing w:before="120"/>
        <w:ind w:firstLine="480"/>
        <w:rPr>
          <w:sz w:val="24"/>
          <w:szCs w:val="28"/>
          <w:lang w:eastAsia="zh-CN"/>
        </w:rPr>
      </w:pPr>
    </w:p>
    <w:p>
      <w:pPr>
        <w:spacing w:before="120"/>
        <w:ind w:firstLine="480"/>
        <w:rPr>
          <w:sz w:val="24"/>
          <w:szCs w:val="28"/>
        </w:rPr>
      </w:pPr>
      <w:r>
        <w:rPr>
          <w:sz w:val="24"/>
          <w:szCs w:val="28"/>
        </w:rPr>
        <w:t>（二）价格得分（</w:t>
      </w:r>
      <w:r>
        <w:rPr>
          <w:rFonts w:hint="eastAsia"/>
          <w:sz w:val="24"/>
          <w:szCs w:val="28"/>
          <w:lang w:val="en-US" w:eastAsia="zh-CN"/>
        </w:rPr>
        <w:t>30</w:t>
      </w:r>
      <w:r>
        <w:rPr>
          <w:sz w:val="24"/>
          <w:szCs w:val="28"/>
        </w:rPr>
        <w:t>）</w:t>
      </w:r>
    </w:p>
    <w:p>
      <w:pPr>
        <w:spacing w:before="120"/>
        <w:ind w:firstLine="480"/>
        <w:rPr>
          <w:color w:val="000000"/>
          <w:sz w:val="24"/>
          <w:lang w:eastAsia="zh-CN"/>
        </w:rPr>
      </w:pPr>
      <w:r>
        <w:rPr>
          <w:color w:val="000000"/>
          <w:sz w:val="24"/>
          <w:lang w:eastAsia="zh-CN"/>
        </w:rPr>
        <w:t xml:space="preserve">按以下原则计算基准价及报价人的报价得分： </w:t>
      </w:r>
    </w:p>
    <w:p>
      <w:pPr>
        <w:spacing w:before="120"/>
        <w:ind w:firstLine="480"/>
        <w:rPr>
          <w:color w:val="auto"/>
          <w:sz w:val="24"/>
          <w:highlight w:val="none"/>
          <w:lang w:eastAsia="zh-CN"/>
        </w:rPr>
      </w:pPr>
      <w:r>
        <w:rPr>
          <w:rFonts w:hint="eastAsia" w:ascii="宋体" w:hAnsi="宋体" w:eastAsia="宋体" w:cs="宋体"/>
          <w:color w:val="auto"/>
          <w:sz w:val="24"/>
          <w:highlight w:val="none"/>
          <w:lang w:val="en-US" w:eastAsia="zh-CN"/>
        </w:rPr>
        <w:t>评审小组将各报价单位所报的总价进行算术平均数计算然后再下浮3% 后的结果作为报价总体水平的参考价。当有效报价等于参考价时，有效报价得分为30分；将有效报价与参考价相比，每高1%，扣1分，每低1%，扣0.5分，中间值采用插值法计算，最多扣至0 分为止。最终得分保留小数点后两位。</w:t>
      </w:r>
    </w:p>
    <w:p>
      <w:pPr>
        <w:spacing w:before="120"/>
        <w:ind w:firstLine="480"/>
        <w:rPr>
          <w:sz w:val="24"/>
          <w:szCs w:val="28"/>
          <w:lang w:eastAsia="zh-CN"/>
        </w:rPr>
      </w:pPr>
      <w:r>
        <w:rPr>
          <w:sz w:val="24"/>
          <w:szCs w:val="28"/>
          <w:lang w:eastAsia="zh-CN"/>
        </w:rPr>
        <w:t>（</w:t>
      </w:r>
      <w:r>
        <w:rPr>
          <w:rFonts w:hint="eastAsia"/>
          <w:sz w:val="24"/>
          <w:szCs w:val="28"/>
          <w:lang w:eastAsia="zh-CN"/>
        </w:rPr>
        <w:t>三</w:t>
      </w:r>
      <w:r>
        <w:rPr>
          <w:sz w:val="24"/>
          <w:szCs w:val="28"/>
          <w:lang w:eastAsia="zh-CN"/>
        </w:rPr>
        <w:t>）</w:t>
      </w:r>
      <w:r>
        <w:rPr>
          <w:rFonts w:hint="eastAsia"/>
          <w:sz w:val="24"/>
          <w:szCs w:val="28"/>
          <w:lang w:eastAsia="zh-CN"/>
        </w:rPr>
        <w:t>技术</w:t>
      </w:r>
      <w:r>
        <w:rPr>
          <w:sz w:val="24"/>
          <w:szCs w:val="28"/>
          <w:lang w:eastAsia="zh-CN"/>
        </w:rPr>
        <w:t>得分（3</w:t>
      </w:r>
      <w:r>
        <w:rPr>
          <w:rFonts w:hint="eastAsia"/>
          <w:sz w:val="24"/>
          <w:szCs w:val="28"/>
          <w:lang w:eastAsia="zh-CN"/>
        </w:rPr>
        <w:t>0</w:t>
      </w:r>
      <w:r>
        <w:rPr>
          <w:sz w:val="24"/>
          <w:szCs w:val="28"/>
          <w:lang w:eastAsia="zh-CN"/>
        </w:rPr>
        <w:t>）</w:t>
      </w:r>
    </w:p>
    <w:tbl>
      <w:tblPr>
        <w:tblStyle w:val="19"/>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78"/>
        <w:gridCol w:w="63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97" w:type="dxa"/>
            <w:tcBorders>
              <w:bottom w:val="single" w:color="auto" w:sz="4" w:space="0"/>
            </w:tcBorders>
            <w:vAlign w:val="center"/>
          </w:tcPr>
          <w:p>
            <w:pPr>
              <w:jc w:val="center"/>
              <w:rPr>
                <w:szCs w:val="21"/>
              </w:rPr>
            </w:pPr>
            <w:r>
              <w:rPr>
                <w:szCs w:val="21"/>
              </w:rPr>
              <w:t>序号</w:t>
            </w:r>
          </w:p>
        </w:tc>
        <w:tc>
          <w:tcPr>
            <w:tcW w:w="1578" w:type="dxa"/>
            <w:tcBorders>
              <w:bottom w:val="single" w:color="auto" w:sz="4" w:space="0"/>
            </w:tcBorders>
            <w:vAlign w:val="center"/>
          </w:tcPr>
          <w:p>
            <w:pPr>
              <w:jc w:val="center"/>
              <w:rPr>
                <w:szCs w:val="21"/>
              </w:rPr>
            </w:pPr>
            <w:r>
              <w:rPr>
                <w:szCs w:val="21"/>
              </w:rPr>
              <w:t>评审内容</w:t>
            </w:r>
          </w:p>
        </w:tc>
        <w:tc>
          <w:tcPr>
            <w:tcW w:w="639" w:type="dxa"/>
            <w:tcBorders>
              <w:bottom w:val="single" w:color="auto" w:sz="4" w:space="0"/>
            </w:tcBorders>
            <w:vAlign w:val="center"/>
          </w:tcPr>
          <w:p>
            <w:pPr>
              <w:ind w:left="-68" w:leftChars="-31" w:right="-68" w:rightChars="-31"/>
              <w:jc w:val="center"/>
              <w:rPr>
                <w:szCs w:val="21"/>
                <w:lang w:eastAsia="zh-CN"/>
              </w:rPr>
            </w:pPr>
            <w:r>
              <w:rPr>
                <w:rFonts w:hint="eastAsia"/>
                <w:szCs w:val="21"/>
                <w:lang w:eastAsia="zh-CN"/>
              </w:rPr>
              <w:t>分值</w:t>
            </w:r>
          </w:p>
        </w:tc>
        <w:tc>
          <w:tcPr>
            <w:tcW w:w="7050" w:type="dxa"/>
            <w:tcBorders>
              <w:bottom w:val="single" w:color="auto" w:sz="4" w:space="0"/>
            </w:tcBorders>
            <w:vAlign w:val="center"/>
          </w:tcPr>
          <w:p>
            <w:pPr>
              <w:jc w:val="center"/>
              <w:rPr>
                <w:szCs w:val="21"/>
              </w:rPr>
            </w:pPr>
            <w:r>
              <w:rPr>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pPr>
              <w:ind w:left="44" w:leftChars="20" w:right="44" w:rightChars="20"/>
              <w:jc w:val="center"/>
              <w:rPr>
                <w:szCs w:val="21"/>
                <w:lang w:eastAsia="zh-CN"/>
              </w:rPr>
            </w:pPr>
            <w:r>
              <w:rPr>
                <w:szCs w:val="21"/>
                <w:lang w:eastAsia="zh-CN"/>
              </w:rPr>
              <w:t>对工作的目的、任务要求和工作量的理解</w:t>
            </w:r>
          </w:p>
        </w:tc>
        <w:tc>
          <w:tcPr>
            <w:tcW w:w="639" w:type="dxa"/>
            <w:tcBorders>
              <w:top w:val="single" w:color="auto" w:sz="4" w:space="0"/>
              <w:left w:val="single" w:color="auto" w:sz="4" w:space="0"/>
              <w:bottom w:val="single" w:color="auto" w:sz="4" w:space="0"/>
              <w:right w:val="single" w:color="auto" w:sz="4" w:space="0"/>
            </w:tcBorders>
            <w:vAlign w:val="center"/>
          </w:tcPr>
          <w:p>
            <w:pPr>
              <w:ind w:left="44" w:leftChars="20" w:right="44" w:rightChars="20"/>
              <w:jc w:val="center"/>
              <w:rPr>
                <w:snapToGrid w:val="0"/>
                <w:szCs w:val="21"/>
              </w:rPr>
            </w:pPr>
            <w:r>
              <w:rPr>
                <w:rFonts w:hint="eastAsia"/>
                <w:snapToGrid w:val="0"/>
                <w:szCs w:val="21"/>
              </w:rPr>
              <w:t>5</w:t>
            </w:r>
          </w:p>
        </w:tc>
        <w:tc>
          <w:tcPr>
            <w:tcW w:w="7050" w:type="dxa"/>
            <w:tcBorders>
              <w:top w:val="single" w:color="auto" w:sz="4" w:space="0"/>
              <w:left w:val="single" w:color="auto" w:sz="4" w:space="0"/>
              <w:bottom w:val="single" w:color="auto" w:sz="4" w:space="0"/>
              <w:right w:val="single" w:color="auto" w:sz="4" w:space="0"/>
            </w:tcBorders>
            <w:vAlign w:val="center"/>
          </w:tcPr>
          <w:p>
            <w:pPr>
              <w:ind w:left="44" w:leftChars="20" w:right="44" w:rightChars="20"/>
              <w:rPr>
                <w:szCs w:val="21"/>
                <w:lang w:eastAsia="zh-CN"/>
              </w:rPr>
            </w:pPr>
            <w:r>
              <w:rPr>
                <w:szCs w:val="21"/>
                <w:lang w:eastAsia="zh-CN"/>
              </w:rPr>
              <w:t>满足</w:t>
            </w:r>
            <w:r>
              <w:rPr>
                <w:rFonts w:hint="eastAsia"/>
                <w:szCs w:val="21"/>
                <w:lang w:eastAsia="zh-CN"/>
              </w:rPr>
              <w:t>综合评审</w:t>
            </w:r>
            <w:r>
              <w:rPr>
                <w:szCs w:val="21"/>
                <w:lang w:eastAsia="zh-CN"/>
              </w:rPr>
              <w:t>文件中的技术标准和要求，且对工作的目的、任务要求和工作量的理解透彻，分析合理，得</w:t>
            </w:r>
            <w:r>
              <w:rPr>
                <w:rFonts w:hint="eastAsia"/>
                <w:szCs w:val="21"/>
                <w:lang w:eastAsia="zh-CN"/>
              </w:rPr>
              <w:t>5</w:t>
            </w:r>
            <w:r>
              <w:rPr>
                <w:szCs w:val="21"/>
                <w:lang w:eastAsia="zh-CN"/>
              </w:rPr>
              <w:t>分；</w:t>
            </w:r>
          </w:p>
          <w:p>
            <w:pPr>
              <w:ind w:left="44" w:leftChars="20" w:right="44" w:rightChars="20"/>
              <w:rPr>
                <w:szCs w:val="21"/>
                <w:lang w:eastAsia="zh-CN"/>
              </w:rPr>
            </w:pPr>
            <w:r>
              <w:rPr>
                <w:szCs w:val="21"/>
                <w:lang w:eastAsia="zh-CN"/>
              </w:rPr>
              <w:t>基本满足</w:t>
            </w:r>
            <w:r>
              <w:rPr>
                <w:rFonts w:hint="eastAsia"/>
                <w:szCs w:val="21"/>
                <w:lang w:eastAsia="zh-CN"/>
              </w:rPr>
              <w:t>综合评审</w:t>
            </w:r>
            <w:r>
              <w:rPr>
                <w:szCs w:val="21"/>
                <w:lang w:eastAsia="zh-CN"/>
              </w:rPr>
              <w:t>文件中的技术标准和要求，且对工作的目的、任务要求和工作量的理解较透彻，分析较合理，得</w:t>
            </w:r>
            <w:r>
              <w:rPr>
                <w:rFonts w:hint="eastAsia"/>
                <w:szCs w:val="21"/>
                <w:lang w:eastAsia="zh-CN"/>
              </w:rPr>
              <w:t>3</w:t>
            </w:r>
            <w:r>
              <w:rPr>
                <w:szCs w:val="21"/>
                <w:lang w:eastAsia="zh-CN"/>
              </w:rPr>
              <w:t>分；</w:t>
            </w:r>
          </w:p>
          <w:p>
            <w:pPr>
              <w:ind w:left="44" w:leftChars="20" w:right="44" w:rightChars="20"/>
              <w:rPr>
                <w:szCs w:val="21"/>
                <w:lang w:eastAsia="zh-CN"/>
              </w:rPr>
            </w:pPr>
            <w:r>
              <w:rPr>
                <w:szCs w:val="21"/>
                <w:lang w:eastAsia="zh-CN"/>
              </w:rPr>
              <w:t>未满足</w:t>
            </w:r>
            <w:r>
              <w:rPr>
                <w:rFonts w:hint="eastAsia"/>
                <w:szCs w:val="21"/>
                <w:lang w:eastAsia="zh-CN"/>
              </w:rPr>
              <w:t>综合评审</w:t>
            </w:r>
            <w:r>
              <w:rPr>
                <w:szCs w:val="21"/>
                <w:lang w:eastAsia="zh-CN"/>
              </w:rPr>
              <w:t>文件中的技术标准和要求，且对工作的目的、任务要求和工作量的理解欠透彻，分析欠合理，得</w:t>
            </w:r>
            <w:r>
              <w:rPr>
                <w:rFonts w:hint="eastAsia"/>
                <w:szCs w:val="21"/>
                <w:lang w:eastAsia="zh-CN"/>
              </w:rPr>
              <w:t>1</w:t>
            </w:r>
            <w:r>
              <w:rPr>
                <w:szCs w:val="21"/>
                <w:lang w:eastAsia="zh-CN"/>
              </w:rPr>
              <w:t>分；</w:t>
            </w:r>
          </w:p>
          <w:p>
            <w:pPr>
              <w:ind w:left="44" w:leftChars="20" w:right="44" w:rightChars="20"/>
              <w:rPr>
                <w:szCs w:val="21"/>
                <w:lang w:eastAsia="zh-CN"/>
              </w:rPr>
            </w:pPr>
            <w:r>
              <w:rPr>
                <w:szCs w:val="21"/>
                <w:lang w:eastAsia="zh-CN"/>
              </w:rPr>
              <w:t>完全没有描述的，本评分项得0分。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7" w:type="dxa"/>
            <w:vAlign w:val="center"/>
          </w:tcPr>
          <w:p>
            <w:pPr>
              <w:jc w:val="center"/>
              <w:rPr>
                <w:position w:val="8"/>
                <w:szCs w:val="21"/>
              </w:rPr>
            </w:pPr>
            <w:r>
              <w:rPr>
                <w:position w:val="8"/>
                <w:szCs w:val="21"/>
              </w:rPr>
              <w:t>2</w:t>
            </w:r>
          </w:p>
        </w:tc>
        <w:tc>
          <w:tcPr>
            <w:tcW w:w="1578" w:type="dxa"/>
            <w:vAlign w:val="center"/>
          </w:tcPr>
          <w:p>
            <w:pPr>
              <w:ind w:left="44" w:leftChars="20" w:right="44" w:rightChars="20"/>
              <w:jc w:val="center"/>
              <w:rPr>
                <w:szCs w:val="21"/>
                <w:lang w:eastAsia="zh-CN"/>
              </w:rPr>
            </w:pPr>
            <w:r>
              <w:rPr>
                <w:snapToGrid w:val="0"/>
                <w:szCs w:val="21"/>
                <w:lang w:eastAsia="zh-CN"/>
              </w:rPr>
              <w:t>关键技术问题和难点分析及其解决方法</w:t>
            </w:r>
          </w:p>
        </w:tc>
        <w:tc>
          <w:tcPr>
            <w:tcW w:w="639" w:type="dxa"/>
            <w:vAlign w:val="center"/>
          </w:tcPr>
          <w:p>
            <w:pPr>
              <w:ind w:left="44" w:leftChars="20" w:right="44" w:rightChars="20"/>
              <w:jc w:val="center"/>
              <w:rPr>
                <w:snapToGrid w:val="0"/>
                <w:szCs w:val="21"/>
              </w:rPr>
            </w:pPr>
            <w:r>
              <w:rPr>
                <w:rFonts w:hint="eastAsia"/>
                <w:snapToGrid w:val="0"/>
                <w:szCs w:val="21"/>
              </w:rPr>
              <w:t>10</w:t>
            </w:r>
          </w:p>
        </w:tc>
        <w:tc>
          <w:tcPr>
            <w:tcW w:w="7050" w:type="dxa"/>
            <w:vAlign w:val="center"/>
          </w:tcPr>
          <w:p>
            <w:pPr>
              <w:ind w:left="44" w:leftChars="20" w:right="44" w:rightChars="20"/>
              <w:rPr>
                <w:szCs w:val="21"/>
                <w:lang w:eastAsia="zh-CN"/>
              </w:rPr>
            </w:pPr>
            <w:r>
              <w:rPr>
                <w:szCs w:val="21"/>
                <w:lang w:eastAsia="zh-CN"/>
              </w:rPr>
              <w:t>结合实际，重点难点分析合理，能提出具有符合实际情况的建设性意见，很有价值的，得</w:t>
            </w:r>
            <w:r>
              <w:rPr>
                <w:rFonts w:hint="eastAsia"/>
                <w:szCs w:val="21"/>
                <w:lang w:eastAsia="zh-CN"/>
              </w:rPr>
              <w:t>10</w:t>
            </w:r>
            <w:r>
              <w:rPr>
                <w:szCs w:val="21"/>
                <w:lang w:eastAsia="zh-CN"/>
              </w:rPr>
              <w:t>分；</w:t>
            </w:r>
          </w:p>
          <w:p>
            <w:pPr>
              <w:ind w:left="44" w:leftChars="20" w:right="44" w:rightChars="20"/>
              <w:rPr>
                <w:szCs w:val="21"/>
                <w:lang w:eastAsia="zh-CN"/>
              </w:rPr>
            </w:pPr>
            <w:r>
              <w:rPr>
                <w:szCs w:val="21"/>
                <w:lang w:eastAsia="zh-CN"/>
              </w:rPr>
              <w:t>结合实际，重点难点分析较合理，能提出较有符合实际情况的建设性意见，较有价值的，得</w:t>
            </w:r>
            <w:r>
              <w:rPr>
                <w:rFonts w:hint="eastAsia"/>
                <w:szCs w:val="21"/>
                <w:lang w:eastAsia="zh-CN"/>
              </w:rPr>
              <w:t>6</w:t>
            </w:r>
            <w:r>
              <w:rPr>
                <w:szCs w:val="21"/>
                <w:lang w:eastAsia="zh-CN"/>
              </w:rPr>
              <w:t>分；</w:t>
            </w:r>
          </w:p>
          <w:p>
            <w:pPr>
              <w:ind w:left="44" w:leftChars="20" w:right="44" w:rightChars="20"/>
              <w:rPr>
                <w:szCs w:val="21"/>
                <w:lang w:eastAsia="zh-CN"/>
              </w:rPr>
            </w:pPr>
            <w:r>
              <w:rPr>
                <w:szCs w:val="21"/>
                <w:lang w:eastAsia="zh-CN"/>
              </w:rPr>
              <w:t>结合实际，重点难点分析欠合理，提出符合实际情况的建设性意见一般，有价值的，得</w:t>
            </w:r>
            <w:r>
              <w:rPr>
                <w:rFonts w:hint="eastAsia"/>
                <w:szCs w:val="21"/>
                <w:lang w:eastAsia="zh-CN"/>
              </w:rPr>
              <w:t>3</w:t>
            </w:r>
            <w:r>
              <w:rPr>
                <w:szCs w:val="21"/>
                <w:lang w:eastAsia="zh-CN"/>
              </w:rPr>
              <w:t>分；</w:t>
            </w:r>
          </w:p>
          <w:p>
            <w:pPr>
              <w:ind w:left="44" w:leftChars="20" w:right="44" w:rightChars="20"/>
              <w:rPr>
                <w:szCs w:val="21"/>
                <w:lang w:eastAsia="zh-CN"/>
              </w:rPr>
            </w:pPr>
            <w:r>
              <w:rPr>
                <w:szCs w:val="21"/>
                <w:lang w:eastAsia="zh-CN"/>
              </w:rPr>
              <w:t>完全没有描述的，本评分项得0分。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7" w:type="dxa"/>
            <w:vAlign w:val="center"/>
          </w:tcPr>
          <w:p>
            <w:pPr>
              <w:jc w:val="center"/>
              <w:rPr>
                <w:position w:val="8"/>
                <w:szCs w:val="21"/>
              </w:rPr>
            </w:pPr>
            <w:r>
              <w:rPr>
                <w:position w:val="8"/>
                <w:szCs w:val="21"/>
              </w:rPr>
              <w:t>3</w:t>
            </w:r>
          </w:p>
        </w:tc>
        <w:tc>
          <w:tcPr>
            <w:tcW w:w="1578" w:type="dxa"/>
            <w:vAlign w:val="center"/>
          </w:tcPr>
          <w:p>
            <w:pPr>
              <w:ind w:left="44" w:leftChars="20" w:right="44" w:rightChars="20"/>
              <w:jc w:val="center"/>
              <w:rPr>
                <w:szCs w:val="21"/>
              </w:rPr>
            </w:pPr>
            <w:r>
              <w:rPr>
                <w:szCs w:val="21"/>
              </w:rPr>
              <w:t>工作方案思路、理念及完整性</w:t>
            </w:r>
          </w:p>
        </w:tc>
        <w:tc>
          <w:tcPr>
            <w:tcW w:w="639" w:type="dxa"/>
            <w:vAlign w:val="center"/>
          </w:tcPr>
          <w:p>
            <w:pPr>
              <w:ind w:left="44" w:leftChars="20" w:right="44" w:rightChars="20"/>
              <w:jc w:val="center"/>
              <w:rPr>
                <w:snapToGrid w:val="0"/>
                <w:szCs w:val="21"/>
              </w:rPr>
            </w:pPr>
            <w:r>
              <w:rPr>
                <w:rFonts w:hint="eastAsia"/>
                <w:snapToGrid w:val="0"/>
                <w:szCs w:val="21"/>
              </w:rPr>
              <w:t>5</w:t>
            </w:r>
          </w:p>
        </w:tc>
        <w:tc>
          <w:tcPr>
            <w:tcW w:w="7050" w:type="dxa"/>
            <w:vAlign w:val="center"/>
          </w:tcPr>
          <w:p>
            <w:pPr>
              <w:tabs>
                <w:tab w:val="left" w:pos="4200"/>
              </w:tabs>
              <w:rPr>
                <w:szCs w:val="21"/>
                <w:lang w:eastAsia="zh-CN"/>
              </w:rPr>
            </w:pPr>
            <w:r>
              <w:rPr>
                <w:szCs w:val="21"/>
                <w:lang w:eastAsia="zh-CN"/>
              </w:rPr>
              <w:t>工作方案有创新意识，思路清晰完整，研究理念先进，可行性强得</w:t>
            </w:r>
            <w:r>
              <w:rPr>
                <w:rFonts w:hint="eastAsia"/>
                <w:szCs w:val="21"/>
                <w:lang w:eastAsia="zh-CN"/>
              </w:rPr>
              <w:t>5</w:t>
            </w:r>
            <w:r>
              <w:rPr>
                <w:szCs w:val="21"/>
                <w:lang w:eastAsia="zh-CN"/>
              </w:rPr>
              <w:t>分；</w:t>
            </w:r>
          </w:p>
          <w:p>
            <w:pPr>
              <w:tabs>
                <w:tab w:val="left" w:pos="4200"/>
              </w:tabs>
              <w:rPr>
                <w:szCs w:val="21"/>
                <w:lang w:eastAsia="zh-CN"/>
              </w:rPr>
            </w:pPr>
            <w:r>
              <w:rPr>
                <w:szCs w:val="21"/>
                <w:lang w:eastAsia="zh-CN"/>
              </w:rPr>
              <w:t>工作方案较有创新意识，思路清晰较完整，研究理念先进，可行性一般得</w:t>
            </w:r>
            <w:r>
              <w:rPr>
                <w:rFonts w:hint="eastAsia"/>
                <w:szCs w:val="21"/>
                <w:lang w:eastAsia="zh-CN"/>
              </w:rPr>
              <w:t>3</w:t>
            </w:r>
            <w:r>
              <w:rPr>
                <w:szCs w:val="21"/>
                <w:lang w:eastAsia="zh-CN"/>
              </w:rPr>
              <w:t>分；</w:t>
            </w:r>
          </w:p>
          <w:p>
            <w:pPr>
              <w:tabs>
                <w:tab w:val="left" w:pos="4200"/>
              </w:tabs>
              <w:rPr>
                <w:szCs w:val="21"/>
                <w:lang w:eastAsia="zh-CN"/>
              </w:rPr>
            </w:pPr>
            <w:r>
              <w:rPr>
                <w:szCs w:val="21"/>
                <w:lang w:eastAsia="zh-CN"/>
              </w:rPr>
              <w:t>工作方案欠创新意识，思路清晰欠完整，研究理念先进，可行性差得</w:t>
            </w:r>
            <w:r>
              <w:rPr>
                <w:rFonts w:hint="eastAsia"/>
                <w:szCs w:val="21"/>
                <w:lang w:eastAsia="zh-CN"/>
              </w:rPr>
              <w:t>1</w:t>
            </w:r>
            <w:r>
              <w:rPr>
                <w:szCs w:val="21"/>
                <w:lang w:eastAsia="zh-CN"/>
              </w:rPr>
              <w:t>分；</w:t>
            </w:r>
          </w:p>
          <w:p>
            <w:pPr>
              <w:rPr>
                <w:szCs w:val="21"/>
                <w:lang w:eastAsia="zh-CN"/>
              </w:rPr>
            </w:pPr>
            <w:r>
              <w:rPr>
                <w:szCs w:val="21"/>
                <w:lang w:eastAsia="zh-CN"/>
              </w:rPr>
              <w:t>完全没有描述的，本评分项得0分。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7" w:type="dxa"/>
            <w:vAlign w:val="center"/>
          </w:tcPr>
          <w:p>
            <w:pPr>
              <w:jc w:val="center"/>
              <w:rPr>
                <w:position w:val="8"/>
                <w:szCs w:val="21"/>
              </w:rPr>
            </w:pPr>
            <w:r>
              <w:rPr>
                <w:position w:val="8"/>
                <w:szCs w:val="21"/>
              </w:rPr>
              <w:t>4</w:t>
            </w:r>
          </w:p>
        </w:tc>
        <w:tc>
          <w:tcPr>
            <w:tcW w:w="1578" w:type="dxa"/>
            <w:vAlign w:val="center"/>
          </w:tcPr>
          <w:p>
            <w:pPr>
              <w:ind w:left="44" w:leftChars="20" w:right="44" w:rightChars="20"/>
              <w:jc w:val="center"/>
              <w:rPr>
                <w:szCs w:val="21"/>
                <w:lang w:eastAsia="zh-CN"/>
              </w:rPr>
            </w:pPr>
            <w:r>
              <w:rPr>
                <w:snapToGrid w:val="0"/>
                <w:szCs w:val="21"/>
                <w:lang w:eastAsia="zh-CN"/>
              </w:rPr>
              <w:t>工作进度计划和质量保证措施</w:t>
            </w:r>
          </w:p>
        </w:tc>
        <w:tc>
          <w:tcPr>
            <w:tcW w:w="639" w:type="dxa"/>
            <w:vAlign w:val="center"/>
          </w:tcPr>
          <w:p>
            <w:pPr>
              <w:ind w:left="44" w:leftChars="20" w:right="44" w:rightChars="20"/>
              <w:jc w:val="center"/>
              <w:rPr>
                <w:snapToGrid w:val="0"/>
                <w:szCs w:val="21"/>
              </w:rPr>
            </w:pPr>
            <w:r>
              <w:rPr>
                <w:snapToGrid w:val="0"/>
                <w:szCs w:val="21"/>
              </w:rPr>
              <w:t>5</w:t>
            </w:r>
          </w:p>
        </w:tc>
        <w:tc>
          <w:tcPr>
            <w:tcW w:w="7050" w:type="dxa"/>
            <w:vAlign w:val="center"/>
          </w:tcPr>
          <w:p>
            <w:pPr>
              <w:tabs>
                <w:tab w:val="left" w:pos="4200"/>
              </w:tabs>
              <w:rPr>
                <w:szCs w:val="21"/>
                <w:lang w:eastAsia="zh-CN"/>
              </w:rPr>
            </w:pPr>
            <w:r>
              <w:rPr>
                <w:szCs w:val="21"/>
                <w:lang w:eastAsia="zh-CN"/>
              </w:rPr>
              <w:t>对项目理解准确、工作安排科学、进度计划及质量保证措施合理，满足</w:t>
            </w:r>
            <w:r>
              <w:rPr>
                <w:rFonts w:hint="eastAsia"/>
                <w:szCs w:val="21"/>
                <w:lang w:eastAsia="zh-CN"/>
              </w:rPr>
              <w:t>综合评审</w:t>
            </w:r>
            <w:r>
              <w:rPr>
                <w:szCs w:val="21"/>
                <w:lang w:eastAsia="zh-CN"/>
              </w:rPr>
              <w:t>文件要求的得5分；</w:t>
            </w:r>
          </w:p>
          <w:p>
            <w:pPr>
              <w:tabs>
                <w:tab w:val="left" w:pos="4200"/>
              </w:tabs>
              <w:rPr>
                <w:szCs w:val="21"/>
                <w:lang w:eastAsia="zh-CN"/>
              </w:rPr>
            </w:pPr>
            <w:r>
              <w:rPr>
                <w:szCs w:val="21"/>
                <w:lang w:eastAsia="zh-CN"/>
              </w:rPr>
              <w:t>对项目理解较准确、工作安排科学、进度计划及质量保证措施较合理，基本满足</w:t>
            </w:r>
            <w:r>
              <w:rPr>
                <w:rFonts w:hint="eastAsia"/>
                <w:szCs w:val="21"/>
                <w:lang w:eastAsia="zh-CN"/>
              </w:rPr>
              <w:t>综合评审</w:t>
            </w:r>
            <w:r>
              <w:rPr>
                <w:szCs w:val="21"/>
                <w:lang w:eastAsia="zh-CN"/>
              </w:rPr>
              <w:t>文件要求的得3分；</w:t>
            </w:r>
          </w:p>
          <w:p>
            <w:pPr>
              <w:tabs>
                <w:tab w:val="left" w:pos="4200"/>
              </w:tabs>
              <w:rPr>
                <w:szCs w:val="21"/>
                <w:lang w:eastAsia="zh-CN"/>
              </w:rPr>
            </w:pPr>
            <w:r>
              <w:rPr>
                <w:szCs w:val="21"/>
                <w:lang w:eastAsia="zh-CN"/>
              </w:rPr>
              <w:t>对项目理解欠准确、工作安排科学、进度计划及质量保证措施欠合理，未满足</w:t>
            </w:r>
            <w:r>
              <w:rPr>
                <w:rFonts w:hint="eastAsia"/>
                <w:szCs w:val="21"/>
                <w:lang w:eastAsia="zh-CN"/>
              </w:rPr>
              <w:t>综合评审</w:t>
            </w:r>
            <w:r>
              <w:rPr>
                <w:szCs w:val="21"/>
                <w:lang w:eastAsia="zh-CN"/>
              </w:rPr>
              <w:t>文件要求的得1分；</w:t>
            </w:r>
          </w:p>
          <w:p>
            <w:pPr>
              <w:tabs>
                <w:tab w:val="left" w:pos="4200"/>
              </w:tabs>
              <w:rPr>
                <w:szCs w:val="21"/>
                <w:lang w:eastAsia="zh-CN"/>
              </w:rPr>
            </w:pPr>
            <w:r>
              <w:rPr>
                <w:szCs w:val="21"/>
                <w:lang w:eastAsia="zh-CN"/>
              </w:rPr>
              <w:t>完全没有描述的，本评分项得0分。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7" w:type="dxa"/>
            <w:vAlign w:val="center"/>
          </w:tcPr>
          <w:p>
            <w:pPr>
              <w:jc w:val="center"/>
              <w:rPr>
                <w:position w:val="8"/>
                <w:szCs w:val="21"/>
              </w:rPr>
            </w:pPr>
            <w:r>
              <w:rPr>
                <w:position w:val="8"/>
                <w:szCs w:val="21"/>
              </w:rPr>
              <w:t>5</w:t>
            </w:r>
          </w:p>
        </w:tc>
        <w:tc>
          <w:tcPr>
            <w:tcW w:w="1578" w:type="dxa"/>
            <w:vAlign w:val="center"/>
          </w:tcPr>
          <w:p>
            <w:pPr>
              <w:ind w:left="44" w:leftChars="20" w:right="44" w:rightChars="20"/>
              <w:jc w:val="center"/>
              <w:rPr>
                <w:szCs w:val="21"/>
              </w:rPr>
            </w:pPr>
            <w:r>
              <w:rPr>
                <w:snapToGrid w:val="0"/>
                <w:szCs w:val="21"/>
              </w:rPr>
              <w:t>后续服务</w:t>
            </w:r>
          </w:p>
        </w:tc>
        <w:tc>
          <w:tcPr>
            <w:tcW w:w="639" w:type="dxa"/>
            <w:vAlign w:val="center"/>
          </w:tcPr>
          <w:p>
            <w:pPr>
              <w:ind w:left="44" w:leftChars="20" w:right="44" w:rightChars="20"/>
              <w:jc w:val="center"/>
              <w:rPr>
                <w:snapToGrid w:val="0"/>
                <w:szCs w:val="21"/>
              </w:rPr>
            </w:pPr>
            <w:r>
              <w:rPr>
                <w:snapToGrid w:val="0"/>
                <w:szCs w:val="21"/>
              </w:rPr>
              <w:t>5</w:t>
            </w:r>
          </w:p>
        </w:tc>
        <w:tc>
          <w:tcPr>
            <w:tcW w:w="7050" w:type="dxa"/>
            <w:vAlign w:val="center"/>
          </w:tcPr>
          <w:p>
            <w:pPr>
              <w:ind w:left="44" w:leftChars="20" w:right="44" w:rightChars="20"/>
              <w:rPr>
                <w:szCs w:val="21"/>
                <w:lang w:eastAsia="zh-CN"/>
              </w:rPr>
            </w:pPr>
            <w:r>
              <w:rPr>
                <w:szCs w:val="21"/>
                <w:lang w:eastAsia="zh-CN"/>
              </w:rPr>
              <w:t>后续服务措施合理，满足项目需要，得5分；</w:t>
            </w:r>
          </w:p>
          <w:p>
            <w:pPr>
              <w:ind w:left="44" w:leftChars="20" w:right="44" w:rightChars="20"/>
              <w:rPr>
                <w:szCs w:val="21"/>
                <w:lang w:eastAsia="zh-CN"/>
              </w:rPr>
            </w:pPr>
            <w:r>
              <w:rPr>
                <w:szCs w:val="21"/>
                <w:lang w:eastAsia="zh-CN"/>
              </w:rPr>
              <w:t>后续服务措施较合理，基本满足项目需要，得3分；</w:t>
            </w:r>
          </w:p>
          <w:p>
            <w:pPr>
              <w:ind w:left="44" w:leftChars="20" w:right="44" w:rightChars="20"/>
              <w:rPr>
                <w:szCs w:val="21"/>
                <w:lang w:eastAsia="zh-CN"/>
              </w:rPr>
            </w:pPr>
            <w:r>
              <w:rPr>
                <w:szCs w:val="21"/>
                <w:lang w:eastAsia="zh-CN"/>
              </w:rPr>
              <w:t>后续服务措施欠合理，未满足项目需要，得1分；</w:t>
            </w:r>
          </w:p>
          <w:p>
            <w:pPr>
              <w:ind w:right="44" w:rightChars="20"/>
              <w:rPr>
                <w:szCs w:val="21"/>
                <w:lang w:eastAsia="zh-CN"/>
              </w:rPr>
            </w:pPr>
            <w:r>
              <w:rPr>
                <w:szCs w:val="21"/>
                <w:lang w:eastAsia="zh-CN"/>
              </w:rPr>
              <w:t>完全没有描述的，本评分项得0分。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97" w:type="dxa"/>
            <w:vAlign w:val="center"/>
          </w:tcPr>
          <w:p>
            <w:pPr>
              <w:jc w:val="center"/>
              <w:rPr>
                <w:position w:val="8"/>
                <w:szCs w:val="21"/>
              </w:rPr>
            </w:pPr>
            <w:r>
              <w:rPr>
                <w:rFonts w:hint="eastAsia"/>
                <w:position w:val="8"/>
                <w:szCs w:val="21"/>
              </w:rPr>
              <w:t>合计</w:t>
            </w:r>
          </w:p>
        </w:tc>
        <w:tc>
          <w:tcPr>
            <w:tcW w:w="9267" w:type="dxa"/>
            <w:gridSpan w:val="3"/>
            <w:vAlign w:val="center"/>
          </w:tcPr>
          <w:p>
            <w:pPr>
              <w:ind w:left="44" w:leftChars="20" w:right="44" w:rightChars="20"/>
              <w:jc w:val="center"/>
              <w:rPr>
                <w:szCs w:val="21"/>
              </w:rPr>
            </w:pPr>
            <w:r>
              <w:rPr>
                <w:rFonts w:hint="eastAsia"/>
                <w:szCs w:val="21"/>
              </w:rPr>
              <w:t>30</w:t>
            </w:r>
          </w:p>
        </w:tc>
      </w:tr>
    </w:tbl>
    <w:p>
      <w:pPr>
        <w:spacing w:before="120"/>
        <w:ind w:firstLine="480"/>
        <w:rPr>
          <w:sz w:val="24"/>
          <w:szCs w:val="28"/>
          <w:lang w:eastAsia="zh-CN"/>
        </w:rPr>
      </w:pPr>
    </w:p>
    <w:p>
      <w:pPr>
        <w:spacing w:before="120"/>
        <w:ind w:firstLine="480"/>
        <w:rPr>
          <w:sz w:val="24"/>
          <w:szCs w:val="28"/>
          <w:lang w:eastAsia="zh-CN"/>
        </w:rPr>
      </w:pPr>
      <w:r>
        <w:rPr>
          <w:sz w:val="24"/>
          <w:szCs w:val="28"/>
          <w:lang w:eastAsia="zh-CN"/>
        </w:rPr>
        <w:t>（四）商务得分（</w:t>
      </w:r>
      <w:r>
        <w:rPr>
          <w:rFonts w:hint="eastAsia"/>
          <w:sz w:val="24"/>
          <w:szCs w:val="28"/>
          <w:lang w:val="en-US" w:eastAsia="zh-CN"/>
        </w:rPr>
        <w:t>40</w:t>
      </w:r>
      <w:r>
        <w:rPr>
          <w:sz w:val="24"/>
          <w:szCs w:val="28"/>
          <w:lang w:eastAsia="zh-CN"/>
        </w:rPr>
        <w:t>分）</w:t>
      </w:r>
    </w:p>
    <w:tbl>
      <w:tblPr>
        <w:tblStyle w:val="19"/>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71"/>
        <w:gridCol w:w="684"/>
        <w:gridCol w:w="7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Align w:val="center"/>
          </w:tcPr>
          <w:p>
            <w:pPr>
              <w:spacing w:line="500" w:lineRule="exact"/>
              <w:jc w:val="center"/>
              <w:rPr>
                <w:szCs w:val="21"/>
              </w:rPr>
            </w:pPr>
            <w:r>
              <w:rPr>
                <w:szCs w:val="21"/>
              </w:rPr>
              <w:t>序号</w:t>
            </w:r>
          </w:p>
        </w:tc>
        <w:tc>
          <w:tcPr>
            <w:tcW w:w="1571" w:type="dxa"/>
            <w:vAlign w:val="center"/>
          </w:tcPr>
          <w:p>
            <w:pPr>
              <w:spacing w:line="500" w:lineRule="exact"/>
              <w:jc w:val="center"/>
              <w:rPr>
                <w:szCs w:val="21"/>
              </w:rPr>
            </w:pPr>
            <w:r>
              <w:rPr>
                <w:szCs w:val="21"/>
              </w:rPr>
              <w:t>评审内容</w:t>
            </w:r>
          </w:p>
        </w:tc>
        <w:tc>
          <w:tcPr>
            <w:tcW w:w="684" w:type="dxa"/>
            <w:vAlign w:val="center"/>
          </w:tcPr>
          <w:p>
            <w:pPr>
              <w:spacing w:line="360" w:lineRule="exact"/>
              <w:ind w:left="-53" w:leftChars="-24" w:right="-53" w:rightChars="-24"/>
              <w:jc w:val="center"/>
              <w:rPr>
                <w:szCs w:val="21"/>
                <w:lang w:eastAsia="zh-CN"/>
              </w:rPr>
            </w:pPr>
            <w:r>
              <w:rPr>
                <w:rFonts w:hint="eastAsia"/>
                <w:szCs w:val="21"/>
                <w:lang w:eastAsia="zh-CN"/>
              </w:rPr>
              <w:t>分值</w:t>
            </w:r>
          </w:p>
        </w:tc>
        <w:tc>
          <w:tcPr>
            <w:tcW w:w="7012" w:type="dxa"/>
            <w:vAlign w:val="center"/>
          </w:tcPr>
          <w:p>
            <w:pPr>
              <w:spacing w:line="500" w:lineRule="exact"/>
              <w:jc w:val="center"/>
              <w:rPr>
                <w:szCs w:val="21"/>
              </w:rPr>
            </w:pPr>
            <w:r>
              <w:rPr>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Align w:val="center"/>
          </w:tcPr>
          <w:p>
            <w:pPr>
              <w:spacing w:line="500" w:lineRule="exact"/>
              <w:jc w:val="center"/>
              <w:rPr>
                <w:szCs w:val="21"/>
              </w:rPr>
            </w:pPr>
            <w:r>
              <w:rPr>
                <w:szCs w:val="21"/>
              </w:rPr>
              <w:t>1</w:t>
            </w:r>
          </w:p>
        </w:tc>
        <w:tc>
          <w:tcPr>
            <w:tcW w:w="1571" w:type="dxa"/>
            <w:vAlign w:val="center"/>
          </w:tcPr>
          <w:p>
            <w:pPr>
              <w:jc w:val="center"/>
              <w:rPr>
                <w:szCs w:val="21"/>
              </w:rPr>
            </w:pPr>
            <w:r>
              <w:rPr>
                <w:szCs w:val="21"/>
              </w:rPr>
              <w:t>体系认证</w:t>
            </w:r>
          </w:p>
        </w:tc>
        <w:tc>
          <w:tcPr>
            <w:tcW w:w="684" w:type="dxa"/>
            <w:vAlign w:val="center"/>
          </w:tcPr>
          <w:p>
            <w:pPr>
              <w:jc w:val="center"/>
              <w:rPr>
                <w:rFonts w:hint="eastAsia" w:eastAsiaTheme="minorEastAsia"/>
                <w:szCs w:val="21"/>
                <w:lang w:eastAsia="zh-CN"/>
              </w:rPr>
            </w:pPr>
            <w:r>
              <w:rPr>
                <w:rFonts w:hint="eastAsia"/>
                <w:szCs w:val="21"/>
                <w:lang w:val="en-US" w:eastAsia="zh-CN"/>
              </w:rPr>
              <w:t>6</w:t>
            </w:r>
          </w:p>
        </w:tc>
        <w:tc>
          <w:tcPr>
            <w:tcW w:w="7012" w:type="dxa"/>
            <w:vAlign w:val="center"/>
          </w:tcPr>
          <w:p>
            <w:pPr>
              <w:rPr>
                <w:szCs w:val="21"/>
                <w:lang w:eastAsia="zh-CN"/>
              </w:rPr>
            </w:pPr>
            <w:r>
              <w:rPr>
                <w:szCs w:val="21"/>
                <w:lang w:eastAsia="zh-CN"/>
              </w:rPr>
              <w:t>投标人有ISO质量管理体系、环境管理体系、职业健康安全管理体系认证书及安全生产许可证，每个得</w:t>
            </w:r>
            <w:r>
              <w:rPr>
                <w:rFonts w:hint="eastAsia"/>
                <w:szCs w:val="21"/>
                <w:lang w:eastAsia="zh-CN"/>
              </w:rPr>
              <w:t>2</w:t>
            </w:r>
            <w:r>
              <w:rPr>
                <w:szCs w:val="21"/>
                <w:lang w:eastAsia="zh-CN"/>
              </w:rPr>
              <w:t>分，最多得</w:t>
            </w:r>
            <w:r>
              <w:rPr>
                <w:rFonts w:hint="eastAsia"/>
                <w:szCs w:val="21"/>
                <w:lang w:val="en-US" w:eastAsia="zh-CN"/>
              </w:rPr>
              <w:t>6</w:t>
            </w:r>
            <w:r>
              <w:rPr>
                <w:szCs w:val="21"/>
                <w:lang w:eastAsia="zh-CN"/>
              </w:rPr>
              <w:t>分。【提供复印件加盖公章，未提供不得分】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Align w:val="center"/>
          </w:tcPr>
          <w:p>
            <w:pPr>
              <w:spacing w:line="500" w:lineRule="exact"/>
              <w:jc w:val="center"/>
              <w:rPr>
                <w:position w:val="8"/>
                <w:szCs w:val="21"/>
              </w:rPr>
            </w:pPr>
            <w:r>
              <w:rPr>
                <w:position w:val="8"/>
                <w:szCs w:val="21"/>
              </w:rPr>
              <w:t>2</w:t>
            </w:r>
          </w:p>
        </w:tc>
        <w:tc>
          <w:tcPr>
            <w:tcW w:w="1571" w:type="dxa"/>
            <w:vAlign w:val="center"/>
          </w:tcPr>
          <w:p>
            <w:pPr>
              <w:jc w:val="center"/>
              <w:rPr>
                <w:szCs w:val="21"/>
              </w:rPr>
            </w:pPr>
            <w:r>
              <w:rPr>
                <w:szCs w:val="21"/>
              </w:rPr>
              <w:t>单位资质</w:t>
            </w:r>
          </w:p>
        </w:tc>
        <w:tc>
          <w:tcPr>
            <w:tcW w:w="684" w:type="dxa"/>
            <w:vAlign w:val="center"/>
          </w:tcPr>
          <w:p>
            <w:pPr>
              <w:jc w:val="center"/>
              <w:rPr>
                <w:rFonts w:hint="eastAsia" w:eastAsiaTheme="minorEastAsia"/>
                <w:szCs w:val="21"/>
                <w:lang w:eastAsia="zh-CN"/>
              </w:rPr>
            </w:pPr>
            <w:r>
              <w:rPr>
                <w:rFonts w:hint="eastAsia"/>
                <w:szCs w:val="21"/>
                <w:lang w:val="en-US" w:eastAsia="zh-CN"/>
              </w:rPr>
              <w:t>2</w:t>
            </w:r>
          </w:p>
        </w:tc>
        <w:tc>
          <w:tcPr>
            <w:tcW w:w="7012" w:type="dxa"/>
            <w:vAlign w:val="center"/>
          </w:tcPr>
          <w:p>
            <w:pPr>
              <w:rPr>
                <w:szCs w:val="21"/>
              </w:rPr>
            </w:pPr>
            <w:r>
              <w:rPr>
                <w:szCs w:val="21"/>
                <w:lang w:eastAsia="zh-CN"/>
              </w:rPr>
              <w:t>具备地质灾害治理工程勘查甲级资质的得2分</w:t>
            </w:r>
            <w:r>
              <w:rPr>
                <w:rFonts w:hint="eastAsia"/>
                <w:szCs w:val="21"/>
                <w:lang w:eastAsia="zh-CN"/>
              </w:rPr>
              <w:t>，</w:t>
            </w:r>
            <w:r>
              <w:rPr>
                <w:rFonts w:hint="eastAsia"/>
                <w:szCs w:val="21"/>
                <w:lang w:val="en-US" w:eastAsia="zh-CN"/>
              </w:rPr>
              <w:t>没有不得分</w:t>
            </w:r>
            <w:r>
              <w:rPr>
                <w:szCs w:val="21"/>
                <w:lang w:eastAsia="zh-CN"/>
              </w:rPr>
              <w:t>。</w:t>
            </w:r>
            <w:r>
              <w:rPr>
                <w:szCs w:val="21"/>
              </w:rPr>
              <w:t>【提供复印件加盖公章，未提供不得分】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Align w:val="center"/>
          </w:tcPr>
          <w:p>
            <w:pPr>
              <w:spacing w:line="500" w:lineRule="exact"/>
              <w:jc w:val="center"/>
              <w:rPr>
                <w:szCs w:val="21"/>
              </w:rPr>
            </w:pPr>
            <w:r>
              <w:rPr>
                <w:szCs w:val="21"/>
              </w:rPr>
              <w:t>3</w:t>
            </w:r>
          </w:p>
        </w:tc>
        <w:tc>
          <w:tcPr>
            <w:tcW w:w="1571" w:type="dxa"/>
            <w:vAlign w:val="center"/>
          </w:tcPr>
          <w:p>
            <w:pPr>
              <w:jc w:val="center"/>
              <w:rPr>
                <w:szCs w:val="21"/>
              </w:rPr>
            </w:pPr>
            <w:r>
              <w:rPr>
                <w:szCs w:val="21"/>
              </w:rPr>
              <w:t>企业业绩</w:t>
            </w:r>
          </w:p>
        </w:tc>
        <w:tc>
          <w:tcPr>
            <w:tcW w:w="684" w:type="dxa"/>
            <w:vAlign w:val="center"/>
          </w:tcPr>
          <w:p>
            <w:pPr>
              <w:jc w:val="center"/>
              <w:rPr>
                <w:szCs w:val="21"/>
              </w:rPr>
            </w:pPr>
            <w:r>
              <w:rPr>
                <w:rFonts w:hint="eastAsia"/>
                <w:szCs w:val="21"/>
              </w:rPr>
              <w:t>12</w:t>
            </w:r>
          </w:p>
        </w:tc>
        <w:tc>
          <w:tcPr>
            <w:tcW w:w="7012" w:type="dxa"/>
            <w:vAlign w:val="center"/>
          </w:tcPr>
          <w:p>
            <w:pPr>
              <w:rPr>
                <w:szCs w:val="21"/>
                <w:lang w:eastAsia="zh-CN"/>
              </w:rPr>
            </w:pPr>
            <w:r>
              <w:rPr>
                <w:szCs w:val="21"/>
                <w:lang w:eastAsia="zh-CN"/>
              </w:rPr>
              <w:t>近</w:t>
            </w:r>
            <w:r>
              <w:rPr>
                <w:rFonts w:hint="eastAsia"/>
                <w:szCs w:val="21"/>
                <w:lang w:eastAsia="zh-CN"/>
              </w:rPr>
              <w:t>五</w:t>
            </w:r>
            <w:r>
              <w:rPr>
                <w:szCs w:val="21"/>
                <w:lang w:eastAsia="zh-CN"/>
              </w:rPr>
              <w:t>年（从</w:t>
            </w:r>
            <w:r>
              <w:rPr>
                <w:rFonts w:hint="eastAsia"/>
                <w:szCs w:val="21"/>
                <w:lang w:val="en-US" w:eastAsia="zh-CN"/>
              </w:rPr>
              <w:t>评审</w:t>
            </w:r>
            <w:r>
              <w:rPr>
                <w:szCs w:val="21"/>
                <w:lang w:eastAsia="zh-CN"/>
              </w:rPr>
              <w:t>时间算起）承担勘察类或地质灾害勘查类项目合同金额</w:t>
            </w:r>
            <w:r>
              <w:rPr>
                <w:rFonts w:hint="eastAsia"/>
                <w:szCs w:val="21"/>
                <w:lang w:eastAsia="zh-CN"/>
              </w:rPr>
              <w:t>200</w:t>
            </w:r>
            <w:r>
              <w:rPr>
                <w:szCs w:val="21"/>
                <w:lang w:eastAsia="zh-CN"/>
              </w:rPr>
              <w:t>万以上，每个计</w:t>
            </w:r>
            <w:r>
              <w:rPr>
                <w:rFonts w:hint="eastAsia"/>
                <w:szCs w:val="21"/>
                <w:lang w:val="en-US" w:eastAsia="zh-CN"/>
              </w:rPr>
              <w:t>3</w:t>
            </w:r>
            <w:r>
              <w:rPr>
                <w:szCs w:val="21"/>
                <w:lang w:eastAsia="zh-CN"/>
              </w:rPr>
              <w:t>分；近</w:t>
            </w:r>
            <w:r>
              <w:rPr>
                <w:rFonts w:hint="eastAsia"/>
                <w:szCs w:val="21"/>
                <w:lang w:eastAsia="zh-CN"/>
              </w:rPr>
              <w:t>五</w:t>
            </w:r>
            <w:r>
              <w:rPr>
                <w:szCs w:val="21"/>
                <w:lang w:eastAsia="zh-CN"/>
              </w:rPr>
              <w:t>年（从</w:t>
            </w:r>
            <w:r>
              <w:rPr>
                <w:rFonts w:hint="eastAsia"/>
                <w:szCs w:val="21"/>
                <w:lang w:val="en-US" w:eastAsia="zh-CN"/>
              </w:rPr>
              <w:t>评审</w:t>
            </w:r>
            <w:r>
              <w:rPr>
                <w:szCs w:val="21"/>
                <w:lang w:eastAsia="zh-CN"/>
              </w:rPr>
              <w:t>时间算起）承担勘察类或地质灾害勘查类项目合同金额</w:t>
            </w:r>
            <w:r>
              <w:rPr>
                <w:rFonts w:hint="eastAsia"/>
                <w:szCs w:val="21"/>
                <w:lang w:eastAsia="zh-CN"/>
              </w:rPr>
              <w:t>100</w:t>
            </w:r>
            <w:r>
              <w:rPr>
                <w:szCs w:val="21"/>
                <w:lang w:eastAsia="zh-CN"/>
              </w:rPr>
              <w:t>万以上，每个计</w:t>
            </w:r>
            <w:r>
              <w:rPr>
                <w:rFonts w:hint="eastAsia"/>
                <w:szCs w:val="21"/>
                <w:lang w:eastAsia="zh-CN"/>
              </w:rPr>
              <w:t>1</w:t>
            </w:r>
            <w:r>
              <w:rPr>
                <w:szCs w:val="21"/>
                <w:lang w:eastAsia="zh-CN"/>
              </w:rPr>
              <w:t>分；（合同不可重复计分）</w:t>
            </w:r>
            <w:r>
              <w:rPr>
                <w:rFonts w:hint="eastAsia"/>
                <w:szCs w:val="21"/>
                <w:lang w:eastAsia="zh-CN"/>
              </w:rPr>
              <w:t>，</w:t>
            </w:r>
            <w:r>
              <w:rPr>
                <w:szCs w:val="21"/>
                <w:lang w:eastAsia="zh-CN"/>
              </w:rPr>
              <w:t>最多得1</w:t>
            </w:r>
            <w:r>
              <w:rPr>
                <w:rFonts w:hint="eastAsia"/>
                <w:szCs w:val="21"/>
                <w:lang w:eastAsia="zh-CN"/>
              </w:rPr>
              <w:t>2</w:t>
            </w:r>
            <w:r>
              <w:rPr>
                <w:szCs w:val="21"/>
                <w:lang w:eastAsia="zh-CN"/>
              </w:rPr>
              <w:t>分。【提供合同复印件加盖公章，未提供不得分】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Align w:val="center"/>
          </w:tcPr>
          <w:p>
            <w:pPr>
              <w:spacing w:line="500" w:lineRule="exact"/>
              <w:jc w:val="center"/>
              <w:rPr>
                <w:position w:val="8"/>
                <w:szCs w:val="21"/>
              </w:rPr>
            </w:pPr>
            <w:r>
              <w:rPr>
                <w:position w:val="8"/>
                <w:szCs w:val="21"/>
              </w:rPr>
              <w:t>4</w:t>
            </w:r>
          </w:p>
        </w:tc>
        <w:tc>
          <w:tcPr>
            <w:tcW w:w="1571" w:type="dxa"/>
            <w:vAlign w:val="center"/>
          </w:tcPr>
          <w:p>
            <w:pPr>
              <w:jc w:val="center"/>
              <w:rPr>
                <w:szCs w:val="21"/>
              </w:rPr>
            </w:pPr>
            <w:r>
              <w:rPr>
                <w:szCs w:val="21"/>
              </w:rPr>
              <w:t>项目人员</w:t>
            </w:r>
          </w:p>
          <w:p>
            <w:pPr>
              <w:jc w:val="center"/>
              <w:rPr>
                <w:szCs w:val="21"/>
              </w:rPr>
            </w:pPr>
            <w:r>
              <w:rPr>
                <w:szCs w:val="21"/>
              </w:rPr>
              <w:t>配备</w:t>
            </w:r>
          </w:p>
        </w:tc>
        <w:tc>
          <w:tcPr>
            <w:tcW w:w="684" w:type="dxa"/>
            <w:vAlign w:val="center"/>
          </w:tcPr>
          <w:p>
            <w:pPr>
              <w:jc w:val="center"/>
              <w:rPr>
                <w:rFonts w:hint="eastAsia" w:eastAsiaTheme="minorEastAsia"/>
                <w:szCs w:val="21"/>
                <w:lang w:eastAsia="zh-CN"/>
              </w:rPr>
            </w:pPr>
            <w:r>
              <w:rPr>
                <w:rFonts w:hint="eastAsia"/>
                <w:szCs w:val="21"/>
                <w:lang w:val="en-US" w:eastAsia="zh-CN"/>
              </w:rPr>
              <w:t>6</w:t>
            </w:r>
          </w:p>
        </w:tc>
        <w:tc>
          <w:tcPr>
            <w:tcW w:w="7012" w:type="dxa"/>
            <w:vAlign w:val="center"/>
          </w:tcPr>
          <w:p>
            <w:pPr>
              <w:rPr>
                <w:szCs w:val="21"/>
                <w:lang w:eastAsia="zh-CN"/>
              </w:rPr>
            </w:pPr>
            <w:r>
              <w:rPr>
                <w:szCs w:val="21"/>
                <w:lang w:eastAsia="zh-CN"/>
              </w:rPr>
              <w:t>本项目项目负责人应具备住房和城乡建设部核发的注册土木工程师（岩土）资格证书、技术负责人应具备建筑工程或民航机场工程专业一级建造师资格，满足者计</w:t>
            </w:r>
            <w:r>
              <w:rPr>
                <w:rFonts w:hint="eastAsia"/>
                <w:szCs w:val="21"/>
                <w:lang w:eastAsia="zh-CN"/>
              </w:rPr>
              <w:t>4</w:t>
            </w:r>
            <w:r>
              <w:rPr>
                <w:szCs w:val="21"/>
                <w:lang w:eastAsia="zh-CN"/>
              </w:rPr>
              <w:t>分；项目成员中具备住房和城乡建设部核发的注册土木工程师（岩土）资格证书的每增加一人得2分，具备建筑工程或民航机场工程专业一级建造师资格证书的每增加一人得1分</w:t>
            </w:r>
            <w:r>
              <w:rPr>
                <w:rFonts w:hint="eastAsia"/>
                <w:szCs w:val="21"/>
                <w:lang w:eastAsia="zh-CN"/>
              </w:rPr>
              <w:t>，</w:t>
            </w:r>
            <w:r>
              <w:rPr>
                <w:szCs w:val="21"/>
                <w:lang w:eastAsia="zh-CN"/>
              </w:rPr>
              <w:t>最多得</w:t>
            </w:r>
            <w:r>
              <w:rPr>
                <w:rFonts w:hint="eastAsia"/>
                <w:szCs w:val="21"/>
                <w:lang w:val="en-US" w:eastAsia="zh-CN"/>
              </w:rPr>
              <w:t>6</w:t>
            </w:r>
            <w:r>
              <w:rPr>
                <w:szCs w:val="21"/>
                <w:lang w:eastAsia="zh-CN"/>
              </w:rPr>
              <w:t>分。</w:t>
            </w:r>
          </w:p>
          <w:p>
            <w:pPr>
              <w:rPr>
                <w:szCs w:val="21"/>
                <w:lang w:eastAsia="zh-CN"/>
              </w:rPr>
            </w:pPr>
            <w:r>
              <w:rPr>
                <w:szCs w:val="21"/>
                <w:lang w:eastAsia="zh-CN"/>
              </w:rPr>
              <w:t>【该项评分以投标人提供</w:t>
            </w:r>
            <w:r>
              <w:rPr>
                <w:rFonts w:hint="eastAsia"/>
                <w:szCs w:val="21"/>
                <w:lang w:eastAsia="zh-CN"/>
              </w:rPr>
              <w:t>近半年内任意3个月</w:t>
            </w:r>
            <w:r>
              <w:rPr>
                <w:szCs w:val="21"/>
                <w:lang w:eastAsia="zh-CN"/>
              </w:rPr>
              <w:t>单位参加社会保险证明表原件（证明表内容须包含人员姓名、单位参保险种等内容）和身份证、职称证及执业资格证书复印件为准，同一人员不重复计分，未提供不得分】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Merge w:val="restart"/>
            <w:vAlign w:val="center"/>
          </w:tcPr>
          <w:p>
            <w:pPr>
              <w:spacing w:line="500" w:lineRule="exact"/>
              <w:jc w:val="center"/>
              <w:rPr>
                <w:position w:val="8"/>
                <w:szCs w:val="21"/>
              </w:rPr>
            </w:pPr>
            <w:r>
              <w:rPr>
                <w:position w:val="8"/>
                <w:szCs w:val="21"/>
              </w:rPr>
              <w:t>5</w:t>
            </w:r>
          </w:p>
        </w:tc>
        <w:tc>
          <w:tcPr>
            <w:tcW w:w="1571" w:type="dxa"/>
            <w:vMerge w:val="restart"/>
            <w:vAlign w:val="center"/>
          </w:tcPr>
          <w:p>
            <w:pPr>
              <w:jc w:val="center"/>
              <w:rPr>
                <w:szCs w:val="21"/>
              </w:rPr>
            </w:pPr>
            <w:r>
              <w:rPr>
                <w:szCs w:val="21"/>
              </w:rPr>
              <w:t>企业能力</w:t>
            </w:r>
          </w:p>
        </w:tc>
        <w:tc>
          <w:tcPr>
            <w:tcW w:w="684" w:type="dxa"/>
            <w:vMerge w:val="restart"/>
            <w:vAlign w:val="center"/>
          </w:tcPr>
          <w:p>
            <w:pPr>
              <w:jc w:val="center"/>
              <w:rPr>
                <w:rFonts w:hint="default" w:eastAsiaTheme="minorEastAsia"/>
                <w:szCs w:val="21"/>
                <w:lang w:val="en-US" w:eastAsia="zh-CN"/>
              </w:rPr>
            </w:pPr>
            <w:r>
              <w:rPr>
                <w:rFonts w:hint="eastAsia"/>
                <w:szCs w:val="21"/>
                <w:lang w:val="en-US" w:eastAsia="zh-CN"/>
              </w:rPr>
              <w:t>14</w:t>
            </w:r>
          </w:p>
        </w:tc>
        <w:tc>
          <w:tcPr>
            <w:tcW w:w="7012" w:type="dxa"/>
            <w:vAlign w:val="center"/>
          </w:tcPr>
          <w:p>
            <w:pPr>
              <w:rPr>
                <w:szCs w:val="21"/>
                <w:lang w:eastAsia="zh-CN"/>
              </w:rPr>
            </w:pPr>
            <w:r>
              <w:rPr>
                <w:szCs w:val="21"/>
                <w:lang w:eastAsia="zh-CN"/>
              </w:rPr>
              <w:t>具备高新技术企业证书称号的得</w:t>
            </w:r>
            <w:r>
              <w:rPr>
                <w:rFonts w:hint="eastAsia"/>
                <w:szCs w:val="21"/>
                <w:lang w:val="en-US" w:eastAsia="zh-CN"/>
              </w:rPr>
              <w:t>3</w:t>
            </w:r>
            <w:r>
              <w:rPr>
                <w:szCs w:val="21"/>
                <w:lang w:eastAsia="zh-CN"/>
              </w:rPr>
              <w:t>分。【提供复印件加盖公章，未提供不得分】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Merge w:val="continue"/>
            <w:vAlign w:val="center"/>
          </w:tcPr>
          <w:p>
            <w:pPr>
              <w:spacing w:line="500" w:lineRule="exact"/>
              <w:jc w:val="center"/>
              <w:rPr>
                <w:position w:val="8"/>
                <w:szCs w:val="21"/>
                <w:lang w:eastAsia="zh-CN"/>
              </w:rPr>
            </w:pPr>
          </w:p>
        </w:tc>
        <w:tc>
          <w:tcPr>
            <w:tcW w:w="1571" w:type="dxa"/>
            <w:vMerge w:val="continue"/>
            <w:vAlign w:val="center"/>
          </w:tcPr>
          <w:p>
            <w:pPr>
              <w:widowControl/>
              <w:rPr>
                <w:bCs/>
                <w:lang w:eastAsia="zh-CN"/>
              </w:rPr>
            </w:pPr>
          </w:p>
        </w:tc>
        <w:tc>
          <w:tcPr>
            <w:tcW w:w="684" w:type="dxa"/>
            <w:vMerge w:val="continue"/>
            <w:vAlign w:val="center"/>
          </w:tcPr>
          <w:p>
            <w:pPr>
              <w:jc w:val="center"/>
              <w:rPr>
                <w:position w:val="8"/>
                <w:szCs w:val="21"/>
                <w:lang w:eastAsia="zh-CN"/>
              </w:rPr>
            </w:pPr>
          </w:p>
        </w:tc>
        <w:tc>
          <w:tcPr>
            <w:tcW w:w="7012" w:type="dxa"/>
            <w:vAlign w:val="center"/>
          </w:tcPr>
          <w:p>
            <w:pPr>
              <w:rPr>
                <w:szCs w:val="21"/>
                <w:lang w:eastAsia="zh-CN"/>
              </w:rPr>
            </w:pPr>
            <w:r>
              <w:rPr>
                <w:szCs w:val="21"/>
                <w:lang w:eastAsia="zh-CN"/>
              </w:rPr>
              <w:t>具备315全国征信系统诚信企业认证的3A级企业信用等级证书的得</w:t>
            </w:r>
            <w:r>
              <w:rPr>
                <w:rFonts w:hint="eastAsia"/>
                <w:szCs w:val="21"/>
                <w:lang w:val="en-US" w:eastAsia="zh-CN"/>
              </w:rPr>
              <w:t>3</w:t>
            </w:r>
            <w:r>
              <w:rPr>
                <w:szCs w:val="21"/>
                <w:lang w:eastAsia="zh-CN"/>
              </w:rPr>
              <w:t>分。【提供复印件加盖公章，未提供不得分】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Merge w:val="continue"/>
            <w:vAlign w:val="center"/>
          </w:tcPr>
          <w:p>
            <w:pPr>
              <w:spacing w:line="500" w:lineRule="exact"/>
              <w:jc w:val="center"/>
              <w:rPr>
                <w:position w:val="8"/>
                <w:szCs w:val="21"/>
                <w:lang w:eastAsia="zh-CN"/>
              </w:rPr>
            </w:pPr>
          </w:p>
        </w:tc>
        <w:tc>
          <w:tcPr>
            <w:tcW w:w="1571" w:type="dxa"/>
            <w:vMerge w:val="continue"/>
            <w:vAlign w:val="center"/>
          </w:tcPr>
          <w:p>
            <w:pPr>
              <w:widowControl/>
              <w:rPr>
                <w:bCs/>
                <w:lang w:eastAsia="zh-CN"/>
              </w:rPr>
            </w:pPr>
          </w:p>
        </w:tc>
        <w:tc>
          <w:tcPr>
            <w:tcW w:w="684" w:type="dxa"/>
            <w:vMerge w:val="continue"/>
            <w:vAlign w:val="center"/>
          </w:tcPr>
          <w:p>
            <w:pPr>
              <w:jc w:val="center"/>
              <w:rPr>
                <w:position w:val="8"/>
                <w:szCs w:val="21"/>
                <w:lang w:eastAsia="zh-CN"/>
              </w:rPr>
            </w:pPr>
          </w:p>
        </w:tc>
        <w:tc>
          <w:tcPr>
            <w:tcW w:w="7012" w:type="dxa"/>
            <w:vAlign w:val="center"/>
          </w:tcPr>
          <w:p>
            <w:pPr>
              <w:rPr>
                <w:szCs w:val="21"/>
                <w:lang w:eastAsia="zh-CN"/>
              </w:rPr>
            </w:pPr>
            <w:r>
              <w:rPr>
                <w:rFonts w:hint="eastAsia"/>
                <w:szCs w:val="21"/>
                <w:lang w:eastAsia="zh-CN"/>
              </w:rPr>
              <w:t>具备重合同守信用证书的得</w:t>
            </w:r>
            <w:r>
              <w:rPr>
                <w:rFonts w:hint="eastAsia"/>
                <w:szCs w:val="21"/>
                <w:lang w:val="en-US" w:eastAsia="zh-CN"/>
              </w:rPr>
              <w:t>3</w:t>
            </w:r>
            <w:r>
              <w:rPr>
                <w:rFonts w:hint="eastAsia"/>
                <w:szCs w:val="21"/>
                <w:lang w:eastAsia="zh-CN"/>
              </w:rPr>
              <w:t>分。</w:t>
            </w:r>
            <w:r>
              <w:rPr>
                <w:szCs w:val="21"/>
                <w:lang w:eastAsia="zh-CN"/>
              </w:rPr>
              <w:t>【提供复印件加盖公章，未提供不得分】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Merge w:val="continue"/>
            <w:vAlign w:val="center"/>
          </w:tcPr>
          <w:p>
            <w:pPr>
              <w:spacing w:line="500" w:lineRule="exact"/>
              <w:jc w:val="center"/>
              <w:rPr>
                <w:position w:val="8"/>
                <w:szCs w:val="21"/>
                <w:lang w:eastAsia="zh-CN"/>
              </w:rPr>
            </w:pPr>
          </w:p>
        </w:tc>
        <w:tc>
          <w:tcPr>
            <w:tcW w:w="1571" w:type="dxa"/>
            <w:vMerge w:val="continue"/>
            <w:vAlign w:val="center"/>
          </w:tcPr>
          <w:p>
            <w:pPr>
              <w:widowControl/>
              <w:rPr>
                <w:bCs/>
                <w:lang w:eastAsia="zh-CN"/>
              </w:rPr>
            </w:pPr>
          </w:p>
        </w:tc>
        <w:tc>
          <w:tcPr>
            <w:tcW w:w="684" w:type="dxa"/>
            <w:vMerge w:val="continue"/>
            <w:vAlign w:val="center"/>
          </w:tcPr>
          <w:p>
            <w:pPr>
              <w:jc w:val="center"/>
              <w:rPr>
                <w:position w:val="8"/>
                <w:szCs w:val="21"/>
                <w:lang w:eastAsia="zh-CN"/>
              </w:rPr>
            </w:pPr>
          </w:p>
        </w:tc>
        <w:tc>
          <w:tcPr>
            <w:tcW w:w="7012" w:type="dxa"/>
            <w:vAlign w:val="center"/>
          </w:tcPr>
          <w:p>
            <w:pPr>
              <w:rPr>
                <w:szCs w:val="21"/>
                <w:lang w:eastAsia="zh-CN"/>
              </w:rPr>
            </w:pPr>
            <w:r>
              <w:rPr>
                <w:rFonts w:hint="eastAsia"/>
                <w:szCs w:val="21"/>
                <w:lang w:eastAsia="zh-CN"/>
              </w:rPr>
              <w:t>具备军工涉密业务咨询服务安全保密条件备案证书 得</w:t>
            </w:r>
            <w:r>
              <w:rPr>
                <w:rFonts w:hint="eastAsia"/>
                <w:szCs w:val="21"/>
                <w:lang w:val="en-US" w:eastAsia="zh-CN"/>
              </w:rPr>
              <w:t>5</w:t>
            </w:r>
            <w:r>
              <w:rPr>
                <w:rFonts w:hint="eastAsia"/>
                <w:szCs w:val="21"/>
                <w:lang w:eastAsia="zh-CN"/>
              </w:rPr>
              <w:t>分。</w:t>
            </w:r>
            <w:r>
              <w:rPr>
                <w:szCs w:val="21"/>
                <w:lang w:eastAsia="zh-CN"/>
              </w:rPr>
              <w:t>【提供复印件加盖公章，未提供不得分】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7" w:type="dxa"/>
            <w:vAlign w:val="center"/>
          </w:tcPr>
          <w:p>
            <w:pPr>
              <w:spacing w:line="500" w:lineRule="exact"/>
              <w:jc w:val="center"/>
              <w:rPr>
                <w:position w:val="8"/>
                <w:szCs w:val="21"/>
              </w:rPr>
            </w:pPr>
            <w:r>
              <w:rPr>
                <w:rFonts w:hint="eastAsia"/>
                <w:position w:val="8"/>
                <w:szCs w:val="21"/>
              </w:rPr>
              <w:t>合计</w:t>
            </w:r>
          </w:p>
        </w:tc>
        <w:tc>
          <w:tcPr>
            <w:tcW w:w="9267" w:type="dxa"/>
            <w:gridSpan w:val="3"/>
            <w:vAlign w:val="center"/>
          </w:tcPr>
          <w:p>
            <w:pPr>
              <w:jc w:val="center"/>
              <w:rPr>
                <w:rFonts w:hint="default" w:eastAsiaTheme="minorEastAsia"/>
                <w:szCs w:val="21"/>
                <w:lang w:val="en-US" w:eastAsia="zh-CN"/>
              </w:rPr>
            </w:pPr>
            <w:r>
              <w:rPr>
                <w:rFonts w:hint="eastAsia"/>
                <w:szCs w:val="21"/>
                <w:lang w:val="en-US" w:eastAsia="zh-CN"/>
              </w:rPr>
              <w:t>40</w:t>
            </w:r>
          </w:p>
        </w:tc>
      </w:tr>
    </w:tbl>
    <w:p>
      <w:pPr>
        <w:pStyle w:val="9"/>
        <w:spacing w:line="276" w:lineRule="auto"/>
        <w:ind w:left="0" w:right="211" w:firstLine="416" w:firstLineChars="200"/>
        <w:jc w:val="both"/>
        <w:rPr>
          <w:rFonts w:cs="宋体"/>
          <w:sz w:val="21"/>
          <w:szCs w:val="21"/>
          <w:lang w:eastAsia="zh-CN"/>
        </w:rPr>
      </w:pPr>
      <w:r>
        <w:rPr>
          <w:rFonts w:hint="eastAsia" w:cs="宋体"/>
          <w:spacing w:val="-1"/>
          <w:sz w:val="21"/>
          <w:szCs w:val="21"/>
          <w:lang w:eastAsia="zh-CN"/>
        </w:rPr>
        <w:t>评审委员会依据评审标准和方法，对采购文件进行评审和比较，向采购人提出书面评</w:t>
      </w:r>
      <w:r>
        <w:rPr>
          <w:rFonts w:hint="eastAsia" w:cs="宋体"/>
          <w:spacing w:val="20"/>
          <w:sz w:val="21"/>
          <w:szCs w:val="21"/>
          <w:lang w:eastAsia="zh-CN"/>
        </w:rPr>
        <w:t xml:space="preserve"> </w:t>
      </w:r>
      <w:r>
        <w:rPr>
          <w:rFonts w:hint="eastAsia" w:cs="宋体"/>
          <w:spacing w:val="-1"/>
          <w:sz w:val="21"/>
          <w:szCs w:val="21"/>
          <w:lang w:eastAsia="zh-CN"/>
        </w:rPr>
        <w:t>审报告，并推荐综合得分前三为成交候选人，采购人根据评审委员会提出的书面评审报告和推荐的成交候选人确定成交人。若排名第一的成交候选人放弃成交或因不可抗力提出不能履行合同，采购人可以确定排名第二的成交候选人为成交人。若排名第二的</w:t>
      </w:r>
      <w:r>
        <w:rPr>
          <w:rFonts w:hint="eastAsia" w:cs="宋体"/>
          <w:sz w:val="21"/>
          <w:szCs w:val="21"/>
          <w:lang w:eastAsia="zh-CN"/>
        </w:rPr>
        <w:t>成交候选人仍放弃成交或因不可抗力提出不能履行合同，采购人将重新采购。</w:t>
      </w:r>
    </w:p>
    <w:p>
      <w:pPr>
        <w:spacing w:line="276" w:lineRule="auto"/>
        <w:ind w:firstLine="210" w:firstLineChars="100"/>
        <w:rPr>
          <w:rFonts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ascii="宋体" w:hAnsi="宋体" w:eastAsia="宋体" w:cs="宋体"/>
          <w:b/>
          <w:bCs/>
          <w:sz w:val="21"/>
          <w:szCs w:val="21"/>
          <w:lang w:eastAsia="zh-CN"/>
        </w:rPr>
        <w:t>上述评分项中的所有复印件证明材料须加盖公章。</w:t>
      </w:r>
    </w:p>
    <w:p>
      <w:pPr>
        <w:pStyle w:val="9"/>
        <w:spacing w:line="360" w:lineRule="auto"/>
        <w:ind w:firstLine="480"/>
        <w:rPr>
          <w:rFonts w:cs="宋体"/>
          <w:spacing w:val="-2"/>
          <w:lang w:eastAsia="zh-CN"/>
        </w:rPr>
      </w:pPr>
    </w:p>
    <w:p>
      <w:pPr>
        <w:pStyle w:val="9"/>
        <w:spacing w:line="360" w:lineRule="auto"/>
        <w:ind w:firstLine="480"/>
        <w:rPr>
          <w:rFonts w:cs="宋体"/>
          <w:spacing w:val="-2"/>
          <w:lang w:eastAsia="zh-CN"/>
        </w:rPr>
      </w:pPr>
      <w:r>
        <w:rPr>
          <w:rFonts w:hint="eastAsia" w:cs="宋体"/>
          <w:spacing w:val="-2"/>
          <w:lang w:eastAsia="zh-CN"/>
        </w:rPr>
        <w:t>成交人确定后，采购人不对未成交人就评审过程以及未能成交原因作出任何解释。未成交人不得向评审委员会组成人员或其他有关人员索问评审过程的情况和材料。</w:t>
      </w:r>
    </w:p>
    <w:p>
      <w:pPr>
        <w:pStyle w:val="9"/>
        <w:spacing w:line="360" w:lineRule="auto"/>
        <w:ind w:firstLine="480"/>
        <w:rPr>
          <w:rFonts w:cs="宋体"/>
          <w:spacing w:val="-2"/>
          <w:lang w:eastAsia="zh-CN"/>
        </w:rPr>
      </w:pPr>
      <w:r>
        <w:rPr>
          <w:rFonts w:hint="eastAsia" w:cs="宋体"/>
          <w:spacing w:val="-2"/>
          <w:lang w:eastAsia="zh-CN"/>
        </w:rPr>
        <w:t>潜在报价人或利害关系人对本采购公告及采购文件内容有异议的，可以以书面形式向采购人提出。</w:t>
      </w:r>
    </w:p>
    <w:p>
      <w:pPr>
        <w:pStyle w:val="9"/>
        <w:spacing w:line="360" w:lineRule="auto"/>
        <w:ind w:firstLine="480"/>
        <w:rPr>
          <w:rFonts w:cs="宋体"/>
          <w:spacing w:val="-2"/>
          <w:lang w:eastAsia="zh-CN"/>
        </w:rPr>
      </w:pPr>
      <w:r>
        <w:rPr>
          <w:rFonts w:hint="eastAsia" w:cs="宋体"/>
          <w:spacing w:val="-2"/>
          <w:lang w:eastAsia="zh-CN"/>
        </w:rPr>
        <w:t>异议受理部门：广东省机场管理集团有限公司工程建设指挥部纪检监察室</w:t>
      </w:r>
    </w:p>
    <w:p>
      <w:pPr>
        <w:pStyle w:val="9"/>
        <w:spacing w:line="360" w:lineRule="auto"/>
        <w:ind w:firstLine="480"/>
        <w:rPr>
          <w:rFonts w:cs="宋体"/>
          <w:spacing w:val="-2"/>
          <w:lang w:eastAsia="zh-CN"/>
        </w:rPr>
      </w:pPr>
      <w:r>
        <w:rPr>
          <w:rFonts w:hint="eastAsia" w:cs="宋体"/>
          <w:spacing w:val="-2"/>
          <w:lang w:eastAsia="zh-CN"/>
        </w:rPr>
        <w:t xml:space="preserve">电话：020-36063110   </w:t>
      </w:r>
    </w:p>
    <w:p>
      <w:pPr>
        <w:pStyle w:val="9"/>
        <w:spacing w:line="360" w:lineRule="auto"/>
        <w:ind w:firstLine="480"/>
        <w:rPr>
          <w:rFonts w:cs="宋体"/>
          <w:spacing w:val="-2"/>
          <w:lang w:eastAsia="zh-CN"/>
        </w:rPr>
      </w:pPr>
      <w:r>
        <w:rPr>
          <w:rFonts w:hint="eastAsia" w:cs="宋体"/>
          <w:spacing w:val="-2"/>
          <w:lang w:eastAsia="zh-CN"/>
        </w:rPr>
        <w:t xml:space="preserve">地址：广州市白云区人和镇广州白云国际机场东南工作区空港南四路  </w:t>
      </w:r>
    </w:p>
    <w:p>
      <w:pPr>
        <w:pStyle w:val="9"/>
        <w:spacing w:line="360" w:lineRule="auto"/>
        <w:ind w:firstLine="480"/>
        <w:rPr>
          <w:rFonts w:cs="宋体"/>
          <w:spacing w:val="-2"/>
          <w:lang w:eastAsia="zh-CN"/>
        </w:rPr>
      </w:pPr>
      <w:r>
        <w:rPr>
          <w:rFonts w:hint="eastAsia" w:cs="宋体"/>
          <w:spacing w:val="-2"/>
          <w:lang w:eastAsia="zh-CN"/>
        </w:rPr>
        <w:t xml:space="preserve"> </w:t>
      </w:r>
    </w:p>
    <w:p>
      <w:pPr>
        <w:pStyle w:val="2"/>
        <w:numPr>
          <w:ilvl w:val="0"/>
          <w:numId w:val="0"/>
        </w:numPr>
        <w:spacing w:line="360" w:lineRule="auto"/>
        <w:jc w:val="both"/>
        <w:rPr>
          <w:rFonts w:cs="宋体"/>
          <w:lang w:eastAsia="zh-CN"/>
        </w:rPr>
      </w:pPr>
      <w:r>
        <w:rPr>
          <w:rFonts w:hint="eastAsia" w:cs="宋体"/>
          <w:b/>
          <w:bCs/>
          <w:sz w:val="24"/>
          <w:szCs w:val="24"/>
          <w:lang w:val="en-US" w:eastAsia="zh-CN"/>
        </w:rPr>
        <w:t>二十、</w:t>
      </w:r>
      <w:r>
        <w:rPr>
          <w:rFonts w:hint="eastAsia" w:cs="宋体"/>
          <w:b/>
          <w:bCs/>
          <w:sz w:val="24"/>
          <w:szCs w:val="24"/>
          <w:lang w:eastAsia="zh-CN"/>
        </w:rPr>
        <w:t>合作商参加广东省机场管理集团有限公司（以下简称“集团公司”）及其下属单位采购有以下情况的，经集团公司非采购采购领导小组审批同意后，纳入合作商黑名单库，并根据情节禁止其三至五年不得参加集团公司范围内所有非采购采购活动的惩处：</w:t>
      </w:r>
    </w:p>
    <w:p>
      <w:pPr>
        <w:pStyle w:val="9"/>
        <w:spacing w:line="360" w:lineRule="auto"/>
        <w:ind w:firstLine="523"/>
        <w:rPr>
          <w:rFonts w:cs="宋体"/>
          <w:lang w:eastAsia="zh-CN"/>
        </w:rPr>
      </w:pPr>
      <w:r>
        <w:rPr>
          <w:rFonts w:hint="eastAsia" w:cs="宋体"/>
          <w:lang w:eastAsia="zh-CN"/>
        </w:rPr>
        <w:t>（一</w:t>
      </w:r>
      <w:r>
        <w:rPr>
          <w:rFonts w:hint="eastAsia" w:cs="宋体"/>
          <w:spacing w:val="-80"/>
          <w:lang w:eastAsia="zh-CN"/>
        </w:rPr>
        <w:t>）</w:t>
      </w:r>
      <w:r>
        <w:rPr>
          <w:rFonts w:hint="eastAsia" w:cs="宋体"/>
          <w:lang w:eastAsia="zh-CN"/>
        </w:rPr>
        <w:t>合作商是国家企业信用信息公示系统公布的失信企业或信用中国的失信被 执行人；</w:t>
      </w:r>
    </w:p>
    <w:p>
      <w:pPr>
        <w:pStyle w:val="9"/>
        <w:spacing w:line="360" w:lineRule="auto"/>
        <w:ind w:firstLine="480"/>
        <w:rPr>
          <w:rFonts w:cs="宋体"/>
          <w:spacing w:val="-2"/>
          <w:lang w:eastAsia="zh-CN"/>
        </w:rPr>
      </w:pPr>
      <w:r>
        <w:rPr>
          <w:rFonts w:hint="eastAsia" w:cs="宋体"/>
          <w:spacing w:val="-2"/>
          <w:lang w:eastAsia="zh-CN"/>
        </w:rPr>
        <w:t>（二）对集团公司非采购采购采购项目进行无效投诉。</w:t>
      </w:r>
    </w:p>
    <w:p>
      <w:pPr>
        <w:pStyle w:val="9"/>
        <w:spacing w:line="360" w:lineRule="auto"/>
        <w:ind w:firstLine="480"/>
        <w:rPr>
          <w:rFonts w:cs="宋体"/>
          <w:lang w:eastAsia="zh-CN"/>
        </w:rPr>
      </w:pPr>
      <w:r>
        <w:rPr>
          <w:rFonts w:hint="eastAsia" w:cs="宋体"/>
          <w:spacing w:val="-2"/>
          <w:lang w:eastAsia="zh-CN"/>
        </w:rPr>
        <w:t>具有一种或以上下列情况，应视</w:t>
      </w:r>
      <w:r>
        <w:rPr>
          <w:rFonts w:hint="eastAsia" w:cs="宋体"/>
          <w:lang w:eastAsia="zh-CN"/>
        </w:rPr>
        <w:t>为无效投诉：</w:t>
      </w:r>
    </w:p>
    <w:p>
      <w:pPr>
        <w:pStyle w:val="9"/>
        <w:spacing w:line="360" w:lineRule="auto"/>
        <w:ind w:left="589"/>
        <w:rPr>
          <w:rFonts w:cs="宋体"/>
          <w:lang w:eastAsia="zh-CN"/>
        </w:rPr>
      </w:pPr>
      <w:r>
        <w:rPr>
          <w:rFonts w:hint="eastAsia" w:cs="宋体"/>
          <w:lang w:eastAsia="zh-CN"/>
        </w:rPr>
        <w:t>1.投诉主体不是项目参与合作商和其他利害关系人；</w:t>
      </w:r>
    </w:p>
    <w:p>
      <w:pPr>
        <w:pStyle w:val="9"/>
        <w:spacing w:line="360" w:lineRule="auto"/>
        <w:ind w:left="589"/>
        <w:rPr>
          <w:rFonts w:cs="宋体"/>
          <w:lang w:eastAsia="zh-CN"/>
        </w:rPr>
      </w:pPr>
      <w:r>
        <w:rPr>
          <w:rFonts w:hint="eastAsia" w:cs="宋体"/>
          <w:lang w:eastAsia="zh-CN"/>
        </w:rPr>
        <w:t>2.投诉人无真实署名，同时未提供投诉身份证复印件；</w:t>
      </w:r>
    </w:p>
    <w:p>
      <w:pPr>
        <w:pStyle w:val="9"/>
        <w:spacing w:line="360" w:lineRule="auto"/>
        <w:ind w:left="589"/>
        <w:rPr>
          <w:rFonts w:cs="宋体"/>
          <w:lang w:eastAsia="zh-CN"/>
        </w:rPr>
      </w:pPr>
      <w:r>
        <w:rPr>
          <w:rFonts w:hint="eastAsia" w:cs="宋体"/>
          <w:lang w:eastAsia="zh-CN"/>
        </w:rPr>
        <w:t>3.投诉人未提供必要的证明材料和明确要求的；</w:t>
      </w:r>
    </w:p>
    <w:p>
      <w:pPr>
        <w:pStyle w:val="9"/>
        <w:spacing w:line="360" w:lineRule="auto"/>
        <w:ind w:right="231" w:firstLine="480"/>
        <w:jc w:val="both"/>
        <w:rPr>
          <w:rFonts w:cs="宋体"/>
          <w:lang w:eastAsia="zh-CN"/>
        </w:rPr>
      </w:pPr>
      <w:r>
        <w:rPr>
          <w:rFonts w:hint="eastAsia" w:cs="宋体"/>
          <w:spacing w:val="-2"/>
          <w:lang w:eastAsia="zh-CN"/>
        </w:rPr>
        <w:t>4.投诉人捏造事实、伪造材料或者以非法手段取得证明材料进行投诉的，证据来</w:t>
      </w:r>
      <w:r>
        <w:rPr>
          <w:rFonts w:hint="eastAsia" w:cs="宋体"/>
          <w:spacing w:val="70"/>
          <w:lang w:eastAsia="zh-CN"/>
        </w:rPr>
        <w:t xml:space="preserve"> </w:t>
      </w:r>
      <w:r>
        <w:rPr>
          <w:rFonts w:hint="eastAsia" w:cs="宋体"/>
          <w:spacing w:val="-2"/>
          <w:lang w:eastAsia="zh-CN"/>
        </w:rPr>
        <w:t>源的合法性存在明显疑问，投诉人（合作商）无法证明其取得方式合法的，视为以非</w:t>
      </w:r>
      <w:r>
        <w:rPr>
          <w:rFonts w:hint="eastAsia" w:cs="宋体"/>
          <w:spacing w:val="73"/>
          <w:lang w:eastAsia="zh-CN"/>
        </w:rPr>
        <w:t xml:space="preserve"> </w:t>
      </w:r>
      <w:r>
        <w:rPr>
          <w:rFonts w:hint="eastAsia" w:cs="宋体"/>
          <w:lang w:eastAsia="zh-CN"/>
        </w:rPr>
        <w:t>法手段取得证明材料；</w:t>
      </w:r>
    </w:p>
    <w:p>
      <w:pPr>
        <w:pStyle w:val="9"/>
        <w:spacing w:line="360" w:lineRule="auto"/>
        <w:ind w:left="589"/>
        <w:rPr>
          <w:rFonts w:cs="宋体"/>
          <w:lang w:eastAsia="zh-CN"/>
        </w:rPr>
      </w:pPr>
      <w:r>
        <w:rPr>
          <w:rFonts w:hint="eastAsia" w:cs="宋体"/>
          <w:lang w:eastAsia="zh-CN"/>
        </w:rPr>
        <w:t>5.合作商在全国范围内</w:t>
      </w:r>
      <w:r>
        <w:rPr>
          <w:rFonts w:hint="eastAsia" w:cs="宋体"/>
          <w:spacing w:val="-60"/>
          <w:lang w:eastAsia="zh-CN"/>
        </w:rPr>
        <w:t xml:space="preserve"> </w:t>
      </w:r>
      <w:r>
        <w:rPr>
          <w:rFonts w:hint="eastAsia" w:cs="宋体"/>
          <w:lang w:eastAsia="zh-CN"/>
        </w:rPr>
        <w:t>12</w:t>
      </w:r>
      <w:r>
        <w:rPr>
          <w:rFonts w:hint="eastAsia" w:cs="宋体"/>
          <w:spacing w:val="-60"/>
          <w:lang w:eastAsia="zh-CN"/>
        </w:rPr>
        <w:t xml:space="preserve"> </w:t>
      </w:r>
      <w:r>
        <w:rPr>
          <w:rFonts w:hint="eastAsia" w:cs="宋体"/>
          <w:lang w:eastAsia="zh-CN"/>
        </w:rPr>
        <w:t>个月内三次以上投诉且查无实据的。</w:t>
      </w:r>
    </w:p>
    <w:p>
      <w:pPr>
        <w:pStyle w:val="9"/>
        <w:spacing w:line="360" w:lineRule="auto"/>
        <w:ind w:left="589"/>
        <w:rPr>
          <w:rFonts w:cs="宋体"/>
          <w:lang w:eastAsia="zh-CN"/>
        </w:rPr>
      </w:pPr>
      <w:r>
        <w:rPr>
          <w:rFonts w:hint="eastAsia" w:cs="宋体"/>
          <w:lang w:eastAsia="zh-CN"/>
        </w:rPr>
        <w:t>（三）伪造、变造资格、资质证书或者其他许可证件、业绩等骗取成交的；</w:t>
      </w:r>
    </w:p>
    <w:p>
      <w:pPr>
        <w:pStyle w:val="9"/>
        <w:spacing w:line="360" w:lineRule="auto"/>
        <w:ind w:left="589"/>
        <w:rPr>
          <w:rFonts w:cs="宋体"/>
          <w:lang w:eastAsia="zh-CN"/>
        </w:rPr>
      </w:pPr>
      <w:r>
        <w:rPr>
          <w:rFonts w:hint="eastAsia" w:cs="宋体"/>
          <w:lang w:eastAsia="zh-CN"/>
        </w:rPr>
        <w:t>（四）3</w:t>
      </w:r>
      <w:r>
        <w:rPr>
          <w:rFonts w:hint="eastAsia" w:cs="宋体"/>
          <w:spacing w:val="-60"/>
          <w:lang w:eastAsia="zh-CN"/>
        </w:rPr>
        <w:t xml:space="preserve"> </w:t>
      </w:r>
      <w:r>
        <w:rPr>
          <w:rFonts w:hint="eastAsia" w:cs="宋体"/>
          <w:lang w:eastAsia="zh-CN"/>
        </w:rPr>
        <w:t>年内</w:t>
      </w:r>
      <w:r>
        <w:rPr>
          <w:rFonts w:hint="eastAsia" w:cs="宋体"/>
          <w:spacing w:val="-60"/>
          <w:lang w:eastAsia="zh-CN"/>
        </w:rPr>
        <w:t xml:space="preserve"> </w:t>
      </w:r>
      <w:r>
        <w:rPr>
          <w:rFonts w:hint="eastAsia" w:cs="宋体"/>
          <w:lang w:eastAsia="zh-CN"/>
        </w:rPr>
        <w:t>2</w:t>
      </w:r>
      <w:r>
        <w:rPr>
          <w:rFonts w:hint="eastAsia" w:cs="宋体"/>
          <w:spacing w:val="-60"/>
          <w:lang w:eastAsia="zh-CN"/>
        </w:rPr>
        <w:t xml:space="preserve"> </w:t>
      </w:r>
      <w:r>
        <w:rPr>
          <w:rFonts w:hint="eastAsia" w:cs="宋体"/>
          <w:lang w:eastAsia="zh-CN"/>
        </w:rPr>
        <w:t>次以上使用他人名义参加集团公司采购；</w:t>
      </w:r>
    </w:p>
    <w:p>
      <w:pPr>
        <w:pStyle w:val="9"/>
        <w:spacing w:line="360" w:lineRule="auto"/>
        <w:ind w:left="589"/>
        <w:rPr>
          <w:rFonts w:cs="宋体"/>
          <w:lang w:eastAsia="zh-CN"/>
        </w:rPr>
      </w:pPr>
      <w:r>
        <w:rPr>
          <w:rFonts w:hint="eastAsia" w:cs="宋体"/>
          <w:lang w:eastAsia="zh-CN"/>
        </w:rPr>
        <w:t>（五）弄虚作假骗取采购项目给采购人造成直接经济损失的；</w:t>
      </w:r>
    </w:p>
    <w:p>
      <w:pPr>
        <w:pStyle w:val="9"/>
        <w:spacing w:line="360" w:lineRule="auto"/>
        <w:ind w:left="589"/>
        <w:rPr>
          <w:rFonts w:cs="宋体"/>
          <w:lang w:eastAsia="zh-CN"/>
        </w:rPr>
      </w:pPr>
      <w:r>
        <w:rPr>
          <w:rFonts w:hint="eastAsia" w:cs="宋体"/>
          <w:lang w:eastAsia="zh-CN"/>
        </w:rPr>
        <w:t>（六）成交后，不按约定签订合同的；</w:t>
      </w:r>
    </w:p>
    <w:p>
      <w:pPr>
        <w:pStyle w:val="9"/>
        <w:spacing w:line="360" w:lineRule="auto"/>
        <w:ind w:left="589"/>
        <w:rPr>
          <w:rFonts w:cs="宋体"/>
          <w:lang w:eastAsia="zh-CN"/>
        </w:rPr>
      </w:pPr>
      <w:r>
        <w:rPr>
          <w:rFonts w:hint="eastAsia" w:cs="宋体"/>
          <w:lang w:eastAsia="zh-CN"/>
        </w:rPr>
        <w:t>（七</w:t>
      </w:r>
      <w:r>
        <w:rPr>
          <w:rFonts w:hint="eastAsia" w:cs="宋体"/>
          <w:spacing w:val="-41"/>
          <w:lang w:eastAsia="zh-CN"/>
        </w:rPr>
        <w:t>）</w:t>
      </w:r>
      <w:r>
        <w:rPr>
          <w:rFonts w:hint="eastAsia" w:cs="宋体"/>
          <w:lang w:eastAsia="zh-CN"/>
        </w:rPr>
        <w:t>合作</w:t>
      </w:r>
      <w:r>
        <w:rPr>
          <w:rFonts w:hint="eastAsia" w:cs="宋体"/>
          <w:spacing w:val="-36"/>
          <w:lang w:eastAsia="zh-CN"/>
        </w:rPr>
        <w:t>商</w:t>
      </w:r>
      <w:r>
        <w:rPr>
          <w:rFonts w:hint="eastAsia" w:cs="宋体"/>
          <w:spacing w:val="-3"/>
          <w:lang w:eastAsia="zh-CN"/>
        </w:rPr>
        <w:t>（</w:t>
      </w:r>
      <w:r>
        <w:rPr>
          <w:rFonts w:hint="eastAsia" w:cs="宋体"/>
          <w:lang w:eastAsia="zh-CN"/>
        </w:rPr>
        <w:t>包括独立法人及其关联公司和自然人</w:t>
      </w:r>
      <w:r>
        <w:rPr>
          <w:rFonts w:hint="eastAsia" w:cs="宋体"/>
          <w:spacing w:val="-39"/>
          <w:lang w:eastAsia="zh-CN"/>
        </w:rPr>
        <w:t>）</w:t>
      </w:r>
      <w:r>
        <w:rPr>
          <w:rFonts w:hint="eastAsia" w:cs="宋体"/>
          <w:lang w:eastAsia="zh-CN"/>
        </w:rPr>
        <w:t>与集团公司本部</w:t>
      </w:r>
      <w:r>
        <w:rPr>
          <w:rFonts w:hint="eastAsia" w:cs="宋体"/>
          <w:spacing w:val="-39"/>
          <w:lang w:eastAsia="zh-CN"/>
        </w:rPr>
        <w:t>、</w:t>
      </w:r>
      <w:r>
        <w:rPr>
          <w:rFonts w:hint="eastAsia" w:cs="宋体"/>
          <w:lang w:eastAsia="zh-CN"/>
        </w:rPr>
        <w:t>各全资、控股公司及集团公司所属非法人实体单位发生各种诉讼和仲裁的；</w:t>
      </w:r>
    </w:p>
    <w:p>
      <w:pPr>
        <w:pStyle w:val="9"/>
        <w:spacing w:line="360" w:lineRule="auto"/>
        <w:ind w:left="589"/>
        <w:rPr>
          <w:rFonts w:cs="宋体"/>
          <w:lang w:eastAsia="zh-CN"/>
        </w:rPr>
      </w:pPr>
      <w:r>
        <w:rPr>
          <w:rFonts w:hint="eastAsia" w:cs="宋体"/>
          <w:lang w:eastAsia="zh-CN"/>
        </w:rPr>
        <w:t>（八）其他弄虚作假骗取采购项目情节严重的行为。</w:t>
      </w:r>
    </w:p>
    <w:p>
      <w:pPr>
        <w:spacing w:line="360" w:lineRule="auto"/>
        <w:rPr>
          <w:rFonts w:ascii="宋体" w:hAnsi="宋体" w:eastAsia="宋体" w:cs="宋体"/>
          <w:sz w:val="24"/>
          <w:szCs w:val="24"/>
          <w:lang w:eastAsia="zh-CN"/>
        </w:rPr>
      </w:pPr>
    </w:p>
    <w:p>
      <w:pPr>
        <w:pStyle w:val="2"/>
        <w:spacing w:line="360" w:lineRule="auto"/>
        <w:rPr>
          <w:rFonts w:cs="宋体"/>
          <w:sz w:val="24"/>
          <w:szCs w:val="24"/>
          <w:highlight w:val="green"/>
          <w:lang w:eastAsia="zh-CN"/>
        </w:rPr>
      </w:pPr>
      <w:r>
        <w:rPr>
          <w:rFonts w:hint="eastAsia" w:cs="宋体"/>
          <w:b/>
          <w:bCs/>
          <w:sz w:val="24"/>
          <w:szCs w:val="24"/>
          <w:lang w:eastAsia="zh-CN"/>
        </w:rPr>
        <w:t>二十一、联系方式</w:t>
      </w:r>
    </w:p>
    <w:p>
      <w:pPr>
        <w:pStyle w:val="9"/>
        <w:spacing w:line="360" w:lineRule="auto"/>
        <w:ind w:left="589"/>
        <w:rPr>
          <w:rFonts w:cs="宋体"/>
          <w:lang w:eastAsia="zh-CN"/>
        </w:rPr>
      </w:pPr>
      <w:r>
        <w:rPr>
          <w:rFonts w:hint="eastAsia" w:cs="宋体"/>
          <w:lang w:eastAsia="zh-CN"/>
        </w:rPr>
        <w:t xml:space="preserve">单位名称：广东省机场管理集团有限公司工程建设指挥部   </w:t>
      </w:r>
    </w:p>
    <w:p>
      <w:pPr>
        <w:pStyle w:val="9"/>
        <w:spacing w:line="360" w:lineRule="auto"/>
        <w:ind w:left="589"/>
        <w:rPr>
          <w:rFonts w:cs="宋体"/>
          <w:lang w:eastAsia="zh-CN"/>
        </w:rPr>
      </w:pPr>
      <w:r>
        <w:rPr>
          <w:rFonts w:hint="eastAsia" w:cs="宋体"/>
          <w:lang w:eastAsia="zh-CN"/>
        </w:rPr>
        <w:t>联系人：</w:t>
      </w:r>
      <w:r>
        <w:rPr>
          <w:rFonts w:hint="eastAsia" w:cs="宋体"/>
          <w:lang w:val="en-US" w:eastAsia="zh-CN"/>
        </w:rPr>
        <w:t>郭飞</w:t>
      </w:r>
      <w:r>
        <w:rPr>
          <w:rFonts w:hint="eastAsia" w:cs="宋体"/>
          <w:lang w:eastAsia="zh-CN"/>
        </w:rPr>
        <w:t xml:space="preserve">            </w:t>
      </w:r>
    </w:p>
    <w:p>
      <w:pPr>
        <w:pStyle w:val="9"/>
        <w:spacing w:line="360" w:lineRule="auto"/>
        <w:ind w:left="589"/>
        <w:rPr>
          <w:rFonts w:cs="宋体"/>
          <w:lang w:eastAsia="zh-CN"/>
        </w:rPr>
      </w:pPr>
      <w:r>
        <w:rPr>
          <w:rFonts w:hint="eastAsia" w:cs="宋体"/>
          <w:lang w:eastAsia="zh-CN"/>
        </w:rPr>
        <w:t>联系电话：</w:t>
      </w:r>
      <w:r>
        <w:rPr>
          <w:rFonts w:hint="eastAsia" w:cs="宋体"/>
          <w:lang w:val="en-US" w:eastAsia="zh-CN"/>
        </w:rPr>
        <w:t>13580442772</w:t>
      </w:r>
      <w:r>
        <w:rPr>
          <w:rFonts w:hint="eastAsia" w:cs="宋体"/>
          <w:lang w:eastAsia="zh-CN"/>
        </w:rPr>
        <w:t xml:space="preserve">            </w:t>
      </w:r>
    </w:p>
    <w:p>
      <w:pPr>
        <w:pStyle w:val="9"/>
        <w:spacing w:line="360" w:lineRule="auto"/>
        <w:ind w:left="589"/>
        <w:rPr>
          <w:rFonts w:cs="宋体"/>
          <w:lang w:eastAsia="zh-CN"/>
        </w:rPr>
      </w:pPr>
      <w:r>
        <w:rPr>
          <w:rFonts w:hint="eastAsia" w:cs="宋体"/>
          <w:lang w:eastAsia="zh-CN"/>
        </w:rPr>
        <w:t xml:space="preserve">地址：广州市白云区人和镇白云机场东南工作区空港南四路                </w:t>
      </w:r>
    </w:p>
    <w:p>
      <w:pPr>
        <w:pStyle w:val="9"/>
        <w:spacing w:line="360" w:lineRule="auto"/>
        <w:ind w:left="589"/>
        <w:rPr>
          <w:rFonts w:cs="宋体"/>
          <w:lang w:eastAsia="zh-CN"/>
        </w:rPr>
      </w:pPr>
      <w:r>
        <w:rPr>
          <w:rFonts w:hint="eastAsia" w:cs="宋体"/>
          <w:lang w:eastAsia="zh-CN"/>
        </w:rPr>
        <w:t xml:space="preserve">邮编：510470             </w:t>
      </w:r>
    </w:p>
    <w:p>
      <w:pPr>
        <w:pStyle w:val="9"/>
        <w:spacing w:line="360" w:lineRule="auto"/>
        <w:ind w:left="589"/>
        <w:rPr>
          <w:rFonts w:cs="宋体"/>
          <w:lang w:eastAsia="zh-CN"/>
        </w:rPr>
        <w:sectPr>
          <w:footerReference r:id="rId4" w:type="default"/>
          <w:pgSz w:w="11910" w:h="16840"/>
          <w:pgMar w:top="1580" w:right="1360" w:bottom="1200" w:left="1480" w:header="0" w:footer="1010" w:gutter="0"/>
          <w:cols w:space="720" w:num="1"/>
        </w:sectPr>
      </w:pPr>
      <w:r>
        <w:rPr>
          <w:rFonts w:hint="eastAsia" w:cs="宋体"/>
          <w:lang w:eastAsia="zh-CN"/>
        </w:rPr>
        <w:t xml:space="preserve">邮箱：wangyuhao@gdairport.com                </w:t>
      </w:r>
    </w:p>
    <w:p>
      <w:pPr>
        <w:pStyle w:val="2"/>
        <w:spacing w:line="360" w:lineRule="auto"/>
        <w:rPr>
          <w:b/>
          <w:bCs/>
          <w:sz w:val="32"/>
          <w:szCs w:val="32"/>
          <w:lang w:eastAsia="zh-CN"/>
        </w:rPr>
      </w:pPr>
      <w:r>
        <w:rPr>
          <w:rFonts w:hint="eastAsia"/>
          <w:b/>
          <w:bCs/>
          <w:sz w:val="32"/>
          <w:szCs w:val="32"/>
          <w:lang w:eastAsia="zh-CN"/>
        </w:rPr>
        <w:t>十二</w:t>
      </w:r>
      <w:r>
        <w:rPr>
          <w:b/>
          <w:bCs/>
          <w:sz w:val="32"/>
          <w:szCs w:val="32"/>
          <w:lang w:eastAsia="zh-CN"/>
        </w:rPr>
        <w:t>、合同签订</w:t>
      </w:r>
    </w:p>
    <w:p>
      <w:pPr>
        <w:spacing w:line="360" w:lineRule="auto"/>
        <w:rPr>
          <w:rFonts w:ascii="宋体" w:hAnsi="宋体" w:eastAsia="宋体" w:cs="Microsoft JhengHei"/>
          <w:b/>
          <w:bCs/>
          <w:sz w:val="24"/>
          <w:szCs w:val="24"/>
          <w:lang w:eastAsia="zh-CN"/>
        </w:rPr>
      </w:pPr>
    </w:p>
    <w:p>
      <w:pPr>
        <w:spacing w:line="360" w:lineRule="auto"/>
        <w:ind w:right="-2"/>
        <w:jc w:val="center"/>
        <w:rPr>
          <w:rFonts w:ascii="宋体" w:hAnsi="宋体" w:eastAsia="宋体" w:cs="Microsoft JhengHei"/>
          <w:b/>
          <w:bCs/>
          <w:sz w:val="52"/>
          <w:szCs w:val="52"/>
          <w:lang w:eastAsia="zh-CN"/>
        </w:rPr>
      </w:pPr>
      <w:r>
        <w:rPr>
          <w:rFonts w:hint="eastAsia" w:ascii="宋体" w:hAnsi="宋体" w:eastAsia="宋体" w:cs="Microsoft JhengHei"/>
          <w:b/>
          <w:bCs/>
          <w:sz w:val="52"/>
          <w:szCs w:val="52"/>
          <w:lang w:eastAsia="zh-CN"/>
        </w:rPr>
        <w:t>韶关机场军民合用工程集体停机坪勘察</w:t>
      </w:r>
      <w:r>
        <w:rPr>
          <w:rFonts w:hint="eastAsia" w:ascii="宋体" w:hAnsi="宋体" w:eastAsia="宋体" w:cs="Microsoft JhengHei"/>
          <w:b/>
          <w:bCs/>
          <w:sz w:val="52"/>
          <w:szCs w:val="52"/>
          <w:lang w:val="en-US" w:eastAsia="zh-CN"/>
        </w:rPr>
        <w:t>测量</w:t>
      </w:r>
      <w:r>
        <w:rPr>
          <w:rFonts w:hint="eastAsia" w:ascii="宋体" w:hAnsi="宋体" w:eastAsia="宋体" w:cs="Microsoft JhengHei"/>
          <w:b/>
          <w:bCs/>
          <w:sz w:val="52"/>
          <w:szCs w:val="52"/>
          <w:lang w:eastAsia="zh-CN"/>
        </w:rPr>
        <w:t>服务项目</w:t>
      </w:r>
      <w:r>
        <w:rPr>
          <w:rFonts w:ascii="宋体" w:hAnsi="宋体" w:eastAsia="宋体" w:cs="Microsoft JhengHei"/>
          <w:b/>
          <w:bCs/>
          <w:sz w:val="52"/>
          <w:szCs w:val="52"/>
          <w:lang w:eastAsia="zh-CN"/>
        </w:rPr>
        <w:t>合同</w:t>
      </w:r>
    </w:p>
    <w:p>
      <w:pPr>
        <w:spacing w:line="360" w:lineRule="auto"/>
        <w:rPr>
          <w:rFonts w:ascii="宋体" w:hAnsi="宋体" w:eastAsia="宋体" w:cs="Microsoft JhengHei"/>
          <w:b/>
          <w:bCs/>
          <w:sz w:val="24"/>
          <w:szCs w:val="24"/>
          <w:lang w:eastAsia="zh-CN"/>
        </w:rPr>
      </w:pPr>
    </w:p>
    <w:p>
      <w:pPr>
        <w:spacing w:line="360" w:lineRule="auto"/>
        <w:rPr>
          <w:rFonts w:ascii="宋体" w:hAnsi="宋体" w:eastAsia="宋体" w:cs="Microsoft JhengHei"/>
          <w:b/>
          <w:bCs/>
          <w:sz w:val="24"/>
          <w:szCs w:val="24"/>
          <w:lang w:eastAsia="zh-CN"/>
        </w:rPr>
      </w:pPr>
    </w:p>
    <w:p>
      <w:pPr>
        <w:spacing w:line="360" w:lineRule="auto"/>
        <w:rPr>
          <w:rFonts w:ascii="宋体" w:hAnsi="宋体" w:eastAsia="宋体" w:cs="Microsoft JhengHei"/>
          <w:b/>
          <w:bCs/>
          <w:sz w:val="24"/>
          <w:szCs w:val="24"/>
          <w:lang w:eastAsia="zh-CN"/>
        </w:rPr>
      </w:pPr>
    </w:p>
    <w:p>
      <w:pPr>
        <w:spacing w:line="360" w:lineRule="auto"/>
        <w:rPr>
          <w:rFonts w:ascii="宋体" w:hAnsi="宋体" w:eastAsia="宋体" w:cs="Microsoft JhengHei"/>
          <w:b/>
          <w:bCs/>
          <w:sz w:val="24"/>
          <w:szCs w:val="24"/>
          <w:lang w:eastAsia="zh-CN"/>
        </w:rPr>
      </w:pPr>
    </w:p>
    <w:p>
      <w:pPr>
        <w:spacing w:line="360" w:lineRule="auto"/>
        <w:rPr>
          <w:rFonts w:ascii="宋体" w:hAnsi="宋体" w:eastAsia="宋体" w:cs="Microsoft JhengHei"/>
          <w:b/>
          <w:bCs/>
          <w:sz w:val="24"/>
          <w:szCs w:val="24"/>
          <w:lang w:eastAsia="zh-CN"/>
        </w:rPr>
      </w:pPr>
    </w:p>
    <w:p>
      <w:pPr>
        <w:pStyle w:val="32"/>
        <w:spacing w:after="120" w:afterLines="50" w:line="480" w:lineRule="auto"/>
        <w:ind w:left="2699" w:leftChars="136" w:hanging="2400" w:hangingChars="750"/>
        <w:jc w:val="both"/>
        <w:rPr>
          <w:sz w:val="32"/>
          <w:szCs w:val="32"/>
          <w:u w:val="single"/>
          <w:lang w:eastAsia="zh-CN"/>
        </w:rPr>
      </w:pPr>
      <w:r>
        <w:rPr>
          <w:rFonts w:hint="eastAsia"/>
          <w:sz w:val="32"/>
          <w:szCs w:val="32"/>
          <w:lang w:eastAsia="zh-CN"/>
        </w:rPr>
        <w:t>合同编号：</w:t>
      </w:r>
      <w:r>
        <w:rPr>
          <w:rFonts w:hint="eastAsia"/>
          <w:sz w:val="32"/>
          <w:szCs w:val="32"/>
          <w:u w:val="single"/>
          <w:lang w:eastAsia="zh-CN"/>
        </w:rPr>
        <w:t xml:space="preserve">                                </w:t>
      </w:r>
      <w:r>
        <w:rPr>
          <w:sz w:val="32"/>
          <w:szCs w:val="32"/>
          <w:u w:val="single"/>
          <w:lang w:eastAsia="zh-CN"/>
        </w:rPr>
        <w:t xml:space="preserve"> </w:t>
      </w:r>
    </w:p>
    <w:p>
      <w:pPr>
        <w:pStyle w:val="32"/>
        <w:spacing w:after="120" w:afterLines="50" w:line="480" w:lineRule="auto"/>
        <w:ind w:left="2699" w:leftChars="136" w:hanging="2400" w:hangingChars="750"/>
        <w:jc w:val="both"/>
        <w:rPr>
          <w:sz w:val="32"/>
          <w:szCs w:val="32"/>
          <w:u w:val="single"/>
          <w:lang w:eastAsia="zh-CN"/>
        </w:rPr>
      </w:pPr>
      <w:r>
        <w:rPr>
          <w:rFonts w:hint="eastAsia"/>
          <w:sz w:val="32"/>
          <w:szCs w:val="32"/>
          <w:lang w:eastAsia="zh-CN"/>
        </w:rPr>
        <w:t>项目名称：</w:t>
      </w:r>
      <w:r>
        <w:rPr>
          <w:rFonts w:hint="eastAsia"/>
          <w:sz w:val="32"/>
          <w:szCs w:val="32"/>
          <w:u w:val="single"/>
          <w:lang w:eastAsia="zh-CN"/>
        </w:rPr>
        <w:t xml:space="preserve">                                </w:t>
      </w:r>
      <w:r>
        <w:rPr>
          <w:sz w:val="32"/>
          <w:szCs w:val="32"/>
          <w:u w:val="single"/>
          <w:lang w:eastAsia="zh-CN"/>
        </w:rPr>
        <w:t xml:space="preserve"> </w:t>
      </w:r>
    </w:p>
    <w:p>
      <w:pPr>
        <w:pStyle w:val="32"/>
        <w:spacing w:after="120" w:afterLines="50" w:line="480" w:lineRule="auto"/>
        <w:ind w:left="279" w:leftChars="127"/>
        <w:jc w:val="both"/>
        <w:rPr>
          <w:sz w:val="32"/>
          <w:szCs w:val="32"/>
          <w:u w:val="single"/>
          <w:lang w:eastAsia="zh-CN"/>
        </w:rPr>
      </w:pPr>
      <w:r>
        <w:rPr>
          <w:rFonts w:hint="eastAsia"/>
          <w:sz w:val="32"/>
          <w:szCs w:val="32"/>
          <w:lang w:eastAsia="zh-CN"/>
        </w:rPr>
        <w:t>项目</w:t>
      </w:r>
      <w:r>
        <w:rPr>
          <w:sz w:val="32"/>
          <w:szCs w:val="32"/>
          <w:lang w:eastAsia="zh-CN"/>
        </w:rPr>
        <w:t>地点</w:t>
      </w:r>
      <w:r>
        <w:rPr>
          <w:rFonts w:hint="eastAsia"/>
          <w:sz w:val="32"/>
          <w:szCs w:val="32"/>
          <w:lang w:eastAsia="zh-CN"/>
        </w:rPr>
        <w:t>：</w:t>
      </w:r>
      <w:r>
        <w:rPr>
          <w:rFonts w:hint="eastAsia"/>
          <w:sz w:val="32"/>
          <w:szCs w:val="32"/>
          <w:u w:val="single"/>
          <w:lang w:eastAsia="zh-CN"/>
        </w:rPr>
        <w:t xml:space="preserve">                                 </w:t>
      </w:r>
    </w:p>
    <w:p>
      <w:pPr>
        <w:pStyle w:val="32"/>
        <w:spacing w:after="120" w:afterLines="50" w:line="480" w:lineRule="auto"/>
        <w:ind w:left="279" w:leftChars="127"/>
        <w:jc w:val="both"/>
        <w:rPr>
          <w:sz w:val="32"/>
          <w:szCs w:val="32"/>
          <w:u w:val="single"/>
          <w:lang w:eastAsia="zh-CN"/>
        </w:rPr>
      </w:pPr>
      <w:r>
        <w:rPr>
          <w:sz w:val="32"/>
          <w:szCs w:val="32"/>
          <w:lang w:eastAsia="zh-CN"/>
        </w:rPr>
        <w:t>发包人</w:t>
      </w:r>
      <w:r>
        <w:rPr>
          <w:rFonts w:hint="eastAsia"/>
          <w:sz w:val="32"/>
          <w:szCs w:val="32"/>
          <w:lang w:eastAsia="zh-CN"/>
        </w:rPr>
        <w:t>：</w:t>
      </w:r>
      <w:r>
        <w:rPr>
          <w:rFonts w:hint="eastAsia"/>
          <w:sz w:val="32"/>
          <w:szCs w:val="32"/>
          <w:u w:val="single"/>
          <w:lang w:eastAsia="zh-CN"/>
        </w:rPr>
        <w:t xml:space="preserve">                                   </w:t>
      </w:r>
    </w:p>
    <w:p>
      <w:pPr>
        <w:pStyle w:val="32"/>
        <w:spacing w:after="120" w:afterLines="50" w:line="480" w:lineRule="auto"/>
        <w:ind w:firstLine="320" w:firstLineChars="100"/>
        <w:jc w:val="both"/>
        <w:rPr>
          <w:sz w:val="32"/>
          <w:szCs w:val="32"/>
          <w:u w:val="single"/>
          <w:lang w:eastAsia="zh-CN"/>
        </w:rPr>
      </w:pPr>
      <w:r>
        <w:rPr>
          <w:sz w:val="32"/>
          <w:szCs w:val="32"/>
          <w:lang w:eastAsia="zh-CN"/>
        </w:rPr>
        <w:t>承包人</w:t>
      </w:r>
      <w:r>
        <w:rPr>
          <w:rFonts w:hint="eastAsia"/>
          <w:sz w:val="32"/>
          <w:szCs w:val="32"/>
          <w:lang w:eastAsia="zh-CN"/>
        </w:rPr>
        <w:t>：</w:t>
      </w:r>
      <w:r>
        <w:rPr>
          <w:rFonts w:hint="eastAsia"/>
          <w:sz w:val="32"/>
          <w:szCs w:val="32"/>
          <w:u w:val="single"/>
          <w:lang w:eastAsia="zh-CN"/>
        </w:rPr>
        <w:t xml:space="preserve">                               </w:t>
      </w:r>
      <w:r>
        <w:rPr>
          <w:sz w:val="32"/>
          <w:szCs w:val="32"/>
          <w:u w:val="single"/>
          <w:lang w:eastAsia="zh-CN"/>
        </w:rPr>
        <w:t xml:space="preserve"> </w:t>
      </w:r>
      <w:r>
        <w:rPr>
          <w:rFonts w:hint="eastAsia"/>
          <w:sz w:val="32"/>
          <w:szCs w:val="32"/>
          <w:u w:val="single"/>
          <w:lang w:eastAsia="zh-CN"/>
        </w:rPr>
        <w:t xml:space="preserve">   </w:t>
      </w:r>
    </w:p>
    <w:p>
      <w:pPr>
        <w:pStyle w:val="32"/>
        <w:ind w:firstLine="320" w:firstLineChars="100"/>
        <w:rPr>
          <w:sz w:val="32"/>
          <w:szCs w:val="32"/>
          <w:u w:val="single"/>
          <w:lang w:eastAsia="zh-CN"/>
        </w:rPr>
      </w:pPr>
    </w:p>
    <w:p>
      <w:pPr>
        <w:pStyle w:val="32"/>
        <w:ind w:firstLine="960" w:firstLineChars="300"/>
        <w:rPr>
          <w:sz w:val="32"/>
          <w:szCs w:val="32"/>
          <w:u w:val="single"/>
          <w:lang w:eastAsia="zh-CN"/>
        </w:rPr>
      </w:pPr>
    </w:p>
    <w:p>
      <w:pPr>
        <w:pStyle w:val="32"/>
        <w:ind w:firstLine="320" w:firstLineChars="100"/>
        <w:rPr>
          <w:sz w:val="32"/>
          <w:szCs w:val="32"/>
          <w:lang w:eastAsia="zh-CN"/>
        </w:rPr>
      </w:pPr>
    </w:p>
    <w:p>
      <w:pPr>
        <w:pStyle w:val="32"/>
        <w:ind w:firstLine="320" w:firstLineChars="100"/>
        <w:rPr>
          <w:sz w:val="32"/>
          <w:szCs w:val="32"/>
          <w:lang w:eastAsia="zh-CN"/>
        </w:rPr>
      </w:pPr>
    </w:p>
    <w:p>
      <w:pPr>
        <w:tabs>
          <w:tab w:val="left" w:pos="8320"/>
        </w:tabs>
        <w:adjustRightInd w:val="0"/>
        <w:snapToGrid w:val="0"/>
        <w:spacing w:line="360" w:lineRule="auto"/>
        <w:ind w:firstLine="1920" w:firstLineChars="600"/>
        <w:rPr>
          <w:rFonts w:hAnsi="宋体" w:eastAsia="宋体"/>
          <w:sz w:val="32"/>
          <w:szCs w:val="32"/>
          <w:lang w:eastAsia="zh-CN"/>
        </w:rPr>
      </w:pPr>
      <w:r>
        <w:rPr>
          <w:rFonts w:hAnsi="宋体" w:eastAsia="宋体"/>
          <w:sz w:val="32"/>
          <w:szCs w:val="32"/>
          <w:lang w:eastAsia="zh-CN"/>
        </w:rPr>
        <w:t>签订日期</w:t>
      </w:r>
      <w:r>
        <w:rPr>
          <w:rFonts w:hint="eastAsia" w:hAnsi="宋体" w:eastAsia="宋体"/>
          <w:sz w:val="32"/>
          <w:szCs w:val="32"/>
          <w:lang w:eastAsia="zh-CN"/>
        </w:rPr>
        <w:t>：</w:t>
      </w:r>
    </w:p>
    <w:p>
      <w:pPr>
        <w:tabs>
          <w:tab w:val="left" w:pos="8320"/>
        </w:tabs>
        <w:adjustRightInd w:val="0"/>
        <w:snapToGrid w:val="0"/>
        <w:spacing w:line="360" w:lineRule="auto"/>
        <w:ind w:firstLine="480" w:firstLineChars="200"/>
        <w:rPr>
          <w:rFonts w:hAnsi="宋体" w:eastAsia="宋体"/>
          <w:sz w:val="24"/>
          <w:lang w:eastAsia="zh-CN"/>
        </w:rPr>
      </w:pPr>
    </w:p>
    <w:p>
      <w:pPr>
        <w:tabs>
          <w:tab w:val="left" w:pos="8320"/>
        </w:tabs>
        <w:adjustRightInd w:val="0"/>
        <w:snapToGrid w:val="0"/>
        <w:spacing w:line="360" w:lineRule="auto"/>
        <w:ind w:firstLine="480" w:firstLineChars="200"/>
        <w:rPr>
          <w:rFonts w:hAnsi="宋体" w:eastAsia="宋体"/>
          <w:sz w:val="24"/>
          <w:lang w:eastAsia="zh-CN"/>
        </w:rPr>
      </w:pPr>
    </w:p>
    <w:p>
      <w:pPr>
        <w:tabs>
          <w:tab w:val="left" w:pos="8320"/>
        </w:tabs>
        <w:adjustRightInd w:val="0"/>
        <w:snapToGrid w:val="0"/>
        <w:spacing w:line="360" w:lineRule="auto"/>
        <w:ind w:firstLine="480" w:firstLineChars="200"/>
        <w:rPr>
          <w:rFonts w:hAnsi="宋体" w:eastAsia="宋体"/>
          <w:sz w:val="24"/>
          <w:lang w:eastAsia="zh-CN"/>
        </w:rPr>
      </w:pPr>
    </w:p>
    <w:p>
      <w:pPr>
        <w:tabs>
          <w:tab w:val="left" w:pos="8320"/>
        </w:tabs>
        <w:adjustRightInd w:val="0"/>
        <w:snapToGrid w:val="0"/>
        <w:spacing w:line="360" w:lineRule="auto"/>
        <w:ind w:firstLine="480" w:firstLineChars="200"/>
        <w:rPr>
          <w:rFonts w:hAnsi="宋体" w:eastAsia="宋体"/>
          <w:sz w:val="24"/>
          <w:lang w:eastAsia="zh-CN"/>
        </w:rPr>
      </w:pPr>
    </w:p>
    <w:p>
      <w:pPr>
        <w:tabs>
          <w:tab w:val="left" w:pos="8320"/>
        </w:tabs>
        <w:adjustRightInd w:val="0"/>
        <w:snapToGrid w:val="0"/>
        <w:spacing w:line="360" w:lineRule="auto"/>
        <w:ind w:firstLine="480" w:firstLineChars="200"/>
        <w:rPr>
          <w:rFonts w:hAnsi="宋体" w:eastAsia="宋体"/>
          <w:sz w:val="24"/>
          <w:lang w:eastAsia="zh-CN"/>
        </w:rPr>
      </w:pPr>
      <w:r>
        <w:rPr>
          <w:rFonts w:hAnsi="宋体" w:eastAsia="宋体"/>
          <w:sz w:val="24"/>
          <w:lang w:eastAsia="zh-CN"/>
        </w:rPr>
        <w:t>依照《中华人民共和国合同法》</w:t>
      </w:r>
      <w:r>
        <w:rPr>
          <w:rFonts w:hint="eastAsia" w:hAnsi="宋体" w:eastAsia="宋体"/>
          <w:sz w:val="24"/>
          <w:lang w:eastAsia="zh-CN"/>
        </w:rPr>
        <w:t>、</w:t>
      </w:r>
      <w:r>
        <w:rPr>
          <w:rFonts w:hAnsi="宋体" w:eastAsia="宋体"/>
          <w:sz w:val="24"/>
          <w:lang w:eastAsia="zh-CN"/>
        </w:rPr>
        <w:t>《中华人民共和国建筑法》及其他有关法律、行政法规，遵循平等、自愿、公平和诚实信用的原则，</w:t>
      </w:r>
      <w:r>
        <w:rPr>
          <w:rFonts w:hint="eastAsia" w:hAnsi="宋体" w:eastAsia="宋体"/>
          <w:sz w:val="24"/>
          <w:lang w:eastAsia="zh-CN"/>
        </w:rPr>
        <w:t>双</w:t>
      </w:r>
      <w:r>
        <w:rPr>
          <w:rFonts w:hAnsi="宋体" w:eastAsia="宋体"/>
          <w:sz w:val="24"/>
          <w:lang w:eastAsia="zh-CN"/>
        </w:rPr>
        <w:t>方就本建设工程</w:t>
      </w:r>
      <w:r>
        <w:rPr>
          <w:rFonts w:hint="eastAsia" w:hAnsi="宋体" w:eastAsia="宋体"/>
          <w:sz w:val="24"/>
          <w:lang w:eastAsia="zh-CN"/>
        </w:rPr>
        <w:t>勘察</w:t>
      </w:r>
      <w:r>
        <w:rPr>
          <w:rFonts w:hAnsi="宋体" w:eastAsia="宋体"/>
          <w:sz w:val="24"/>
          <w:lang w:eastAsia="zh-CN"/>
        </w:rPr>
        <w:t>事项协商一致，订立本合同。</w:t>
      </w:r>
    </w:p>
    <w:p>
      <w:pPr>
        <w:pStyle w:val="11"/>
        <w:adjustRightInd w:val="0"/>
        <w:snapToGrid w:val="0"/>
        <w:spacing w:line="360" w:lineRule="auto"/>
        <w:rPr>
          <w:rFonts w:ascii="Times New Roman" w:hAnsi="宋体"/>
          <w:b/>
          <w:sz w:val="24"/>
          <w:szCs w:val="24"/>
          <w:lang w:eastAsia="zh-CN"/>
        </w:rPr>
      </w:pPr>
      <w:r>
        <w:rPr>
          <w:rFonts w:hint="eastAsia" w:ascii="Times New Roman" w:hAnsi="宋体"/>
          <w:b/>
          <w:sz w:val="24"/>
          <w:szCs w:val="24"/>
          <w:lang w:eastAsia="zh-CN"/>
        </w:rPr>
        <w:t xml:space="preserve">第一条  </w:t>
      </w:r>
      <w:r>
        <w:rPr>
          <w:rFonts w:ascii="Times New Roman" w:hAnsi="宋体"/>
          <w:b/>
          <w:sz w:val="24"/>
          <w:szCs w:val="24"/>
          <w:lang w:eastAsia="zh-CN"/>
        </w:rPr>
        <w:t>工程概况</w:t>
      </w:r>
    </w:p>
    <w:p>
      <w:pPr>
        <w:autoSpaceDE w:val="0"/>
        <w:autoSpaceDN w:val="0"/>
        <w:adjustRightInd w:val="0"/>
        <w:spacing w:line="360" w:lineRule="auto"/>
        <w:ind w:firstLine="480" w:firstLineChars="200"/>
        <w:rPr>
          <w:rFonts w:hAnsi="宋体" w:eastAsia="宋体"/>
          <w:sz w:val="24"/>
          <w:lang w:eastAsia="zh-CN"/>
        </w:rPr>
      </w:pPr>
      <w:r>
        <w:rPr>
          <w:rFonts w:hAnsi="宋体" w:eastAsia="宋体"/>
          <w:sz w:val="24"/>
          <w:lang w:eastAsia="zh-CN"/>
        </w:rPr>
        <w:t>工程名称</w:t>
      </w:r>
      <w:r>
        <w:rPr>
          <w:rFonts w:hint="eastAsia" w:hAnsi="宋体" w:eastAsia="宋体"/>
          <w:sz w:val="24"/>
          <w:lang w:eastAsia="zh-CN"/>
        </w:rPr>
        <w:t>：</w:t>
      </w:r>
      <w:r>
        <w:rPr>
          <w:rFonts w:hint="eastAsia" w:hAnsi="宋体" w:eastAsia="宋体"/>
          <w:sz w:val="24"/>
          <w:u w:val="single"/>
          <w:lang w:eastAsia="zh-CN"/>
        </w:rPr>
        <w:t xml:space="preserve">                              </w:t>
      </w:r>
      <w:r>
        <w:rPr>
          <w:rFonts w:hAnsi="宋体" w:eastAsia="宋体"/>
          <w:sz w:val="24"/>
          <w:lang w:eastAsia="zh-CN"/>
        </w:rPr>
        <w:t xml:space="preserve"> </w:t>
      </w:r>
    </w:p>
    <w:p>
      <w:pPr>
        <w:autoSpaceDE w:val="0"/>
        <w:autoSpaceDN w:val="0"/>
        <w:adjustRightInd w:val="0"/>
        <w:spacing w:line="360" w:lineRule="auto"/>
        <w:ind w:firstLine="480" w:firstLineChars="200"/>
        <w:rPr>
          <w:rFonts w:hAnsi="宋体" w:eastAsia="宋体"/>
          <w:sz w:val="24"/>
          <w:lang w:eastAsia="zh-CN"/>
        </w:rPr>
      </w:pPr>
      <w:r>
        <w:rPr>
          <w:rFonts w:hAnsi="宋体" w:eastAsia="宋体"/>
          <w:sz w:val="24"/>
          <w:lang w:eastAsia="zh-CN"/>
        </w:rPr>
        <w:t>工程地点：</w:t>
      </w:r>
      <w:r>
        <w:rPr>
          <w:rFonts w:hint="eastAsia" w:hAnsi="宋体" w:eastAsia="宋体"/>
          <w:sz w:val="24"/>
          <w:u w:val="single"/>
          <w:lang w:eastAsia="zh-CN"/>
        </w:rPr>
        <w:t xml:space="preserve">                              </w:t>
      </w:r>
    </w:p>
    <w:p>
      <w:pPr>
        <w:spacing w:line="360" w:lineRule="auto"/>
        <w:ind w:firstLine="480" w:firstLineChars="200"/>
        <w:rPr>
          <w:rFonts w:hAnsi="宋体" w:eastAsia="宋体"/>
          <w:sz w:val="24"/>
          <w:u w:val="single"/>
          <w:lang w:eastAsia="zh-CN"/>
        </w:rPr>
      </w:pPr>
      <w:r>
        <w:rPr>
          <w:rFonts w:hAnsi="宋体" w:eastAsia="宋体"/>
          <w:sz w:val="24"/>
          <w:lang w:eastAsia="zh-CN"/>
        </w:rPr>
        <w:t>工程内容</w:t>
      </w:r>
      <w:r>
        <w:rPr>
          <w:rFonts w:hint="eastAsia" w:hAnsi="宋体" w:eastAsia="宋体"/>
          <w:sz w:val="24"/>
          <w:lang w:eastAsia="zh-CN"/>
        </w:rPr>
        <w:t>:</w:t>
      </w:r>
      <w:r>
        <w:rPr>
          <w:rFonts w:hint="eastAsia" w:hAnsi="宋体" w:eastAsia="宋体"/>
          <w:sz w:val="24"/>
          <w:u w:val="single"/>
          <w:lang w:eastAsia="zh-CN"/>
        </w:rPr>
        <w:t xml:space="preserve">                                </w:t>
      </w:r>
    </w:p>
    <w:p>
      <w:pPr>
        <w:spacing w:line="360" w:lineRule="auto"/>
        <w:ind w:firstLine="480" w:firstLineChars="200"/>
        <w:rPr>
          <w:rFonts w:hAnsi="宋体" w:eastAsia="宋体"/>
          <w:sz w:val="24"/>
          <w:lang w:eastAsia="zh-CN"/>
        </w:rPr>
      </w:pPr>
      <w:r>
        <w:rPr>
          <w:rFonts w:hint="eastAsia" w:hAnsi="宋体" w:eastAsia="宋体"/>
          <w:sz w:val="24"/>
          <w:lang w:eastAsia="zh-CN"/>
        </w:rPr>
        <w:t>工程承包方式：</w:t>
      </w:r>
      <w:r>
        <w:rPr>
          <w:rFonts w:hint="eastAsia" w:hAnsi="宋体" w:eastAsia="宋体"/>
          <w:sz w:val="24"/>
          <w:u w:val="single"/>
          <w:lang w:eastAsia="zh-CN"/>
        </w:rPr>
        <w:t xml:space="preserve">                          </w:t>
      </w:r>
      <w:r>
        <w:rPr>
          <w:rFonts w:hAnsi="宋体" w:eastAsia="宋体"/>
          <w:sz w:val="24"/>
          <w:u w:val="single"/>
          <w:lang w:eastAsia="zh-CN"/>
        </w:rPr>
        <w:t xml:space="preserve"> </w:t>
      </w:r>
    </w:p>
    <w:p>
      <w:pPr>
        <w:pStyle w:val="11"/>
        <w:adjustRightInd w:val="0"/>
        <w:snapToGrid w:val="0"/>
        <w:spacing w:line="360" w:lineRule="auto"/>
        <w:rPr>
          <w:rFonts w:ascii="Times New Roman" w:hAnsi="宋体"/>
          <w:b/>
          <w:sz w:val="30"/>
          <w:lang w:eastAsia="zh-CN"/>
        </w:rPr>
      </w:pPr>
    </w:p>
    <w:p>
      <w:pPr>
        <w:pStyle w:val="11"/>
        <w:adjustRightInd w:val="0"/>
        <w:snapToGrid w:val="0"/>
        <w:spacing w:line="360" w:lineRule="auto"/>
        <w:rPr>
          <w:rFonts w:ascii="Times New Roman" w:hAnsi="Times New Roman"/>
          <w:b/>
          <w:sz w:val="24"/>
          <w:szCs w:val="24"/>
          <w:lang w:eastAsia="zh-CN"/>
        </w:rPr>
      </w:pPr>
      <w:r>
        <w:rPr>
          <w:rFonts w:hint="eastAsia" w:ascii="Times New Roman" w:hAnsi="宋体"/>
          <w:b/>
          <w:sz w:val="24"/>
          <w:szCs w:val="24"/>
          <w:lang w:eastAsia="zh-CN"/>
        </w:rPr>
        <w:t xml:space="preserve">第二条  </w:t>
      </w:r>
      <w:r>
        <w:rPr>
          <w:rFonts w:ascii="Times New Roman" w:hAnsi="宋体"/>
          <w:b/>
          <w:sz w:val="24"/>
          <w:szCs w:val="24"/>
          <w:lang w:eastAsia="zh-CN"/>
        </w:rPr>
        <w:t>合同工期</w:t>
      </w:r>
    </w:p>
    <w:p>
      <w:pPr>
        <w:pStyle w:val="11"/>
        <w:adjustRightInd w:val="0"/>
        <w:snapToGrid w:val="0"/>
        <w:spacing w:line="360" w:lineRule="auto"/>
        <w:ind w:firstLine="480" w:firstLineChars="200"/>
        <w:rPr>
          <w:rFonts w:hAnsi="宋体"/>
          <w:sz w:val="24"/>
          <w:szCs w:val="24"/>
          <w:u w:val="single"/>
          <w:lang w:eastAsia="zh-CN"/>
        </w:rPr>
      </w:pPr>
      <w:r>
        <w:rPr>
          <w:rFonts w:hint="eastAsia" w:hAnsi="宋体"/>
          <w:sz w:val="24"/>
          <w:szCs w:val="24"/>
          <w:lang w:eastAsia="zh-CN"/>
        </w:rPr>
        <w:t>项目合同工期总日历天数不超过50天。具体开工时间以发包人批复的开工时间为准</w:t>
      </w:r>
      <w:r>
        <w:rPr>
          <w:rFonts w:hAnsi="宋体"/>
          <w:sz w:val="24"/>
          <w:szCs w:val="24"/>
          <w:lang w:eastAsia="zh-CN"/>
        </w:rPr>
        <w:t>。</w:t>
      </w:r>
    </w:p>
    <w:p>
      <w:pPr>
        <w:pStyle w:val="11"/>
        <w:adjustRightInd w:val="0"/>
        <w:snapToGrid w:val="0"/>
        <w:spacing w:line="360" w:lineRule="auto"/>
        <w:rPr>
          <w:rFonts w:ascii="Times New Roman" w:hAnsi="宋体"/>
          <w:b/>
          <w:sz w:val="30"/>
          <w:lang w:eastAsia="zh-CN"/>
        </w:rPr>
      </w:pPr>
    </w:p>
    <w:p>
      <w:pPr>
        <w:pStyle w:val="11"/>
        <w:adjustRightInd w:val="0"/>
        <w:snapToGrid w:val="0"/>
        <w:spacing w:line="360" w:lineRule="auto"/>
        <w:rPr>
          <w:rFonts w:hAnsi="宋体"/>
          <w:sz w:val="24"/>
          <w:szCs w:val="24"/>
          <w:lang w:eastAsia="zh-CN"/>
        </w:rPr>
      </w:pPr>
      <w:r>
        <w:rPr>
          <w:rFonts w:hint="eastAsia" w:hAnsi="宋体"/>
          <w:b/>
          <w:sz w:val="24"/>
          <w:szCs w:val="24"/>
          <w:lang w:eastAsia="zh-CN"/>
        </w:rPr>
        <w:t xml:space="preserve">第三条  </w:t>
      </w:r>
      <w:r>
        <w:rPr>
          <w:rFonts w:hAnsi="宋体"/>
          <w:b/>
          <w:sz w:val="24"/>
          <w:szCs w:val="24"/>
          <w:lang w:eastAsia="zh-CN"/>
        </w:rPr>
        <w:t>质量标准</w:t>
      </w:r>
    </w:p>
    <w:p>
      <w:pPr>
        <w:pStyle w:val="11"/>
        <w:adjustRightInd w:val="0"/>
        <w:snapToGrid w:val="0"/>
        <w:spacing w:line="360" w:lineRule="auto"/>
        <w:ind w:firstLine="480" w:firstLineChars="200"/>
        <w:rPr>
          <w:rFonts w:hAnsi="宋体"/>
          <w:sz w:val="24"/>
          <w:szCs w:val="24"/>
          <w:lang w:eastAsia="zh-CN"/>
        </w:rPr>
      </w:pPr>
      <w:r>
        <w:rPr>
          <w:rFonts w:hint="eastAsia" w:hAnsi="宋体"/>
          <w:sz w:val="24"/>
          <w:szCs w:val="24"/>
          <w:lang w:eastAsia="zh-CN"/>
        </w:rPr>
        <w:t>工程质量标准：</w:t>
      </w:r>
      <w:r>
        <w:rPr>
          <w:rFonts w:hint="eastAsia" w:hAnsi="宋体"/>
          <w:sz w:val="24"/>
          <w:szCs w:val="24"/>
          <w:u w:val="single"/>
          <w:lang w:eastAsia="zh-CN"/>
        </w:rPr>
        <w:t xml:space="preserve">           </w:t>
      </w:r>
      <w:r>
        <w:rPr>
          <w:rFonts w:hAnsi="宋体"/>
          <w:sz w:val="24"/>
          <w:szCs w:val="24"/>
          <w:lang w:eastAsia="zh-CN"/>
        </w:rPr>
        <w:t xml:space="preserve"> </w:t>
      </w:r>
    </w:p>
    <w:p>
      <w:pPr>
        <w:pStyle w:val="11"/>
        <w:adjustRightInd w:val="0"/>
        <w:snapToGrid w:val="0"/>
        <w:spacing w:line="360" w:lineRule="auto"/>
        <w:rPr>
          <w:rFonts w:hAnsi="宋体"/>
          <w:b/>
          <w:sz w:val="24"/>
          <w:szCs w:val="24"/>
          <w:lang w:eastAsia="zh-CN"/>
        </w:rPr>
      </w:pPr>
    </w:p>
    <w:p>
      <w:pPr>
        <w:pStyle w:val="11"/>
        <w:adjustRightInd w:val="0"/>
        <w:snapToGrid w:val="0"/>
        <w:spacing w:line="360" w:lineRule="auto"/>
        <w:rPr>
          <w:rFonts w:hAnsi="宋体"/>
          <w:b/>
          <w:sz w:val="24"/>
          <w:szCs w:val="24"/>
          <w:lang w:eastAsia="zh-CN"/>
        </w:rPr>
      </w:pPr>
      <w:r>
        <w:rPr>
          <w:rFonts w:hint="eastAsia" w:hAnsi="宋体"/>
          <w:b/>
          <w:sz w:val="24"/>
          <w:szCs w:val="24"/>
          <w:lang w:eastAsia="zh-CN"/>
        </w:rPr>
        <w:t xml:space="preserve">第四条  </w:t>
      </w:r>
      <w:r>
        <w:rPr>
          <w:rFonts w:hAnsi="宋体"/>
          <w:b/>
          <w:sz w:val="24"/>
          <w:szCs w:val="24"/>
          <w:lang w:eastAsia="zh-CN"/>
        </w:rPr>
        <w:t>合同价款</w:t>
      </w:r>
    </w:p>
    <w:p>
      <w:pPr>
        <w:pStyle w:val="11"/>
        <w:adjustRightInd w:val="0"/>
        <w:snapToGrid w:val="0"/>
        <w:spacing w:line="360" w:lineRule="auto"/>
        <w:ind w:firstLine="480" w:firstLineChars="200"/>
        <w:rPr>
          <w:rFonts w:ascii="Times New Roman" w:hAnsi="宋体"/>
          <w:b/>
          <w:sz w:val="24"/>
          <w:szCs w:val="24"/>
          <w:lang w:eastAsia="zh-CN"/>
        </w:rPr>
      </w:pPr>
      <w:r>
        <w:rPr>
          <w:rFonts w:hint="eastAsia" w:hAnsi="宋体"/>
          <w:sz w:val="24"/>
          <w:szCs w:val="24"/>
          <w:lang w:eastAsia="zh-CN"/>
        </w:rPr>
        <w:t>经广东省机场管理集团有限公司采购、招商网络平台</w:t>
      </w:r>
      <w:r>
        <w:rPr>
          <w:rFonts w:hint="eastAsia" w:hAnsi="宋体"/>
          <w:sz w:val="24"/>
          <w:szCs w:val="24"/>
          <w:u w:val="single"/>
          <w:lang w:eastAsia="zh-CN"/>
        </w:rPr>
        <w:t xml:space="preserve"> </w:t>
      </w:r>
      <w:r>
        <w:rPr>
          <w:rFonts w:hint="eastAsia"/>
          <w:sz w:val="24"/>
          <w:szCs w:val="24"/>
          <w:u w:val="single"/>
          <w:lang w:eastAsia="zh-CN"/>
        </w:rPr>
        <w:t>■</w:t>
      </w:r>
      <w:r>
        <w:rPr>
          <w:rFonts w:hint="eastAsia" w:hAnsi="宋体"/>
          <w:sz w:val="24"/>
          <w:szCs w:val="24"/>
          <w:u w:val="single"/>
          <w:lang w:eastAsia="zh-CN"/>
        </w:rPr>
        <w:t>综合评审</w:t>
      </w:r>
      <w:r>
        <w:rPr>
          <w:rFonts w:hAnsi="宋体"/>
          <w:sz w:val="24"/>
          <w:szCs w:val="24"/>
          <w:u w:val="single"/>
          <w:lang w:eastAsia="zh-CN"/>
        </w:rPr>
        <w:t xml:space="preserve">  </w:t>
      </w:r>
      <w:r>
        <w:rPr>
          <w:rFonts w:hint="eastAsia"/>
          <w:sz w:val="24"/>
          <w:szCs w:val="24"/>
          <w:u w:val="single"/>
          <w:lang w:eastAsia="zh-CN"/>
        </w:rPr>
        <w:t>□</w:t>
      </w:r>
      <w:r>
        <w:rPr>
          <w:rFonts w:hint="eastAsia" w:hAnsi="宋体"/>
          <w:sz w:val="24"/>
          <w:szCs w:val="24"/>
          <w:u w:val="single"/>
          <w:lang w:eastAsia="zh-CN"/>
        </w:rPr>
        <w:t>网上竞价</w:t>
      </w:r>
      <w:r>
        <w:rPr>
          <w:rFonts w:hint="eastAsia" w:hAnsi="宋体"/>
          <w:sz w:val="24"/>
          <w:szCs w:val="24"/>
          <w:lang w:eastAsia="zh-CN"/>
        </w:rPr>
        <w:t xml:space="preserve"> 确定，本项目合同价为</w:t>
      </w:r>
      <w:r>
        <w:rPr>
          <w:rFonts w:hint="eastAsia" w:hAnsi="宋体"/>
          <w:sz w:val="24"/>
          <w:szCs w:val="24"/>
          <w:u w:val="single"/>
          <w:lang w:eastAsia="zh-CN"/>
        </w:rPr>
        <w:t xml:space="preserve">      </w:t>
      </w:r>
      <w:r>
        <w:rPr>
          <w:rFonts w:hint="eastAsia" w:hAnsi="宋体"/>
          <w:sz w:val="24"/>
          <w:szCs w:val="24"/>
          <w:lang w:eastAsia="zh-CN"/>
        </w:rPr>
        <w:t>元（人民币大写：</w:t>
      </w:r>
      <w:r>
        <w:rPr>
          <w:rFonts w:hint="eastAsia" w:hAnsi="宋体"/>
          <w:sz w:val="24"/>
          <w:szCs w:val="24"/>
          <w:u w:val="single"/>
          <w:lang w:eastAsia="zh-CN"/>
        </w:rPr>
        <w:t xml:space="preserve">      </w:t>
      </w:r>
      <w:r>
        <w:rPr>
          <w:rFonts w:hint="eastAsia" w:hAnsi="宋体"/>
          <w:sz w:val="24"/>
          <w:szCs w:val="24"/>
          <w:lang w:eastAsia="zh-CN"/>
        </w:rPr>
        <w:t>）。</w:t>
      </w:r>
    </w:p>
    <w:p>
      <w:pPr>
        <w:pStyle w:val="11"/>
        <w:adjustRightInd w:val="0"/>
        <w:snapToGrid w:val="0"/>
        <w:spacing w:line="360" w:lineRule="auto"/>
        <w:rPr>
          <w:rFonts w:hAnsi="宋体"/>
          <w:b/>
          <w:sz w:val="24"/>
          <w:szCs w:val="24"/>
          <w:lang w:eastAsia="zh-CN"/>
        </w:rPr>
      </w:pPr>
    </w:p>
    <w:p>
      <w:pPr>
        <w:pStyle w:val="11"/>
        <w:adjustRightInd w:val="0"/>
        <w:snapToGrid w:val="0"/>
        <w:spacing w:line="360" w:lineRule="auto"/>
        <w:rPr>
          <w:rFonts w:hAnsi="宋体"/>
          <w:b/>
          <w:sz w:val="24"/>
          <w:szCs w:val="24"/>
          <w:lang w:eastAsia="zh-CN"/>
        </w:rPr>
      </w:pPr>
      <w:r>
        <w:rPr>
          <w:rFonts w:hint="eastAsia" w:hAnsi="宋体"/>
          <w:b/>
          <w:sz w:val="24"/>
          <w:szCs w:val="24"/>
          <w:lang w:eastAsia="zh-CN"/>
        </w:rPr>
        <w:t xml:space="preserve">第五条  </w:t>
      </w:r>
      <w:r>
        <w:rPr>
          <w:rFonts w:hAnsi="宋体"/>
          <w:b/>
          <w:sz w:val="24"/>
          <w:szCs w:val="24"/>
          <w:lang w:eastAsia="zh-CN"/>
        </w:rPr>
        <w:t>组成合同的文件</w:t>
      </w:r>
    </w:p>
    <w:p>
      <w:pPr>
        <w:pStyle w:val="11"/>
        <w:adjustRightInd w:val="0"/>
        <w:snapToGrid w:val="0"/>
        <w:spacing w:line="360" w:lineRule="auto"/>
        <w:ind w:firstLine="480" w:firstLineChars="200"/>
        <w:rPr>
          <w:rFonts w:hAnsi="宋体"/>
          <w:sz w:val="24"/>
          <w:szCs w:val="24"/>
          <w:lang w:eastAsia="zh-CN"/>
        </w:rPr>
      </w:pPr>
      <w:r>
        <w:rPr>
          <w:rFonts w:hint="eastAsia" w:hAnsi="宋体"/>
          <w:sz w:val="24"/>
          <w:szCs w:val="24"/>
          <w:lang w:eastAsia="zh-CN"/>
        </w:rPr>
        <w:t>1、</w:t>
      </w:r>
      <w:r>
        <w:rPr>
          <w:rFonts w:hAnsi="宋体"/>
          <w:sz w:val="24"/>
          <w:szCs w:val="24"/>
          <w:lang w:eastAsia="zh-CN"/>
        </w:rPr>
        <w:t>本合同协议书</w:t>
      </w:r>
    </w:p>
    <w:p>
      <w:pPr>
        <w:pStyle w:val="11"/>
        <w:spacing w:line="360" w:lineRule="auto"/>
        <w:ind w:firstLine="480" w:firstLineChars="200"/>
        <w:rPr>
          <w:rFonts w:hAnsi="宋体"/>
          <w:sz w:val="24"/>
          <w:szCs w:val="24"/>
          <w:lang w:eastAsia="zh-CN"/>
        </w:rPr>
      </w:pPr>
      <w:r>
        <w:rPr>
          <w:rFonts w:hint="eastAsia" w:hAnsi="宋体"/>
          <w:sz w:val="24"/>
          <w:szCs w:val="24"/>
          <w:lang w:eastAsia="zh-CN"/>
        </w:rPr>
        <w:t>2、</w:t>
      </w:r>
      <w:r>
        <w:rPr>
          <w:rFonts w:hAnsi="宋体"/>
          <w:sz w:val="24"/>
          <w:szCs w:val="24"/>
          <w:lang w:eastAsia="zh-CN"/>
        </w:rPr>
        <w:t>标准、规范及有关技术文件</w:t>
      </w:r>
    </w:p>
    <w:p>
      <w:pPr>
        <w:pStyle w:val="11"/>
        <w:adjustRightInd w:val="0"/>
        <w:snapToGrid w:val="0"/>
        <w:spacing w:line="360" w:lineRule="auto"/>
        <w:ind w:firstLine="480" w:firstLineChars="200"/>
        <w:rPr>
          <w:rFonts w:hAnsi="宋体"/>
          <w:sz w:val="24"/>
          <w:szCs w:val="24"/>
          <w:lang w:eastAsia="zh-CN"/>
        </w:rPr>
      </w:pPr>
      <w:r>
        <w:rPr>
          <w:rFonts w:hint="eastAsia" w:hAnsi="宋体"/>
          <w:sz w:val="24"/>
          <w:szCs w:val="24"/>
          <w:lang w:eastAsia="zh-CN"/>
        </w:rPr>
        <w:t>3</w:t>
      </w:r>
      <w:r>
        <w:rPr>
          <w:rFonts w:hAnsi="宋体"/>
          <w:sz w:val="24"/>
          <w:szCs w:val="24"/>
          <w:lang w:eastAsia="zh-CN"/>
        </w:rPr>
        <w:t>、发</w:t>
      </w:r>
      <w:r>
        <w:rPr>
          <w:rFonts w:hint="eastAsia" w:hAnsi="宋体"/>
          <w:sz w:val="24"/>
          <w:szCs w:val="24"/>
          <w:lang w:eastAsia="zh-CN"/>
        </w:rPr>
        <w:t>承</w:t>
      </w:r>
      <w:r>
        <w:rPr>
          <w:rFonts w:hAnsi="宋体"/>
          <w:sz w:val="24"/>
          <w:szCs w:val="24"/>
          <w:lang w:eastAsia="zh-CN"/>
        </w:rPr>
        <w:t>包</w:t>
      </w:r>
      <w:r>
        <w:rPr>
          <w:rFonts w:hint="eastAsia" w:hAnsi="宋体"/>
          <w:sz w:val="24"/>
          <w:szCs w:val="24"/>
          <w:lang w:eastAsia="zh-CN"/>
        </w:rPr>
        <w:t>双方共同确认的设计要求</w:t>
      </w:r>
    </w:p>
    <w:p>
      <w:pPr>
        <w:pStyle w:val="11"/>
        <w:adjustRightInd w:val="0"/>
        <w:snapToGrid w:val="0"/>
        <w:spacing w:line="360" w:lineRule="auto"/>
        <w:ind w:firstLine="480" w:firstLineChars="200"/>
        <w:rPr>
          <w:rFonts w:hAnsi="宋体"/>
          <w:sz w:val="24"/>
          <w:szCs w:val="24"/>
          <w:lang w:eastAsia="zh-CN"/>
        </w:rPr>
      </w:pPr>
      <w:r>
        <w:rPr>
          <w:rFonts w:hint="eastAsia" w:hAnsi="宋体"/>
          <w:sz w:val="24"/>
          <w:szCs w:val="24"/>
          <w:lang w:eastAsia="zh-CN"/>
        </w:rPr>
        <w:t>4</w:t>
      </w:r>
      <w:r>
        <w:rPr>
          <w:rFonts w:hAnsi="宋体"/>
          <w:sz w:val="24"/>
          <w:szCs w:val="24"/>
          <w:lang w:eastAsia="zh-CN"/>
        </w:rPr>
        <w:t>、</w:t>
      </w:r>
      <w:r>
        <w:rPr>
          <w:rFonts w:hint="eastAsia" w:hAnsi="宋体"/>
          <w:sz w:val="24"/>
          <w:szCs w:val="24"/>
          <w:lang w:eastAsia="zh-CN"/>
        </w:rPr>
        <w:t>综合评审文件或竞价文件（含控制价）</w:t>
      </w:r>
    </w:p>
    <w:p>
      <w:pPr>
        <w:pStyle w:val="11"/>
        <w:adjustRightInd w:val="0"/>
        <w:snapToGrid w:val="0"/>
        <w:spacing w:line="360" w:lineRule="auto"/>
        <w:ind w:firstLine="480" w:firstLineChars="200"/>
        <w:rPr>
          <w:rFonts w:hAnsi="宋体"/>
          <w:sz w:val="24"/>
          <w:szCs w:val="24"/>
          <w:lang w:eastAsia="zh-CN"/>
        </w:rPr>
      </w:pPr>
      <w:r>
        <w:rPr>
          <w:rFonts w:hint="eastAsia" w:hAnsi="宋体"/>
          <w:sz w:val="24"/>
          <w:szCs w:val="24"/>
          <w:lang w:eastAsia="zh-CN"/>
        </w:rPr>
        <w:t>5、报价文件</w:t>
      </w:r>
    </w:p>
    <w:p>
      <w:pPr>
        <w:tabs>
          <w:tab w:val="left" w:pos="8320"/>
        </w:tabs>
        <w:adjustRightInd w:val="0"/>
        <w:snapToGrid w:val="0"/>
        <w:spacing w:line="360" w:lineRule="auto"/>
        <w:ind w:firstLine="480" w:firstLineChars="200"/>
        <w:rPr>
          <w:rFonts w:hAnsi="宋体"/>
          <w:sz w:val="24"/>
          <w:szCs w:val="24"/>
          <w:lang w:eastAsia="zh-CN"/>
        </w:rPr>
      </w:pPr>
      <w:r>
        <w:rPr>
          <w:rFonts w:hAnsi="宋体"/>
          <w:sz w:val="24"/>
          <w:szCs w:val="24"/>
          <w:lang w:eastAsia="zh-CN"/>
        </w:rPr>
        <w:t>6</w:t>
      </w:r>
      <w:r>
        <w:rPr>
          <w:rFonts w:hint="eastAsia" w:hAnsi="宋体"/>
          <w:sz w:val="24"/>
          <w:szCs w:val="24"/>
          <w:lang w:eastAsia="zh-CN"/>
        </w:rPr>
        <w:t>、履行本合同的相关补充协议（含工程洽商记录、会议纪要、工程变更、现场签证、索赔和合同价款调整报告等修正文件）；</w:t>
      </w:r>
    </w:p>
    <w:p>
      <w:pPr>
        <w:adjustRightInd w:val="0"/>
        <w:snapToGrid w:val="0"/>
        <w:spacing w:line="360" w:lineRule="auto"/>
        <w:rPr>
          <w:rFonts w:ascii="宋体" w:hAnsi="宋体" w:eastAsia="宋体" w:cs="宋体"/>
          <w:b/>
          <w:sz w:val="24"/>
          <w:lang w:eastAsia="zh-CN"/>
        </w:rPr>
      </w:pPr>
      <w:r>
        <w:rPr>
          <w:rFonts w:hint="eastAsia" w:ascii="宋体" w:hAnsi="宋体" w:eastAsia="宋体" w:cs="宋体"/>
          <w:b/>
          <w:sz w:val="24"/>
          <w:lang w:eastAsia="zh-CN"/>
        </w:rPr>
        <w:t>第六条　发包人工作 </w:t>
      </w:r>
    </w:p>
    <w:p>
      <w:pPr>
        <w:adjustRightInd w:val="0"/>
        <w:snapToGrid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1、向承包人提供经确认的施工图纸或作法说明，并向承包人进行现场交底。协助承包人办理施工所涉及的各种申请、批件等手续。</w:t>
      </w:r>
    </w:p>
    <w:p>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2、自本合同签订之日起</w:t>
      </w:r>
      <w:r>
        <w:rPr>
          <w:rFonts w:hint="eastAsia" w:ascii="宋体" w:hAnsi="宋体" w:eastAsia="宋体"/>
          <w:sz w:val="24"/>
          <w:szCs w:val="24"/>
          <w:u w:val="single"/>
          <w:lang w:eastAsia="zh-CN"/>
        </w:rPr>
        <w:t xml:space="preserve"> 3 </w:t>
      </w:r>
      <w:r>
        <w:rPr>
          <w:rFonts w:hint="eastAsia" w:ascii="宋体" w:hAnsi="宋体" w:eastAsia="宋体"/>
          <w:sz w:val="24"/>
          <w:szCs w:val="24"/>
          <w:lang w:eastAsia="zh-CN"/>
        </w:rPr>
        <w:t>日内向承包人提交有关资料和提出技术要求。发包人根据各项目情况及时向承包人提交有关资料和提出技术要求。</w:t>
      </w:r>
    </w:p>
    <w:p>
      <w:pPr>
        <w:spacing w:line="360" w:lineRule="auto"/>
        <w:ind w:firstLine="480" w:firstLineChars="200"/>
        <w:rPr>
          <w:rFonts w:ascii="宋体" w:hAnsi="宋体" w:eastAsia="宋体"/>
          <w:sz w:val="24"/>
          <w:szCs w:val="24"/>
          <w:lang w:eastAsia="zh-CN"/>
        </w:rPr>
      </w:pPr>
      <w:r>
        <w:rPr>
          <w:rFonts w:hint="eastAsia" w:ascii="宋体" w:hAnsi="宋体" w:eastAsia="宋体"/>
          <w:sz w:val="24"/>
          <w:szCs w:val="24"/>
          <w:lang w:eastAsia="zh-CN"/>
        </w:rPr>
        <w:t>3、负责保证承包人的勘察队伍顺利进入现场工作，并对承包人进场人员的工作提供必要的条件。</w:t>
      </w:r>
    </w:p>
    <w:p>
      <w:pPr>
        <w:adjustRightInd w:val="0"/>
        <w:snapToGrid w:val="0"/>
        <w:spacing w:line="360" w:lineRule="auto"/>
        <w:ind w:firstLine="480" w:firstLineChars="200"/>
        <w:rPr>
          <w:rFonts w:ascii="宋体" w:hAnsi="宋体" w:eastAsia="宋体" w:cs="宋体"/>
          <w:sz w:val="24"/>
          <w:lang w:eastAsia="zh-CN"/>
        </w:rPr>
      </w:pPr>
    </w:p>
    <w:p>
      <w:pPr>
        <w:adjustRightInd w:val="0"/>
        <w:snapToGrid w:val="0"/>
        <w:spacing w:line="360" w:lineRule="auto"/>
        <w:rPr>
          <w:rFonts w:ascii="宋体" w:hAnsi="宋体" w:eastAsia="宋体" w:cs="宋体"/>
          <w:b/>
          <w:sz w:val="24"/>
          <w:lang w:eastAsia="zh-CN"/>
        </w:rPr>
      </w:pPr>
      <w:r>
        <w:rPr>
          <w:rFonts w:hint="eastAsia" w:ascii="宋体" w:hAnsi="宋体" w:eastAsia="宋体" w:cs="宋体"/>
          <w:b/>
          <w:sz w:val="24"/>
          <w:lang w:eastAsia="zh-CN"/>
        </w:rPr>
        <w:t>第七条　承包人工作</w:t>
      </w:r>
    </w:p>
    <w:p>
      <w:pPr>
        <w:adjustRightInd w:val="0"/>
        <w:snapToGrid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sz w:val="24"/>
          <w:szCs w:val="24"/>
          <w:lang w:eastAsia="zh-CN"/>
        </w:rPr>
        <w:t>自收到发包人的有关资料和技术要求之日起，根据发包人的有关资料和技术要求应当及时安排人员开展相关工作。</w:t>
      </w:r>
    </w:p>
    <w:p>
      <w:pPr>
        <w:adjustRightInd w:val="0"/>
        <w:snapToGrid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2、指派</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为承包人代表，负责合同履行。按要求组织施工，保质、保量、按期完成施工任务，解决由承包人负责的各项事宜。</w:t>
      </w:r>
    </w:p>
    <w:p>
      <w:pPr>
        <w:spacing w:line="360" w:lineRule="auto"/>
        <w:ind w:firstLine="480" w:firstLineChars="200"/>
        <w:rPr>
          <w:rFonts w:ascii="宋体" w:hAnsi="宋体" w:eastAsia="宋体"/>
          <w:sz w:val="24"/>
          <w:szCs w:val="24"/>
          <w:lang w:eastAsia="zh-CN"/>
        </w:rPr>
      </w:pPr>
      <w:r>
        <w:rPr>
          <w:rFonts w:hint="eastAsia" w:ascii="宋体" w:hAnsi="宋体" w:eastAsia="宋体" w:cs="宋体"/>
          <w:sz w:val="24"/>
          <w:lang w:eastAsia="zh-CN"/>
        </w:rPr>
        <w:t>3、</w:t>
      </w:r>
      <w:r>
        <w:rPr>
          <w:rFonts w:hint="eastAsia" w:ascii="宋体" w:hAnsi="宋体" w:eastAsia="宋体"/>
          <w:sz w:val="24"/>
          <w:szCs w:val="24"/>
          <w:lang w:eastAsia="zh-CN"/>
        </w:rPr>
        <w:t>应当根据相关规范及技术要求按工期确保勘察项目完成。</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4、应当根据现场实际情况主动对接甲方，做好各项勘察工作。</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5、应当</w:t>
      </w:r>
      <w:r>
        <w:rPr>
          <w:rFonts w:hint="eastAsia" w:ascii="宋体" w:hAnsi="宋体" w:eastAsia="宋体"/>
          <w:sz w:val="24"/>
          <w:szCs w:val="24"/>
          <w:lang w:eastAsia="zh-CN"/>
        </w:rPr>
        <w:t>根据现场实际情况</w:t>
      </w:r>
      <w:r>
        <w:rPr>
          <w:rFonts w:hint="eastAsia" w:ascii="宋体" w:hAnsi="宋体" w:eastAsia="宋体"/>
          <w:sz w:val="24"/>
          <w:szCs w:val="24"/>
          <w:lang w:val="en-US" w:eastAsia="zh-CN"/>
        </w:rPr>
        <w:t>配合甲方进行施工过程中的验槽、土溶洞验证勘察、质监安监申报及验收等工作。</w:t>
      </w:r>
    </w:p>
    <w:p>
      <w:pPr>
        <w:adjustRightInd w:val="0"/>
        <w:snapToGrid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lang w:eastAsia="zh-CN"/>
        </w:rPr>
        <w:t>、严格执行施工规范、安全操作规程、防火安全规定、环境保护规定。严格按照图纸或做法说明进行施工，做好各项质量检查记录。</w:t>
      </w:r>
    </w:p>
    <w:p>
      <w:pPr>
        <w:adjustRightInd w:val="0"/>
        <w:snapToGrid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val="en-US" w:eastAsia="zh-CN"/>
        </w:rPr>
        <w:t>7</w:t>
      </w:r>
      <w:r>
        <w:rPr>
          <w:rFonts w:hint="eastAsia" w:ascii="宋体" w:hAnsi="宋体" w:eastAsia="宋体" w:cs="宋体"/>
          <w:sz w:val="24"/>
          <w:lang w:eastAsia="zh-CN"/>
        </w:rPr>
        <w:t>、参加竣工验收，编制工程结算文件。</w:t>
      </w:r>
    </w:p>
    <w:p>
      <w:pPr>
        <w:adjustRightInd w:val="0"/>
        <w:snapToGrid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lang w:eastAsia="zh-CN"/>
        </w:rPr>
        <w:t>、遵守国家或地方政府及有关部门对施工现场管理的规定，妥善保护好施工现场周围建筑物、设备管线、文物、古树名木不受损坏。做好施工现场保卫和垃圾处理等工作，处理好不停航施工问题，及由于施工带来的扰民问题、与周围单位（住户）的关系。</w:t>
      </w:r>
    </w:p>
    <w:p>
      <w:pPr>
        <w:adjustRightInd w:val="0"/>
        <w:snapToGrid w:val="0"/>
        <w:spacing w:line="360" w:lineRule="auto"/>
        <w:ind w:firstLine="480" w:firstLineChars="200"/>
        <w:rPr>
          <w:rFonts w:hAnsi="宋体" w:eastAsia="宋体"/>
          <w:sz w:val="24"/>
          <w:lang w:eastAsia="zh-CN"/>
        </w:rPr>
      </w:pPr>
      <w:r>
        <w:rPr>
          <w:rFonts w:hint="eastAsia" w:ascii="宋体" w:hAnsi="宋体" w:eastAsia="宋体"/>
          <w:sz w:val="24"/>
          <w:lang w:val="en-US" w:eastAsia="zh-CN"/>
        </w:rPr>
        <w:t>9</w:t>
      </w:r>
      <w:r>
        <w:rPr>
          <w:rFonts w:hint="eastAsia" w:ascii="宋体" w:hAnsi="宋体" w:eastAsia="宋体"/>
          <w:sz w:val="24"/>
          <w:lang w:eastAsia="zh-CN"/>
        </w:rPr>
        <w:t>、</w:t>
      </w:r>
      <w:r>
        <w:rPr>
          <w:rFonts w:hint="eastAsia" w:hAnsi="宋体" w:eastAsia="宋体"/>
          <w:sz w:val="24"/>
          <w:lang w:eastAsia="zh-CN"/>
        </w:rPr>
        <w:t>竣工验收后，按照发包人工程档案归档要求，提交工程竣工档案资料。</w:t>
      </w:r>
    </w:p>
    <w:p>
      <w:pPr>
        <w:adjustRightInd w:val="0"/>
        <w:snapToGrid w:val="0"/>
        <w:spacing w:line="360" w:lineRule="auto"/>
        <w:rPr>
          <w:rFonts w:ascii="宋体" w:hAnsi="宋体" w:eastAsia="宋体"/>
          <w:b/>
          <w:color w:val="000000"/>
          <w:sz w:val="24"/>
          <w:lang w:eastAsia="zh-CN"/>
        </w:rPr>
      </w:pPr>
      <w:r>
        <w:rPr>
          <w:rFonts w:hint="eastAsia" w:ascii="宋体" w:hAnsi="宋体" w:eastAsia="宋体"/>
          <w:b/>
          <w:color w:val="000000"/>
          <w:sz w:val="24"/>
          <w:lang w:eastAsia="zh-CN"/>
        </w:rPr>
        <w:t xml:space="preserve">第八条  </w:t>
      </w:r>
      <w:r>
        <w:rPr>
          <w:rFonts w:ascii="宋体" w:hAnsi="宋体" w:eastAsia="宋体"/>
          <w:b/>
          <w:color w:val="000000"/>
          <w:sz w:val="24"/>
          <w:lang w:eastAsia="zh-CN"/>
        </w:rPr>
        <w:t>验收</w:t>
      </w:r>
      <w:r>
        <w:rPr>
          <w:rFonts w:hint="eastAsia" w:ascii="宋体" w:hAnsi="宋体" w:eastAsia="宋体"/>
          <w:b/>
          <w:color w:val="000000"/>
          <w:sz w:val="24"/>
          <w:lang w:eastAsia="zh-CN"/>
        </w:rPr>
        <w:t>标准</w:t>
      </w:r>
    </w:p>
    <w:p>
      <w:pPr>
        <w:adjustRightInd w:val="0"/>
        <w:snapToGrid w:val="0"/>
        <w:spacing w:line="360" w:lineRule="auto"/>
        <w:ind w:firstLine="480" w:firstLineChars="200"/>
        <w:rPr>
          <w:rFonts w:hAnsi="宋体" w:eastAsia="宋体"/>
          <w:sz w:val="24"/>
          <w:lang w:eastAsia="zh-CN"/>
        </w:rPr>
      </w:pPr>
      <w:r>
        <w:rPr>
          <w:rFonts w:hint="eastAsia" w:hAnsi="宋体" w:eastAsia="宋体"/>
          <w:sz w:val="24"/>
          <w:lang w:eastAsia="zh-CN"/>
        </w:rPr>
        <w:t>测量成果需经发包方确认后予以验收。</w:t>
      </w:r>
    </w:p>
    <w:p>
      <w:pPr>
        <w:spacing w:before="216" w:line="250" w:lineRule="exact"/>
        <w:rPr>
          <w:rFonts w:ascii="宋体" w:hAnsi="宋体" w:eastAsia="Times New Roman" w:cs="宋体"/>
          <w:color w:val="000000"/>
          <w:lang w:eastAsia="zh-CN"/>
        </w:rPr>
      </w:pPr>
    </w:p>
    <w:p>
      <w:pPr>
        <w:adjustRightInd w:val="0"/>
        <w:snapToGrid w:val="0"/>
        <w:spacing w:line="360" w:lineRule="auto"/>
        <w:rPr>
          <w:rFonts w:ascii="宋体" w:hAnsi="宋体" w:eastAsia="宋体"/>
          <w:b/>
          <w:sz w:val="24"/>
          <w:lang w:eastAsia="zh-CN"/>
        </w:rPr>
      </w:pPr>
      <w:r>
        <w:rPr>
          <w:rFonts w:hint="eastAsia" w:ascii="宋体" w:hAnsi="宋体" w:eastAsia="宋体"/>
          <w:b/>
          <w:sz w:val="24"/>
          <w:lang w:eastAsia="zh-CN"/>
        </w:rPr>
        <w:t xml:space="preserve">第九条  </w:t>
      </w:r>
      <w:r>
        <w:rPr>
          <w:rFonts w:ascii="宋体" w:hAnsi="宋体" w:eastAsia="宋体"/>
          <w:b/>
          <w:sz w:val="24"/>
          <w:lang w:eastAsia="zh-CN"/>
        </w:rPr>
        <w:t>工程变更</w:t>
      </w:r>
    </w:p>
    <w:p>
      <w:pPr>
        <w:adjustRightInd w:val="0"/>
        <w:snapToGrid w:val="0"/>
        <w:spacing w:line="360" w:lineRule="auto"/>
        <w:ind w:firstLine="480" w:firstLineChars="200"/>
        <w:rPr>
          <w:rFonts w:ascii="宋体" w:hAnsi="宋体" w:eastAsia="宋体"/>
          <w:sz w:val="24"/>
          <w:lang w:eastAsia="zh-CN"/>
        </w:rPr>
      </w:pPr>
      <w:r>
        <w:rPr>
          <w:rFonts w:hint="eastAsia" w:ascii="宋体" w:hAnsi="宋体" w:eastAsia="宋体"/>
          <w:sz w:val="24"/>
          <w:lang w:eastAsia="zh-CN"/>
        </w:rPr>
        <w:t>工程变更，必须按照</w:t>
      </w:r>
      <w:r>
        <w:rPr>
          <w:rFonts w:hint="eastAsia" w:ascii="宋体" w:hAnsi="宋体" w:eastAsia="宋体" w:cs="宋体"/>
          <w:sz w:val="24"/>
          <w:lang w:eastAsia="zh-CN"/>
        </w:rPr>
        <w:t>发包人</w:t>
      </w:r>
      <w:r>
        <w:rPr>
          <w:rFonts w:hint="eastAsia" w:ascii="宋体" w:hAnsi="宋体" w:eastAsia="宋体"/>
          <w:sz w:val="24"/>
          <w:lang w:eastAsia="zh-CN"/>
        </w:rPr>
        <w:t>工程变更程序执行。</w:t>
      </w:r>
    </w:p>
    <w:p>
      <w:pPr>
        <w:adjustRightInd w:val="0"/>
        <w:snapToGrid w:val="0"/>
        <w:spacing w:line="360" w:lineRule="auto"/>
        <w:ind w:firstLine="480" w:firstLineChars="200"/>
        <w:rPr>
          <w:rFonts w:ascii="宋体" w:hAnsi="宋体" w:eastAsia="宋体"/>
          <w:b/>
          <w:sz w:val="24"/>
          <w:lang w:eastAsia="zh-CN"/>
        </w:rPr>
      </w:pPr>
      <w:r>
        <w:rPr>
          <w:rFonts w:hint="eastAsia" w:ascii="宋体" w:hAnsi="宋体" w:eastAsia="宋体"/>
          <w:sz w:val="24"/>
          <w:lang w:eastAsia="zh-CN"/>
        </w:rPr>
        <w:t>所有允许调整造价的项目，承包人在收到该通知后7天内，向发包人提交报价，在得到现场监理工程师和发包人的书面确认和签证后，支付款项。</w:t>
      </w:r>
    </w:p>
    <w:p>
      <w:pPr>
        <w:adjustRightInd w:val="0"/>
        <w:snapToGrid w:val="0"/>
        <w:spacing w:line="360" w:lineRule="auto"/>
        <w:rPr>
          <w:rFonts w:ascii="宋体" w:hAnsi="宋体" w:eastAsia="宋体"/>
          <w:b/>
          <w:sz w:val="24"/>
          <w:lang w:eastAsia="zh-CN"/>
        </w:rPr>
      </w:pPr>
      <w:r>
        <w:rPr>
          <w:rFonts w:hint="eastAsia" w:ascii="宋体" w:hAnsi="宋体" w:eastAsia="宋体"/>
          <w:b/>
          <w:sz w:val="24"/>
          <w:lang w:eastAsia="zh-CN"/>
        </w:rPr>
        <w:t>第十条  项目结算</w:t>
      </w:r>
    </w:p>
    <w:p>
      <w:pPr>
        <w:adjustRightInd w:val="0"/>
        <w:snapToGrid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工程通过竣工验收后，承包人应在28日内按照发包人结算要求编制并提交工程结算书（含结算依据等相关资料）。经发包人主办工程部门核实工作内容后，交发包人合约部审核。</w:t>
      </w:r>
    </w:p>
    <w:p>
      <w:pPr>
        <w:adjustRightInd w:val="0"/>
        <w:snapToGrid w:val="0"/>
        <w:spacing w:line="360" w:lineRule="auto"/>
        <w:rPr>
          <w:rFonts w:ascii="宋体" w:hAnsi="宋体" w:eastAsia="宋体"/>
          <w:b/>
          <w:sz w:val="24"/>
          <w:lang w:eastAsia="zh-CN"/>
        </w:rPr>
      </w:pPr>
      <w:r>
        <w:rPr>
          <w:rFonts w:hint="eastAsia" w:ascii="宋体" w:hAnsi="宋体" w:eastAsia="宋体"/>
          <w:b/>
          <w:sz w:val="24"/>
          <w:lang w:eastAsia="zh-CN"/>
        </w:rPr>
        <w:t xml:space="preserve">第十一条 </w:t>
      </w:r>
      <w:r>
        <w:rPr>
          <w:rFonts w:ascii="宋体" w:hAnsi="宋体" w:eastAsia="宋体"/>
          <w:b/>
          <w:sz w:val="24"/>
          <w:lang w:eastAsia="zh-CN"/>
        </w:rPr>
        <w:t xml:space="preserve"> 合同计价方式与支付</w:t>
      </w:r>
    </w:p>
    <w:p>
      <w:pPr>
        <w:spacing w:line="520" w:lineRule="exact"/>
        <w:rPr>
          <w:rFonts w:ascii="宋体" w:hAnsi="宋体" w:eastAsia="宋体"/>
          <w:sz w:val="24"/>
          <w:lang w:eastAsia="zh-CN"/>
        </w:rPr>
      </w:pPr>
      <w:r>
        <w:rPr>
          <w:rFonts w:hint="eastAsia" w:ascii="宋体" w:hAnsi="宋体" w:eastAsia="宋体"/>
          <w:sz w:val="24"/>
          <w:lang w:eastAsia="zh-CN"/>
        </w:rPr>
        <w:t>1、</w:t>
      </w:r>
      <w:r>
        <w:rPr>
          <w:rFonts w:ascii="宋体" w:hAnsi="宋体" w:eastAsia="宋体"/>
          <w:sz w:val="24"/>
          <w:lang w:eastAsia="zh-CN"/>
        </w:rPr>
        <w:t>本合同采用第</w:t>
      </w:r>
      <w:r>
        <w:rPr>
          <w:rFonts w:hint="eastAsia" w:ascii="宋体" w:hAnsi="宋体" w:eastAsia="宋体"/>
          <w:sz w:val="24"/>
          <w:u w:val="single"/>
          <w:lang w:eastAsia="zh-CN"/>
        </w:rPr>
        <w:t>（</w:t>
      </w:r>
      <w:r>
        <w:rPr>
          <w:rFonts w:hint="eastAsia" w:ascii="宋体" w:hAnsi="宋体" w:eastAsia="宋体"/>
          <w:sz w:val="24"/>
          <w:u w:val="single"/>
          <w:lang w:val="en-US" w:eastAsia="zh-CN"/>
        </w:rPr>
        <w:t>2</w:t>
      </w:r>
      <w:r>
        <w:rPr>
          <w:rFonts w:hint="eastAsia" w:ascii="宋体" w:hAnsi="宋体" w:eastAsia="宋体"/>
          <w:sz w:val="24"/>
          <w:u w:val="single"/>
          <w:lang w:eastAsia="zh-CN"/>
        </w:rPr>
        <w:t>）</w:t>
      </w:r>
      <w:r>
        <w:rPr>
          <w:rFonts w:hint="eastAsia" w:ascii="宋体" w:hAnsi="宋体" w:eastAsia="宋体"/>
          <w:sz w:val="24"/>
          <w:lang w:eastAsia="zh-CN"/>
        </w:rPr>
        <w:t>种计价</w:t>
      </w:r>
      <w:r>
        <w:rPr>
          <w:rFonts w:ascii="宋体" w:hAnsi="宋体" w:eastAsia="宋体"/>
          <w:sz w:val="24"/>
          <w:lang w:eastAsia="zh-CN"/>
        </w:rPr>
        <w:t>方式。</w:t>
      </w:r>
    </w:p>
    <w:p>
      <w:pPr>
        <w:spacing w:line="520" w:lineRule="exact"/>
        <w:rPr>
          <w:rFonts w:ascii="宋体" w:hAnsi="宋体" w:eastAsia="宋体"/>
          <w:sz w:val="24"/>
          <w:lang w:eastAsia="zh-CN"/>
        </w:rPr>
      </w:pPr>
      <w:r>
        <w:rPr>
          <w:rFonts w:hint="eastAsia" w:ascii="宋体" w:hAnsi="宋体" w:eastAsia="宋体"/>
          <w:sz w:val="24"/>
          <w:lang w:eastAsia="zh-CN"/>
        </w:rPr>
        <w:t xml:space="preserve">   （1）固定总价。</w:t>
      </w:r>
    </w:p>
    <w:p>
      <w:pPr>
        <w:adjustRightInd w:val="0"/>
        <w:snapToGrid w:val="0"/>
        <w:spacing w:line="360" w:lineRule="auto"/>
        <w:rPr>
          <w:rFonts w:ascii="宋体" w:hAnsi="宋体" w:eastAsia="宋体"/>
          <w:sz w:val="24"/>
          <w:lang w:eastAsia="zh-CN"/>
        </w:rPr>
      </w:pPr>
      <w:r>
        <w:rPr>
          <w:rFonts w:hint="eastAsia" w:ascii="宋体" w:hAnsi="宋体" w:eastAsia="宋体"/>
          <w:sz w:val="24"/>
          <w:lang w:eastAsia="zh-CN"/>
        </w:rPr>
        <w:t xml:space="preserve">   （2）单价合同。</w:t>
      </w:r>
    </w:p>
    <w:p>
      <w:pPr>
        <w:adjustRightInd w:val="0"/>
        <w:snapToGrid w:val="0"/>
        <w:spacing w:line="360" w:lineRule="auto"/>
        <w:ind w:firstLine="480" w:firstLineChars="200"/>
        <w:rPr>
          <w:rFonts w:ascii="宋体" w:hAnsi="宋体" w:eastAsia="宋体"/>
          <w:sz w:val="24"/>
          <w:lang w:eastAsia="zh-CN"/>
        </w:rPr>
      </w:pPr>
      <w:r>
        <w:rPr>
          <w:rFonts w:hint="eastAsia" w:ascii="宋体" w:hAnsi="宋体" w:eastAsia="宋体" w:cs="宋体"/>
          <w:sz w:val="24"/>
          <w:lang w:eastAsia="zh-CN"/>
        </w:rPr>
        <w:t>1）工程变更费用调整：</w:t>
      </w:r>
      <w:r>
        <w:rPr>
          <w:rFonts w:hint="eastAsia" w:ascii="宋体" w:hAnsi="宋体" w:eastAsia="宋体"/>
          <w:sz w:val="24"/>
          <w:lang w:eastAsia="zh-CN"/>
        </w:rPr>
        <w:t>①合同中有适用于变更工程项目的，按照该项目的单价；②合同中没有适用、只有类似于变更工程项目的，可在合理范围内参照类似项目的单价；③合同中没有适用也没有类似于变更工程项目的，根据变更工程资料、计量规则和计价办</w:t>
      </w:r>
      <w:r>
        <w:rPr>
          <w:rFonts w:hint="eastAsia" w:ascii="宋体" w:hAnsi="宋体" w:eastAsia="宋体" w:cs="Times New Roman"/>
          <w:kern w:val="2"/>
          <w:sz w:val="24"/>
          <w:szCs w:val="24"/>
          <w:lang w:eastAsia="zh-CN"/>
        </w:rPr>
        <w:t>法、工程造价管理机构发布的信息（参考）价格和承包人报价浮动率提出变更工程项目的单价或总价，经合同双方当事人确认后调整。</w:t>
      </w:r>
    </w:p>
    <w:p>
      <w:pPr>
        <w:adjustRightInd w:val="0"/>
        <w:snapToGrid w:val="0"/>
        <w:spacing w:line="360" w:lineRule="auto"/>
        <w:ind w:firstLine="480" w:firstLineChars="200"/>
        <w:rPr>
          <w:rFonts w:ascii="宋体" w:hAnsi="宋体" w:eastAsia="宋体" w:cs="宋体"/>
          <w:sz w:val="24"/>
          <w:lang w:eastAsia="zh-CN"/>
        </w:rPr>
      </w:pPr>
      <w:r>
        <w:rPr>
          <w:rFonts w:hint="eastAsia" w:ascii="宋体" w:hAnsi="宋体" w:eastAsia="宋体"/>
          <w:sz w:val="24"/>
          <w:lang w:eastAsia="zh-CN"/>
        </w:rPr>
        <w:t>2）</w:t>
      </w:r>
      <w:r>
        <w:rPr>
          <w:rFonts w:hint="eastAsia" w:ascii="宋体" w:hAnsi="宋体" w:eastAsia="宋体" w:cs="宋体"/>
          <w:sz w:val="24"/>
          <w:lang w:eastAsia="zh-CN"/>
        </w:rPr>
        <w:t>合同履行期间，人、材、机不作调差。</w:t>
      </w:r>
    </w:p>
    <w:p>
      <w:pPr>
        <w:adjustRightInd w:val="0"/>
        <w:snapToGrid w:val="0"/>
        <w:spacing w:line="360" w:lineRule="auto"/>
        <w:ind w:firstLine="480" w:firstLineChars="200"/>
        <w:rPr>
          <w:rFonts w:ascii="宋体" w:hAnsi="宋体" w:eastAsia="宋体"/>
          <w:sz w:val="24"/>
          <w:lang w:eastAsia="zh-CN"/>
        </w:rPr>
      </w:pPr>
      <w:r>
        <w:rPr>
          <w:rFonts w:hint="eastAsia" w:ascii="宋体" w:hAnsi="宋体" w:eastAsia="宋体"/>
          <w:sz w:val="24"/>
          <w:lang w:eastAsia="zh-CN"/>
        </w:rPr>
        <w:t>3）</w:t>
      </w:r>
      <w:r>
        <w:rPr>
          <w:rFonts w:hint="eastAsia" w:ascii="宋体" w:hAnsi="宋体" w:eastAsia="宋体" w:cs="Times New Roman"/>
          <w:kern w:val="2"/>
          <w:sz w:val="24"/>
          <w:lang w:eastAsia="zh-CN"/>
        </w:rPr>
        <w:t>规费、税金如遇政策调整，按</w:t>
      </w:r>
      <w:r>
        <w:rPr>
          <w:rFonts w:hint="eastAsia" w:ascii="宋体" w:hAnsi="宋体" w:eastAsia="宋体"/>
          <w:sz w:val="24"/>
          <w:lang w:eastAsia="zh-CN"/>
        </w:rPr>
        <w:t>最新的政策进行调整</w:t>
      </w:r>
      <w:r>
        <w:rPr>
          <w:rFonts w:hint="eastAsia" w:ascii="宋体" w:hAnsi="宋体" w:eastAsia="宋体" w:cs="Times New Roman"/>
          <w:kern w:val="2"/>
          <w:sz w:val="24"/>
          <w:lang w:eastAsia="zh-CN"/>
        </w:rPr>
        <w:t>。</w:t>
      </w:r>
    </w:p>
    <w:p>
      <w:pPr>
        <w:pStyle w:val="9"/>
        <w:spacing w:line="360" w:lineRule="auto"/>
        <w:ind w:right="126" w:firstLine="480" w:firstLineChars="200"/>
        <w:rPr>
          <w:ins w:id="0" w:author="USER-" w:date="2021-03-08T14:45:00Z"/>
          <w:lang w:eastAsia="zh-CN"/>
        </w:rPr>
      </w:pPr>
      <w:r>
        <w:rPr>
          <w:rFonts w:hint="eastAsia"/>
          <w:lang w:eastAsia="zh-CN"/>
        </w:rPr>
        <w:t>2</w:t>
      </w:r>
      <w:r>
        <w:rPr>
          <w:lang w:eastAsia="zh-CN"/>
        </w:rPr>
        <w:t>、</w:t>
      </w:r>
      <w:r>
        <w:rPr>
          <w:rFonts w:hint="eastAsia"/>
          <w:lang w:eastAsia="zh-CN"/>
        </w:rPr>
        <w:t>合同款</w:t>
      </w:r>
      <w:r>
        <w:rPr>
          <w:lang w:eastAsia="zh-CN"/>
        </w:rPr>
        <w:t>支付</w:t>
      </w:r>
      <w:r>
        <w:rPr>
          <w:rFonts w:hint="eastAsia"/>
          <w:lang w:eastAsia="zh-CN"/>
        </w:rPr>
        <w:t>：</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1）双方签订合同后，支付30%合同额作为预付款；</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2）野外工作结束后支付合同总金额的30%；</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3）承包人按照本合同要求，完成并向发包方提交《韶关机场军民合用工程集体停机坪勘察报</w:t>
      </w:r>
      <w:r>
        <w:rPr>
          <w:rFonts w:hint="eastAsia" w:ascii="宋体" w:hAnsi="宋体" w:eastAsia="宋体" w:cs="宋体"/>
          <w:spacing w:val="1"/>
          <w:sz w:val="24"/>
          <w:szCs w:val="24"/>
          <w:lang w:eastAsia="zh-CN"/>
        </w:rPr>
        <w:t>告</w:t>
      </w:r>
      <w:r>
        <w:rPr>
          <w:rFonts w:hint="eastAsia" w:ascii="宋体" w:hAnsi="宋体" w:eastAsia="宋体" w:cs="宋体"/>
          <w:sz w:val="24"/>
          <w:lang w:eastAsia="zh-CN"/>
        </w:rPr>
        <w:t>》，待《报告》通过发包方认可后，依据发包方结算要求支付承包方合剩余结算款。</w:t>
      </w:r>
    </w:p>
    <w:p>
      <w:pPr>
        <w:adjustRightInd w:val="0"/>
        <w:snapToGrid w:val="0"/>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4）发包方每次支付款项前承包方需提供等额合法有效的增值税专用发票，甲方在收到发票的30个工作日内，通过银行转账方式支付相应金额到乙方账户。</w:t>
      </w:r>
    </w:p>
    <w:p>
      <w:pPr>
        <w:adjustRightInd w:val="0"/>
        <w:snapToGrid w:val="0"/>
        <w:spacing w:line="360" w:lineRule="auto"/>
        <w:rPr>
          <w:rFonts w:ascii="宋体" w:hAnsi="宋体" w:eastAsia="宋体"/>
          <w:b/>
          <w:sz w:val="24"/>
          <w:lang w:eastAsia="zh-CN"/>
        </w:rPr>
      </w:pPr>
      <w:r>
        <w:rPr>
          <w:rFonts w:hint="eastAsia" w:ascii="宋体" w:hAnsi="宋体" w:eastAsia="宋体"/>
          <w:b/>
          <w:sz w:val="24"/>
          <w:lang w:eastAsia="zh-CN"/>
        </w:rPr>
        <w:t xml:space="preserve">第十二条  </w:t>
      </w:r>
      <w:r>
        <w:rPr>
          <w:rFonts w:ascii="宋体" w:hAnsi="宋体" w:eastAsia="宋体"/>
          <w:b/>
          <w:sz w:val="24"/>
          <w:lang w:eastAsia="zh-CN"/>
        </w:rPr>
        <w:t>违约、索赔和争议</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一、违约</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本合同中关于发包人违约的具体责任如下：</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1、发包人未按合同规定的时间向承包人提供有关技术资料的，</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承包人可相应顺延提交有关成果文件的时间。</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2、本合同履行期间，因发包人原因造成合同终止或解除，承包人未开始勘察工作的，双方可协商解决；已开始勘察工作的，发包人应根据承包人已完成的实际工作量支付报酬。</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若实际完成的工作量小于等于50%，按该阶段测量费的一半支付；若实际完成的工作量超过50%，按双方确认的实际完成的工作量支付。同时承包人应将已完成的阶段性成果全部原件移交给甲方。</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本合同中关于承包人违约的具体责任如下：</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1、由于承包人自身原因，延误交付看擦和成果的，每延误一天应减收该项目总咨询费金额的3‰，直至交付测量成果。</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2、若承包人延迟交付超过30 天的，发包人有权解除合同并返还与该委托相关的所有资料，由此造成发包人的一切损失，均由承包人承担，包括但不限于另行委托第三方进行测量的费用。</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3、本合同履行期间，因承包人原因造成合用终止或解除的，承包人应退还已付的所有款项，如造成发包人损失的，由承包人承担相应赔偿责任，赔偿金额不超过本项目测量服务费总额。</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二、争议</w:t>
      </w:r>
    </w:p>
    <w:p>
      <w:pPr>
        <w:adjustRightInd w:val="0"/>
        <w:snapToGrid w:val="0"/>
        <w:spacing w:line="360" w:lineRule="auto"/>
        <w:ind w:firstLine="480" w:firstLineChars="200"/>
        <w:rPr>
          <w:rFonts w:ascii="宋体" w:hAnsi="宋体" w:eastAsia="宋体"/>
          <w:b/>
          <w:sz w:val="24"/>
          <w:lang w:eastAsia="zh-CN"/>
        </w:rPr>
      </w:pPr>
      <w:r>
        <w:rPr>
          <w:rFonts w:hint="eastAsia" w:ascii="宋体" w:hAnsi="宋体" w:eastAsia="宋体"/>
          <w:sz w:val="24"/>
          <w:lang w:eastAsia="zh-CN"/>
        </w:rPr>
        <w:t>双方约定，在履行合同过程中产生争议时，任何一方均可向发包人所在地人民法院提起诉讼。</w:t>
      </w:r>
    </w:p>
    <w:p>
      <w:pPr>
        <w:spacing w:line="360" w:lineRule="auto"/>
        <w:ind w:firstLine="482" w:firstLineChars="200"/>
        <w:rPr>
          <w:rFonts w:ascii="宋体" w:hAnsi="宋体" w:eastAsia="宋体" w:cs="宋体"/>
          <w:sz w:val="24"/>
          <w:lang w:eastAsia="zh-CN"/>
        </w:rPr>
      </w:pPr>
      <w:r>
        <w:rPr>
          <w:rFonts w:hint="eastAsia" w:ascii="宋体" w:hAnsi="宋体" w:eastAsia="宋体"/>
          <w:b/>
          <w:sz w:val="24"/>
          <w:lang w:eastAsia="zh-CN"/>
        </w:rPr>
        <w:t xml:space="preserve">第十三条 </w:t>
      </w:r>
      <w:r>
        <w:rPr>
          <w:rFonts w:hint="eastAsia" w:ascii="宋体" w:hAnsi="宋体" w:eastAsia="宋体" w:cs="宋体"/>
          <w:sz w:val="24"/>
          <w:lang w:eastAsia="zh-CN"/>
        </w:rPr>
        <w:t>双方确定因履行本合同应遵守的保密义务如下：</w:t>
      </w:r>
    </w:p>
    <w:p>
      <w:pPr>
        <w:spacing w:line="360" w:lineRule="auto"/>
        <w:ind w:firstLine="480" w:firstLineChars="200"/>
        <w:jc w:val="left"/>
        <w:rPr>
          <w:rFonts w:ascii="宋体" w:hAnsi="宋体" w:eastAsia="宋体" w:cs="宋体"/>
          <w:sz w:val="24"/>
          <w:lang w:eastAsia="zh-CN"/>
        </w:rPr>
      </w:pPr>
      <w:r>
        <w:rPr>
          <w:rFonts w:hint="eastAsia" w:ascii="宋体" w:hAnsi="宋体" w:eastAsia="宋体" w:cs="宋体"/>
          <w:sz w:val="24"/>
          <w:lang w:eastAsia="zh-CN"/>
        </w:rPr>
        <w:t>1.应保密的内容和信息：包括但不限于本合同的签订、本合同内容、本合同履行过程中产生的商业信息、经营信息、技术信息与技术成果（如甲方未公开的文件、程序、计划、技术、图表、模型、参数、数据、标准、专有技术、业务或业务运作方法以及其他专有信息等）、其他一方声明应保密的信息。</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2.保密义务：任一方应当对上述内容和信息承担保密义务，除经另一方事先书面同意或基于法定理由披露外，不得将上述应保密的内容和信息擅自透露给第三人或向社会公开。</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3.保密期限：双方的保密义务截至本合同终止或解除后【10】年。</w:t>
      </w:r>
    </w:p>
    <w:p>
      <w:pPr>
        <w:adjustRightInd w:val="0"/>
        <w:snapToGrid w:val="0"/>
        <w:spacing w:line="360" w:lineRule="auto"/>
        <w:ind w:firstLine="241" w:firstLineChars="100"/>
        <w:rPr>
          <w:rFonts w:ascii="宋体" w:hAnsi="宋体" w:eastAsia="宋体"/>
          <w:b/>
          <w:sz w:val="24"/>
          <w:lang w:eastAsia="zh-CN"/>
        </w:rPr>
      </w:pPr>
      <w:r>
        <w:rPr>
          <w:rFonts w:hint="eastAsia" w:ascii="宋体" w:hAnsi="宋体" w:eastAsia="宋体"/>
          <w:b/>
          <w:sz w:val="24"/>
          <w:lang w:eastAsia="zh-CN"/>
        </w:rPr>
        <w:t xml:space="preserve"> 第十四条 </w:t>
      </w:r>
      <w:r>
        <w:rPr>
          <w:rFonts w:ascii="宋体" w:hAnsi="宋体" w:eastAsia="宋体"/>
          <w:b/>
          <w:sz w:val="24"/>
          <w:lang w:eastAsia="zh-CN"/>
        </w:rPr>
        <w:t>其他</w:t>
      </w:r>
    </w:p>
    <w:p>
      <w:pPr>
        <w:adjustRightInd w:val="0"/>
        <w:snapToGrid w:val="0"/>
        <w:spacing w:line="360" w:lineRule="auto"/>
        <w:ind w:firstLine="475" w:firstLineChars="198"/>
        <w:rPr>
          <w:rFonts w:ascii="宋体" w:hAnsi="宋体" w:eastAsia="宋体"/>
          <w:sz w:val="24"/>
          <w:lang w:eastAsia="zh-CN"/>
        </w:rPr>
      </w:pPr>
      <w:r>
        <w:rPr>
          <w:rFonts w:hint="eastAsia" w:ascii="宋体" w:hAnsi="宋体" w:eastAsia="宋体"/>
          <w:sz w:val="24"/>
          <w:lang w:eastAsia="zh-CN"/>
        </w:rPr>
        <w:t>本合同未专项约定的事项，参照广东省建设工程标准施工合同（2009年版）有关条款执行</w:t>
      </w:r>
      <w:r>
        <w:rPr>
          <w:rFonts w:ascii="宋体" w:hAnsi="宋体" w:eastAsia="宋体"/>
          <w:sz w:val="24"/>
          <w:lang w:eastAsia="zh-CN"/>
        </w:rPr>
        <w:t>。</w:t>
      </w:r>
    </w:p>
    <w:p>
      <w:pPr>
        <w:adjustRightInd w:val="0"/>
        <w:snapToGrid w:val="0"/>
        <w:spacing w:line="360" w:lineRule="auto"/>
        <w:rPr>
          <w:rFonts w:ascii="宋体" w:hAnsi="宋体" w:eastAsia="宋体"/>
          <w:b/>
          <w:sz w:val="24"/>
          <w:lang w:eastAsia="zh-CN"/>
        </w:rPr>
      </w:pPr>
      <w:r>
        <w:rPr>
          <w:rFonts w:hint="eastAsia" w:ascii="宋体" w:hAnsi="宋体" w:eastAsia="宋体"/>
          <w:b/>
          <w:sz w:val="24"/>
          <w:lang w:eastAsia="zh-CN"/>
        </w:rPr>
        <w:t xml:space="preserve">第十五条  </w:t>
      </w:r>
      <w:r>
        <w:rPr>
          <w:rFonts w:ascii="宋体" w:hAnsi="宋体" w:eastAsia="宋体"/>
          <w:b/>
          <w:sz w:val="24"/>
          <w:lang w:eastAsia="zh-CN"/>
        </w:rPr>
        <w:t>合同份数</w:t>
      </w:r>
    </w:p>
    <w:p>
      <w:pPr>
        <w:pStyle w:val="11"/>
        <w:adjustRightInd w:val="0"/>
        <w:snapToGrid w:val="0"/>
        <w:spacing w:line="360" w:lineRule="auto"/>
        <w:ind w:firstLine="480" w:firstLineChars="200"/>
        <w:rPr>
          <w:rFonts w:hAnsi="宋体"/>
          <w:b/>
          <w:sz w:val="24"/>
          <w:szCs w:val="24"/>
          <w:lang w:eastAsia="zh-CN"/>
        </w:rPr>
      </w:pPr>
      <w:r>
        <w:rPr>
          <w:rFonts w:hint="eastAsia" w:hAnsi="宋体"/>
          <w:sz w:val="24"/>
          <w:szCs w:val="24"/>
          <w:lang w:eastAsia="zh-CN"/>
        </w:rPr>
        <w:t>双方约定合同正、副本份数：</w:t>
      </w:r>
      <w:r>
        <w:rPr>
          <w:rFonts w:hint="eastAsia" w:hAnsi="宋体"/>
          <w:sz w:val="24"/>
          <w:szCs w:val="24"/>
          <w:u w:val="single"/>
          <w:lang w:eastAsia="zh-CN"/>
        </w:rPr>
        <w:t>正本两份、副本七份。发包人、承包人各持正本一份，发包人持副本六份、承包人持副本一份。</w:t>
      </w:r>
    </w:p>
    <w:p>
      <w:pPr>
        <w:pStyle w:val="11"/>
        <w:adjustRightInd w:val="0"/>
        <w:snapToGrid w:val="0"/>
        <w:spacing w:line="360" w:lineRule="auto"/>
        <w:rPr>
          <w:rFonts w:hAnsi="宋体"/>
          <w:b/>
          <w:sz w:val="24"/>
          <w:szCs w:val="24"/>
          <w:lang w:eastAsia="zh-CN"/>
        </w:rPr>
      </w:pPr>
      <w:r>
        <w:rPr>
          <w:rFonts w:hint="eastAsia" w:hAnsi="宋体"/>
          <w:b/>
          <w:sz w:val="24"/>
          <w:szCs w:val="24"/>
          <w:lang w:eastAsia="zh-CN"/>
        </w:rPr>
        <w:t xml:space="preserve">第十五条  </w:t>
      </w:r>
      <w:r>
        <w:rPr>
          <w:rFonts w:hAnsi="宋体"/>
          <w:b/>
          <w:sz w:val="24"/>
          <w:szCs w:val="24"/>
          <w:lang w:eastAsia="zh-CN"/>
        </w:rPr>
        <w:t>合同生效</w:t>
      </w:r>
    </w:p>
    <w:p>
      <w:pPr>
        <w:pStyle w:val="11"/>
        <w:adjustRightInd w:val="0"/>
        <w:snapToGrid w:val="0"/>
        <w:spacing w:line="360" w:lineRule="auto"/>
        <w:ind w:firstLine="480" w:firstLineChars="200"/>
        <w:rPr>
          <w:rFonts w:hAnsi="宋体"/>
          <w:sz w:val="24"/>
          <w:szCs w:val="24"/>
          <w:lang w:eastAsia="zh-CN"/>
        </w:rPr>
      </w:pPr>
      <w:r>
        <w:rPr>
          <w:rFonts w:hAnsi="宋体"/>
          <w:sz w:val="24"/>
          <w:szCs w:val="24"/>
          <w:lang w:eastAsia="zh-CN"/>
        </w:rPr>
        <w:t>合同订立时间:</w:t>
      </w:r>
      <w:r>
        <w:rPr>
          <w:rFonts w:hAnsi="宋体"/>
          <w:sz w:val="24"/>
          <w:szCs w:val="24"/>
          <w:u w:val="single"/>
          <w:lang w:eastAsia="zh-CN"/>
        </w:rPr>
        <w:t xml:space="preserve"> </w:t>
      </w:r>
      <w:r>
        <w:rPr>
          <w:rFonts w:hint="eastAsia" w:hAnsi="宋体"/>
          <w:sz w:val="24"/>
          <w:szCs w:val="24"/>
          <w:u w:val="single"/>
          <w:lang w:eastAsia="zh-CN"/>
        </w:rPr>
        <w:t xml:space="preserve">      </w:t>
      </w:r>
      <w:r>
        <w:rPr>
          <w:rFonts w:hAnsi="宋体"/>
          <w:sz w:val="24"/>
          <w:szCs w:val="24"/>
          <w:u w:val="single"/>
          <w:lang w:eastAsia="zh-CN"/>
        </w:rPr>
        <w:t xml:space="preserve"> </w:t>
      </w:r>
      <w:r>
        <w:rPr>
          <w:rFonts w:hAnsi="宋体"/>
          <w:sz w:val="24"/>
          <w:szCs w:val="24"/>
          <w:lang w:eastAsia="zh-CN"/>
        </w:rPr>
        <w:t>年</w:t>
      </w:r>
      <w:r>
        <w:rPr>
          <w:rFonts w:hAnsi="宋体"/>
          <w:sz w:val="24"/>
          <w:szCs w:val="24"/>
          <w:u w:val="single"/>
          <w:lang w:eastAsia="zh-CN"/>
        </w:rPr>
        <w:t xml:space="preserve">      </w:t>
      </w:r>
      <w:r>
        <w:rPr>
          <w:rFonts w:hAnsi="宋体"/>
          <w:sz w:val="24"/>
          <w:szCs w:val="24"/>
          <w:lang w:eastAsia="zh-CN"/>
        </w:rPr>
        <w:t>月</w:t>
      </w:r>
      <w:r>
        <w:rPr>
          <w:rFonts w:hAnsi="宋体"/>
          <w:sz w:val="24"/>
          <w:szCs w:val="24"/>
          <w:u w:val="single"/>
          <w:lang w:eastAsia="zh-CN"/>
        </w:rPr>
        <w:t xml:space="preserve">       </w:t>
      </w:r>
      <w:r>
        <w:rPr>
          <w:rFonts w:hAnsi="宋体"/>
          <w:sz w:val="24"/>
          <w:szCs w:val="24"/>
          <w:lang w:eastAsia="zh-CN"/>
        </w:rPr>
        <w:t>日。</w:t>
      </w:r>
    </w:p>
    <w:p>
      <w:pPr>
        <w:pStyle w:val="11"/>
        <w:adjustRightInd w:val="0"/>
        <w:snapToGrid w:val="0"/>
        <w:spacing w:line="360" w:lineRule="auto"/>
        <w:ind w:firstLine="480" w:firstLineChars="200"/>
        <w:rPr>
          <w:rFonts w:hAnsi="宋体"/>
          <w:sz w:val="24"/>
          <w:szCs w:val="24"/>
          <w:u w:val="single"/>
          <w:lang w:eastAsia="zh-CN"/>
        </w:rPr>
      </w:pPr>
      <w:r>
        <w:rPr>
          <w:rFonts w:hAnsi="宋体"/>
          <w:sz w:val="24"/>
          <w:szCs w:val="24"/>
          <w:lang w:eastAsia="zh-CN"/>
        </w:rPr>
        <w:t>合同订立地点:</w:t>
      </w:r>
      <w:r>
        <w:rPr>
          <w:rFonts w:hAnsi="宋体"/>
          <w:sz w:val="24"/>
          <w:szCs w:val="24"/>
          <w:u w:val="single"/>
          <w:lang w:eastAsia="zh-CN"/>
        </w:rPr>
        <w:t xml:space="preserve">     </w:t>
      </w:r>
      <w:r>
        <w:rPr>
          <w:rFonts w:hint="eastAsia" w:hAnsi="宋体"/>
          <w:sz w:val="24"/>
          <w:szCs w:val="24"/>
          <w:u w:val="single"/>
          <w:lang w:eastAsia="zh-CN"/>
        </w:rPr>
        <w:t xml:space="preserve">            </w:t>
      </w:r>
      <w:r>
        <w:rPr>
          <w:rFonts w:hAnsi="宋体"/>
          <w:sz w:val="24"/>
          <w:szCs w:val="24"/>
          <w:u w:val="single"/>
          <w:lang w:eastAsia="zh-CN"/>
        </w:rPr>
        <w:t xml:space="preserve">       </w:t>
      </w:r>
      <w:r>
        <w:rPr>
          <w:rFonts w:hAnsi="宋体"/>
          <w:sz w:val="24"/>
          <w:szCs w:val="24"/>
          <w:lang w:eastAsia="zh-CN"/>
        </w:rPr>
        <w:t>。</w:t>
      </w:r>
    </w:p>
    <w:p>
      <w:pPr>
        <w:pStyle w:val="11"/>
        <w:adjustRightInd w:val="0"/>
        <w:snapToGrid w:val="0"/>
        <w:spacing w:line="360" w:lineRule="auto"/>
        <w:ind w:firstLine="480" w:firstLineChars="200"/>
        <w:rPr>
          <w:rFonts w:hAnsi="宋体"/>
          <w:sz w:val="24"/>
          <w:szCs w:val="24"/>
          <w:lang w:eastAsia="zh-CN"/>
        </w:rPr>
      </w:pPr>
      <w:r>
        <w:rPr>
          <w:rFonts w:hAnsi="宋体"/>
          <w:sz w:val="24"/>
          <w:szCs w:val="24"/>
          <w:lang w:eastAsia="zh-CN"/>
        </w:rPr>
        <w:t>本合同约定</w:t>
      </w:r>
      <w:r>
        <w:rPr>
          <w:rFonts w:hint="eastAsia" w:hAnsi="宋体"/>
          <w:sz w:val="24"/>
          <w:szCs w:val="24"/>
          <w:u w:val="single"/>
          <w:lang w:eastAsia="zh-CN"/>
        </w:rPr>
        <w:t xml:space="preserve">  双方签字盖章   </w:t>
      </w:r>
      <w:r>
        <w:rPr>
          <w:rFonts w:hAnsi="宋体"/>
          <w:sz w:val="24"/>
          <w:szCs w:val="24"/>
          <w:lang w:eastAsia="zh-CN"/>
        </w:rPr>
        <w:t>后生效。</w:t>
      </w:r>
    </w:p>
    <w:p>
      <w:pPr>
        <w:pStyle w:val="11"/>
        <w:adjustRightInd w:val="0"/>
        <w:snapToGrid w:val="0"/>
        <w:spacing w:line="360" w:lineRule="auto"/>
        <w:ind w:firstLine="480" w:firstLineChars="200"/>
        <w:rPr>
          <w:rFonts w:hAnsi="宋体"/>
          <w:sz w:val="24"/>
          <w:szCs w:val="24"/>
          <w:lang w:eastAsia="zh-CN"/>
        </w:rPr>
      </w:pPr>
    </w:p>
    <w:p>
      <w:pPr>
        <w:pStyle w:val="11"/>
        <w:adjustRightInd w:val="0"/>
        <w:snapToGrid w:val="0"/>
        <w:spacing w:line="360" w:lineRule="auto"/>
        <w:ind w:firstLine="480" w:firstLineChars="200"/>
        <w:rPr>
          <w:rFonts w:hAnsi="宋体"/>
          <w:sz w:val="24"/>
          <w:szCs w:val="24"/>
          <w:lang w:eastAsia="zh-CN"/>
        </w:rPr>
      </w:pPr>
    </w:p>
    <w:p>
      <w:pPr>
        <w:pStyle w:val="11"/>
        <w:adjustRightInd w:val="0"/>
        <w:snapToGrid w:val="0"/>
        <w:spacing w:line="360" w:lineRule="auto"/>
        <w:ind w:left="5520" w:hanging="5520" w:hangingChars="2300"/>
        <w:rPr>
          <w:rFonts w:hAnsi="宋体"/>
          <w:sz w:val="24"/>
          <w:szCs w:val="24"/>
          <w:lang w:eastAsia="zh-CN"/>
        </w:rPr>
      </w:pPr>
      <w:r>
        <w:rPr>
          <w:rFonts w:hint="eastAsia" w:hAnsi="宋体"/>
          <w:sz w:val="24"/>
          <w:szCs w:val="24"/>
          <w:lang w:eastAsia="zh-CN"/>
        </w:rPr>
        <w:t>合同附件: 承包人的报价文件</w:t>
      </w:r>
    </w:p>
    <w:p>
      <w:pPr>
        <w:pStyle w:val="11"/>
        <w:adjustRightInd w:val="0"/>
        <w:snapToGrid w:val="0"/>
        <w:spacing w:line="360" w:lineRule="auto"/>
        <w:rPr>
          <w:rFonts w:ascii="Times New Roman" w:hAnsi="Times New Roman"/>
          <w:sz w:val="28"/>
          <w:lang w:eastAsia="zh-CN"/>
        </w:rPr>
      </w:pPr>
    </w:p>
    <w:p>
      <w:pPr>
        <w:spacing w:line="360" w:lineRule="auto"/>
        <w:rPr>
          <w:rFonts w:ascii="宋体" w:hAnsi="宋体" w:eastAsia="宋体" w:cs="宋体"/>
          <w:sz w:val="24"/>
          <w:szCs w:val="24"/>
          <w:lang w:eastAsia="zh-CN"/>
        </w:rPr>
      </w:pPr>
    </w:p>
    <w:p>
      <w:pPr>
        <w:pStyle w:val="9"/>
        <w:spacing w:line="360" w:lineRule="auto"/>
        <w:rPr>
          <w:lang w:eastAsia="zh-CN"/>
        </w:rPr>
      </w:pPr>
      <w:r>
        <w:rPr>
          <w:rFonts w:hint="eastAsia"/>
          <w:lang w:eastAsia="zh-CN"/>
        </w:rPr>
        <w:t>发包人</w:t>
      </w:r>
      <w:r>
        <w:rPr>
          <w:lang w:eastAsia="zh-CN"/>
        </w:rPr>
        <w:t>（盖章）：</w:t>
      </w:r>
    </w:p>
    <w:p>
      <w:pPr>
        <w:spacing w:line="360" w:lineRule="auto"/>
        <w:rPr>
          <w:rFonts w:ascii="宋体" w:hAnsi="宋体" w:eastAsia="宋体" w:cs="宋体"/>
          <w:sz w:val="24"/>
          <w:szCs w:val="24"/>
          <w:lang w:eastAsia="zh-CN"/>
        </w:rPr>
      </w:pPr>
    </w:p>
    <w:p>
      <w:pPr>
        <w:pStyle w:val="9"/>
        <w:spacing w:line="360" w:lineRule="auto"/>
        <w:rPr>
          <w:lang w:eastAsia="zh-CN"/>
        </w:rPr>
      </w:pPr>
      <w:r>
        <w:rPr>
          <w:lang w:eastAsia="zh-CN"/>
        </w:rPr>
        <w:t>法定代表人或授权委托人（签字或盖章）：</w:t>
      </w:r>
    </w:p>
    <w:p>
      <w:pPr>
        <w:spacing w:line="360" w:lineRule="auto"/>
        <w:rPr>
          <w:rFonts w:ascii="宋体" w:hAnsi="宋体" w:eastAsia="宋体" w:cs="宋体"/>
          <w:sz w:val="24"/>
          <w:szCs w:val="24"/>
          <w:lang w:eastAsia="zh-CN"/>
        </w:rPr>
      </w:pPr>
    </w:p>
    <w:p>
      <w:pPr>
        <w:pStyle w:val="9"/>
        <w:spacing w:line="360" w:lineRule="auto"/>
        <w:rPr>
          <w:lang w:eastAsia="zh-CN"/>
        </w:rPr>
      </w:pPr>
      <w:r>
        <w:rPr>
          <w:lang w:eastAsia="zh-CN"/>
        </w:rPr>
        <w:t>日期：</w:t>
      </w:r>
    </w:p>
    <w:p>
      <w:pPr>
        <w:spacing w:line="360" w:lineRule="auto"/>
        <w:rPr>
          <w:rFonts w:ascii="宋体" w:hAnsi="宋体" w:eastAsia="宋体" w:cs="宋体"/>
          <w:sz w:val="24"/>
          <w:szCs w:val="24"/>
          <w:lang w:eastAsia="zh-CN"/>
        </w:rPr>
      </w:pPr>
    </w:p>
    <w:p>
      <w:pPr>
        <w:pStyle w:val="9"/>
        <w:spacing w:line="360" w:lineRule="auto"/>
        <w:rPr>
          <w:lang w:eastAsia="zh-CN"/>
        </w:rPr>
      </w:pPr>
      <w:r>
        <w:rPr>
          <w:rFonts w:hint="eastAsia"/>
          <w:lang w:eastAsia="zh-CN"/>
        </w:rPr>
        <w:t>承包人</w:t>
      </w:r>
      <w:r>
        <w:rPr>
          <w:lang w:eastAsia="zh-CN"/>
        </w:rPr>
        <w:t>（盖章）：</w:t>
      </w:r>
    </w:p>
    <w:p>
      <w:pPr>
        <w:pStyle w:val="9"/>
        <w:spacing w:line="360" w:lineRule="auto"/>
        <w:rPr>
          <w:lang w:eastAsia="zh-CN"/>
        </w:rPr>
      </w:pPr>
    </w:p>
    <w:p>
      <w:pPr>
        <w:pStyle w:val="9"/>
        <w:spacing w:line="360" w:lineRule="auto"/>
        <w:ind w:left="0"/>
        <w:rPr>
          <w:lang w:eastAsia="zh-CN"/>
        </w:rPr>
      </w:pPr>
      <w:r>
        <w:rPr>
          <w:lang w:eastAsia="zh-CN"/>
        </w:rPr>
        <w:t>法定代表人或授权委托人（签字或盖章）：</w:t>
      </w:r>
      <w:r>
        <w:rPr>
          <w:rFonts w:hint="eastAsia"/>
          <w:lang w:eastAsia="zh-CN"/>
        </w:rPr>
        <w:t xml:space="preserve"> </w:t>
      </w:r>
    </w:p>
    <w:p>
      <w:pPr>
        <w:pStyle w:val="9"/>
        <w:spacing w:line="360" w:lineRule="auto"/>
        <w:ind w:left="0"/>
        <w:rPr>
          <w:lang w:eastAsia="zh-CN"/>
        </w:rPr>
        <w:sectPr>
          <w:pgSz w:w="11910" w:h="16840"/>
          <w:pgMar w:top="1580" w:right="1360" w:bottom="1200" w:left="1480" w:header="0" w:footer="1010" w:gutter="0"/>
          <w:cols w:space="720" w:num="1"/>
        </w:sectPr>
      </w:pPr>
    </w:p>
    <w:p>
      <w:pPr>
        <w:tabs>
          <w:tab w:val="left" w:pos="750"/>
        </w:tabs>
        <w:rPr>
          <w:rFonts w:ascii="宋体" w:hAnsi="宋体" w:eastAsia="宋体"/>
          <w:sz w:val="24"/>
          <w:szCs w:val="24"/>
          <w:lang w:eastAsia="zh-CN"/>
        </w:rPr>
      </w:pPr>
    </w:p>
    <w:p>
      <w:pPr>
        <w:spacing w:line="560" w:lineRule="exact"/>
        <w:jc w:val="center"/>
        <w:rPr>
          <w:rFonts w:ascii="仿宋_GB2312" w:hAnsi="仿宋_GB2312" w:eastAsia="仿宋_GB2312" w:cs="仿宋_GB2312"/>
          <w:b/>
          <w:kern w:val="2"/>
          <w:sz w:val="30"/>
          <w:szCs w:val="30"/>
          <w:lang w:eastAsia="zh-CN" w:bidi="ar"/>
        </w:rPr>
      </w:pPr>
      <w:r>
        <w:rPr>
          <w:rFonts w:hint="eastAsia" w:ascii="仿宋_GB2312" w:hAnsi="仿宋_GB2312" w:eastAsia="仿宋_GB2312" w:cs="仿宋_GB2312"/>
          <w:b/>
          <w:kern w:val="2"/>
          <w:sz w:val="30"/>
          <w:szCs w:val="30"/>
          <w:lang w:eastAsia="zh-CN" w:bidi="ar"/>
        </w:rPr>
        <w:t>韶关机场军民合用工程集体停机坪勘察</w:t>
      </w:r>
      <w:r>
        <w:rPr>
          <w:rFonts w:hint="eastAsia" w:ascii="仿宋_GB2312" w:hAnsi="仿宋_GB2312" w:eastAsia="仿宋_GB2312" w:cs="仿宋_GB2312"/>
          <w:b/>
          <w:kern w:val="2"/>
          <w:sz w:val="30"/>
          <w:szCs w:val="30"/>
          <w:lang w:val="en-US" w:eastAsia="zh-CN" w:bidi="ar"/>
        </w:rPr>
        <w:t>测量</w:t>
      </w:r>
      <w:r>
        <w:rPr>
          <w:rFonts w:hint="eastAsia" w:ascii="仿宋_GB2312" w:hAnsi="仿宋_GB2312" w:eastAsia="仿宋_GB2312" w:cs="仿宋_GB2312"/>
          <w:b/>
          <w:kern w:val="2"/>
          <w:sz w:val="30"/>
          <w:szCs w:val="30"/>
          <w:lang w:eastAsia="zh-CN" w:bidi="ar"/>
        </w:rPr>
        <w:t>服务项目合同补充协议</w:t>
      </w:r>
    </w:p>
    <w:p>
      <w:pPr>
        <w:spacing w:line="560" w:lineRule="exact"/>
        <w:jc w:val="center"/>
        <w:rPr>
          <w:rFonts w:ascii="仿宋_GB2312" w:hAnsi="仿宋_GB2312" w:eastAsia="仿宋_GB2312" w:cs="仿宋_GB2312"/>
          <w:b/>
          <w:sz w:val="30"/>
          <w:szCs w:val="30"/>
          <w:lang w:eastAsia="zh-CN"/>
        </w:rPr>
      </w:pPr>
    </w:p>
    <w:p>
      <w:pPr>
        <w:spacing w:line="560" w:lineRule="exact"/>
        <w:jc w:val="both"/>
        <w:rPr>
          <w:rFonts w:ascii="仿宋_GB2312" w:hAnsi="仿宋_GB2312" w:eastAsia="仿宋_GB2312" w:cs="仿宋_GB2312"/>
          <w:sz w:val="30"/>
          <w:szCs w:val="30"/>
          <w:u w:val="single"/>
          <w:lang w:eastAsia="zh-CN"/>
        </w:rPr>
      </w:pPr>
      <w:r>
        <w:rPr>
          <w:rFonts w:hint="eastAsia" w:ascii="仿宋_GB2312" w:hAnsi="仿宋_GB2312" w:eastAsia="仿宋_GB2312" w:cs="仿宋_GB2312"/>
          <w:kern w:val="2"/>
          <w:sz w:val="30"/>
          <w:szCs w:val="30"/>
          <w:lang w:eastAsia="zh-CN" w:bidi="ar"/>
        </w:rPr>
        <w:t>原合同号：</w:t>
      </w:r>
      <w:r>
        <w:rPr>
          <w:rFonts w:hint="eastAsia" w:ascii="仿宋_GB2312" w:hAnsi="仿宋_GB2312" w:eastAsia="仿宋_GB2312" w:cs="仿宋_GB2312"/>
          <w:kern w:val="2"/>
          <w:sz w:val="30"/>
          <w:szCs w:val="30"/>
          <w:u w:val="single"/>
          <w:lang w:eastAsia="zh-CN" w:bidi="ar"/>
        </w:rPr>
        <w:t xml:space="preserve">                            </w:t>
      </w:r>
    </w:p>
    <w:p>
      <w:pPr>
        <w:spacing w:line="560" w:lineRule="exact"/>
        <w:jc w:val="both"/>
        <w:rPr>
          <w:rFonts w:ascii="仿宋_GB2312" w:hAnsi="仿宋_GB2312" w:eastAsia="仿宋_GB2312" w:cs="仿宋_GB2312"/>
          <w:sz w:val="30"/>
          <w:szCs w:val="30"/>
          <w:u w:val="single"/>
          <w:lang w:eastAsia="zh-CN"/>
        </w:rPr>
      </w:pPr>
      <w:r>
        <w:rPr>
          <w:rFonts w:hint="eastAsia" w:ascii="仿宋_GB2312" w:hAnsi="仿宋_GB2312" w:eastAsia="仿宋_GB2312" w:cs="仿宋_GB2312"/>
          <w:kern w:val="2"/>
          <w:sz w:val="30"/>
          <w:szCs w:val="30"/>
          <w:lang w:eastAsia="zh-CN" w:bidi="ar"/>
        </w:rPr>
        <w:t>发 包 人：</w:t>
      </w:r>
      <w:r>
        <w:rPr>
          <w:rFonts w:hint="eastAsia" w:ascii="仿宋_GB2312" w:hAnsi="仿宋_GB2312" w:eastAsia="仿宋_GB2312" w:cs="仿宋_GB2312"/>
          <w:kern w:val="2"/>
          <w:sz w:val="30"/>
          <w:szCs w:val="30"/>
          <w:u w:val="single"/>
          <w:lang w:eastAsia="zh-CN" w:bidi="ar"/>
        </w:rPr>
        <w:t xml:space="preserve">                              </w:t>
      </w:r>
    </w:p>
    <w:p>
      <w:pPr>
        <w:spacing w:line="56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eastAsia="zh-CN" w:bidi="ar"/>
        </w:rPr>
        <w:t>承 包 人：</w:t>
      </w:r>
      <w:r>
        <w:rPr>
          <w:rFonts w:hint="eastAsia" w:ascii="仿宋_GB2312" w:hAnsi="仿宋_GB2312" w:eastAsia="仿宋_GB2312" w:cs="仿宋_GB2312"/>
          <w:kern w:val="2"/>
          <w:sz w:val="30"/>
          <w:szCs w:val="30"/>
          <w:u w:val="single"/>
          <w:lang w:eastAsia="zh-CN" w:bidi="ar"/>
        </w:rPr>
        <w:t xml:space="preserve">                              </w:t>
      </w:r>
      <w:r>
        <w:rPr>
          <w:rFonts w:hint="eastAsia" w:ascii="仿宋_GB2312" w:hAnsi="仿宋_GB2312" w:eastAsia="仿宋_GB2312" w:cs="仿宋_GB2312"/>
          <w:kern w:val="2"/>
          <w:sz w:val="30"/>
          <w:szCs w:val="30"/>
          <w:lang w:eastAsia="zh-CN" w:bidi="ar"/>
        </w:rPr>
        <w:t xml:space="preserve">                            </w:t>
      </w:r>
    </w:p>
    <w:p>
      <w:pPr>
        <w:spacing w:line="560" w:lineRule="exact"/>
        <w:jc w:val="both"/>
        <w:rPr>
          <w:rFonts w:ascii="仿宋_GB2312" w:hAnsi="仿宋_GB2312" w:eastAsia="仿宋_GB2312" w:cs="仿宋_GB2312"/>
          <w:sz w:val="30"/>
          <w:szCs w:val="30"/>
          <w:u w:val="single"/>
          <w:lang w:eastAsia="zh-CN"/>
        </w:rPr>
      </w:pPr>
      <w:r>
        <w:rPr>
          <w:rFonts w:hint="eastAsia" w:ascii="仿宋_GB2312" w:hAnsi="仿宋_GB2312" w:eastAsia="仿宋_GB2312" w:cs="仿宋_GB2312"/>
          <w:kern w:val="2"/>
          <w:sz w:val="30"/>
          <w:szCs w:val="30"/>
          <w:lang w:eastAsia="zh-CN" w:bidi="ar"/>
        </w:rPr>
        <w:t>业    主：</w:t>
      </w:r>
      <w:r>
        <w:rPr>
          <w:rFonts w:hint="eastAsia" w:ascii="仿宋_GB2312" w:hAnsi="仿宋_GB2312" w:eastAsia="仿宋_GB2312" w:cs="仿宋_GB2312"/>
          <w:sz w:val="30"/>
          <w:szCs w:val="30"/>
          <w:u w:val="single"/>
          <w:lang w:eastAsia="zh-CN"/>
        </w:rPr>
        <w:t xml:space="preserve">                              </w:t>
      </w:r>
    </w:p>
    <w:p>
      <w:pPr>
        <w:spacing w:line="560" w:lineRule="exact"/>
        <w:ind w:firstLine="900" w:firstLineChars="300"/>
        <w:jc w:val="both"/>
        <w:rPr>
          <w:rFonts w:ascii="仿宋_GB2312" w:hAnsi="仿宋_GB2312" w:eastAsia="仿宋_GB2312" w:cs="仿宋_GB2312"/>
          <w:sz w:val="30"/>
          <w:szCs w:val="30"/>
          <w:shd w:val="clear" w:color="auto" w:fill="FFFFFF"/>
          <w:lang w:eastAsia="zh-CN"/>
        </w:rPr>
      </w:pPr>
      <w:r>
        <w:rPr>
          <w:rFonts w:hint="eastAsia" w:ascii="仿宋_GB2312" w:hAnsi="仿宋_GB2312" w:eastAsia="仿宋_GB2312" w:cs="仿宋_GB2312"/>
          <w:kern w:val="2"/>
          <w:sz w:val="30"/>
          <w:szCs w:val="30"/>
          <w:shd w:val="clear" w:color="auto" w:fill="FFFFFF"/>
          <w:lang w:eastAsia="zh-CN" w:bidi="ar"/>
        </w:rPr>
        <w:t>鉴于韶关机场军民合用工程集体停机坪勘察</w:t>
      </w:r>
      <w:r>
        <w:rPr>
          <w:rFonts w:hint="eastAsia" w:ascii="仿宋_GB2312" w:hAnsi="仿宋_GB2312" w:eastAsia="仿宋_GB2312" w:cs="仿宋_GB2312"/>
          <w:kern w:val="2"/>
          <w:sz w:val="30"/>
          <w:szCs w:val="30"/>
          <w:shd w:val="clear" w:color="auto" w:fill="FFFFFF"/>
          <w:lang w:val="en-US" w:eastAsia="zh-CN" w:bidi="ar"/>
        </w:rPr>
        <w:t>测量</w:t>
      </w:r>
      <w:r>
        <w:rPr>
          <w:rFonts w:hint="eastAsia" w:ascii="仿宋_GB2312" w:hAnsi="仿宋_GB2312" w:eastAsia="仿宋_GB2312" w:cs="仿宋_GB2312"/>
          <w:kern w:val="2"/>
          <w:sz w:val="30"/>
          <w:szCs w:val="30"/>
          <w:shd w:val="clear" w:color="auto" w:fill="FFFFFF"/>
          <w:lang w:eastAsia="zh-CN" w:bidi="ar"/>
        </w:rPr>
        <w:t>服务项目法人为广东省机场管理集团韶关丹霞机场有限公司，根据委托方与受托方签订的合同号为</w:t>
      </w:r>
      <w:r>
        <w:rPr>
          <w:rFonts w:hint="eastAsia" w:ascii="仿宋_GB2312" w:hAnsi="仿宋_GB2312" w:eastAsia="仿宋_GB2312" w:cs="仿宋_GB2312"/>
          <w:kern w:val="2"/>
          <w:sz w:val="30"/>
          <w:szCs w:val="30"/>
          <w:u w:val="single"/>
          <w:shd w:val="clear" w:color="auto" w:fill="FFFFFF"/>
          <w:lang w:eastAsia="zh-CN" w:bidi="ar"/>
        </w:rPr>
        <w:t xml:space="preserve">     </w:t>
      </w:r>
      <w:r>
        <w:rPr>
          <w:rFonts w:hint="eastAsia" w:ascii="仿宋_GB2312" w:hAnsi="仿宋_GB2312" w:eastAsia="仿宋_GB2312" w:cs="仿宋_GB2312"/>
          <w:kern w:val="2"/>
          <w:sz w:val="30"/>
          <w:szCs w:val="30"/>
          <w:shd w:val="clear" w:color="auto" w:fill="FFFFFF"/>
          <w:lang w:eastAsia="zh-CN" w:bidi="ar"/>
        </w:rPr>
        <w:t>的</w:t>
      </w:r>
      <w:r>
        <w:rPr>
          <w:rFonts w:hint="eastAsia" w:ascii="Calibri" w:hAnsi="Calibri" w:eastAsia="仿宋_GB2312" w:cs="仿宋_GB2312"/>
          <w:kern w:val="2"/>
          <w:sz w:val="30"/>
          <w:szCs w:val="30"/>
          <w:u w:val="single"/>
          <w:shd w:val="clear" w:color="auto" w:fill="FFFFFF"/>
          <w:lang w:eastAsia="zh-CN" w:bidi="ar"/>
        </w:rPr>
        <w:t xml:space="preserve"> </w:t>
      </w:r>
      <w:r>
        <w:rPr>
          <w:rFonts w:hint="eastAsia" w:ascii="仿宋_GB2312" w:hAnsi="仿宋_GB2312" w:eastAsia="仿宋_GB2312" w:cs="仿宋_GB2312"/>
          <w:kern w:val="2"/>
          <w:sz w:val="30"/>
          <w:szCs w:val="30"/>
          <w:u w:val="single"/>
          <w:shd w:val="clear" w:color="auto" w:fill="FFFFFF"/>
          <w:lang w:eastAsia="zh-CN" w:bidi="ar"/>
        </w:rPr>
        <w:t xml:space="preserve">     </w:t>
      </w:r>
      <w:r>
        <w:rPr>
          <w:rFonts w:hint="eastAsia" w:ascii="仿宋_GB2312" w:hAnsi="仿宋_GB2312" w:eastAsia="仿宋_GB2312" w:cs="仿宋_GB2312"/>
          <w:kern w:val="2"/>
          <w:sz w:val="30"/>
          <w:szCs w:val="30"/>
          <w:shd w:val="clear" w:color="auto" w:fill="FFFFFF"/>
          <w:lang w:eastAsia="zh-CN" w:bidi="ar"/>
        </w:rPr>
        <w:t>合同（合同金额为人民币</w:t>
      </w:r>
      <w:r>
        <w:rPr>
          <w:rFonts w:hint="eastAsia" w:ascii="Calibri" w:hAnsi="Calibri" w:eastAsia="仿宋_GB2312" w:cs="仿宋_GB2312"/>
          <w:kern w:val="2"/>
          <w:sz w:val="30"/>
          <w:szCs w:val="30"/>
          <w:u w:val="single"/>
          <w:shd w:val="clear" w:color="auto" w:fill="FFFFFF"/>
          <w:lang w:eastAsia="zh-CN" w:bidi="ar"/>
        </w:rPr>
        <w:t>￥         元）</w:t>
      </w:r>
      <w:r>
        <w:rPr>
          <w:rFonts w:hint="eastAsia" w:ascii="仿宋_GB2312" w:hAnsi="仿宋_GB2312" w:eastAsia="仿宋_GB2312" w:cs="仿宋_GB2312"/>
          <w:kern w:val="2"/>
          <w:sz w:val="30"/>
          <w:szCs w:val="30"/>
          <w:shd w:val="clear" w:color="auto" w:fill="FFFFFF"/>
          <w:lang w:eastAsia="zh-CN" w:bidi="ar"/>
        </w:rPr>
        <w:t>，经三方协商一致，签订本补充协议：</w:t>
      </w:r>
    </w:p>
    <w:p>
      <w:pPr>
        <w:widowControl/>
        <w:shd w:val="clear" w:color="auto" w:fill="FFFFFF"/>
        <w:tabs>
          <w:tab w:val="left" w:pos="916"/>
          <w:tab w:val="left" w:pos="1832"/>
          <w:tab w:val="left" w:pos="2748"/>
          <w:tab w:val="left" w:pos="3664"/>
          <w:tab w:val="left" w:pos="4580"/>
          <w:tab w:val="left" w:pos="5496"/>
          <w:tab w:val="left" w:pos="6412"/>
          <w:tab w:val="left" w:pos="7328"/>
          <w:tab w:val="left" w:pos="7943"/>
          <w:tab w:val="left" w:pos="8080"/>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ascii="仿宋_GB2312" w:hAnsi="仿宋_GB2312" w:eastAsia="仿宋_GB2312" w:cs="仿宋_GB2312"/>
          <w:sz w:val="30"/>
          <w:szCs w:val="30"/>
          <w:shd w:val="clear" w:color="auto" w:fill="FFFFFF"/>
          <w:lang w:eastAsia="zh-CN"/>
        </w:rPr>
      </w:pPr>
      <w:r>
        <w:rPr>
          <w:rFonts w:hint="eastAsia" w:ascii="仿宋_GB2312" w:hAnsi="仿宋_GB2312" w:eastAsia="仿宋_GB2312" w:cs="仿宋_GB2312"/>
          <w:kern w:val="2"/>
          <w:sz w:val="30"/>
          <w:szCs w:val="30"/>
          <w:shd w:val="clear" w:color="auto" w:fill="FFFFFF"/>
          <w:lang w:eastAsia="zh-CN" w:bidi="ar"/>
        </w:rPr>
        <w:t>一、原合同中凡涉及委托方支付的条款均是指：经委托方审核后，由业主设立的专用账户支付。</w:t>
      </w:r>
    </w:p>
    <w:p>
      <w:pPr>
        <w:widowControl/>
        <w:shd w:val="clear" w:color="auto" w:fill="FFFFFF"/>
        <w:tabs>
          <w:tab w:val="left" w:pos="916"/>
          <w:tab w:val="left" w:pos="1832"/>
          <w:tab w:val="left" w:pos="2748"/>
          <w:tab w:val="left" w:pos="3664"/>
          <w:tab w:val="left" w:pos="4580"/>
          <w:tab w:val="left" w:pos="5496"/>
          <w:tab w:val="left" w:pos="6412"/>
          <w:tab w:val="left" w:pos="7328"/>
          <w:tab w:val="left" w:pos="7943"/>
          <w:tab w:val="left" w:pos="8080"/>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ascii="仿宋_GB2312" w:hAnsi="仿宋_GB2312" w:eastAsia="仿宋_GB2312" w:cs="仿宋_GB2312"/>
          <w:sz w:val="30"/>
          <w:szCs w:val="30"/>
          <w:shd w:val="clear" w:color="auto" w:fill="FFFFFF"/>
          <w:lang w:eastAsia="zh-CN"/>
        </w:rPr>
      </w:pPr>
      <w:r>
        <w:rPr>
          <w:rFonts w:hint="eastAsia" w:ascii="仿宋_GB2312" w:hAnsi="仿宋_GB2312" w:eastAsia="仿宋_GB2312" w:cs="仿宋_GB2312"/>
          <w:kern w:val="2"/>
          <w:sz w:val="30"/>
          <w:szCs w:val="30"/>
          <w:shd w:val="clear" w:color="auto" w:fill="FFFFFF"/>
          <w:lang w:eastAsia="zh-CN" w:bidi="ar"/>
        </w:rPr>
        <w:t>二、原合同中凡涉及承包人开具发票的条款均是指：以业主公司名称为抬头的增值税专用发票或其它合法有效的增值税专用抵扣凭证。</w:t>
      </w:r>
    </w:p>
    <w:p>
      <w:pPr>
        <w:widowControl/>
        <w:shd w:val="clear" w:color="auto" w:fill="FFFFFF"/>
        <w:tabs>
          <w:tab w:val="left" w:pos="916"/>
          <w:tab w:val="left" w:pos="1832"/>
          <w:tab w:val="left" w:pos="2748"/>
          <w:tab w:val="left" w:pos="3664"/>
          <w:tab w:val="left" w:pos="4580"/>
          <w:tab w:val="left" w:pos="5496"/>
          <w:tab w:val="left" w:pos="6412"/>
          <w:tab w:val="left" w:pos="7328"/>
          <w:tab w:val="left" w:pos="7943"/>
          <w:tab w:val="left" w:pos="8080"/>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ascii="仿宋_GB2312" w:hAnsi="仿宋_GB2312" w:eastAsia="仿宋_GB2312" w:cs="仿宋_GB2312"/>
          <w:sz w:val="30"/>
          <w:szCs w:val="30"/>
          <w:shd w:val="clear" w:color="auto" w:fill="FFFFFF"/>
          <w:lang w:eastAsia="zh-CN"/>
        </w:rPr>
      </w:pPr>
      <w:r>
        <w:rPr>
          <w:rFonts w:hint="eastAsia" w:ascii="仿宋_GB2312" w:hAnsi="仿宋_GB2312" w:eastAsia="仿宋_GB2312" w:cs="仿宋_GB2312"/>
          <w:kern w:val="2"/>
          <w:sz w:val="30"/>
          <w:szCs w:val="30"/>
          <w:shd w:val="clear" w:color="auto" w:fill="FFFFFF"/>
          <w:lang w:eastAsia="zh-CN" w:bidi="ar"/>
        </w:rPr>
        <w:t>三、原合同中凡涉及受托方提供的银行保函（包括但不限于履约保函、预付款保函等），受益人均应当为广东省机场管理集团韶关丹霞机场有限公司。</w:t>
      </w:r>
    </w:p>
    <w:p>
      <w:pPr>
        <w:widowControl/>
        <w:shd w:val="clear" w:color="auto" w:fill="FFFFFF"/>
        <w:tabs>
          <w:tab w:val="left" w:pos="916"/>
          <w:tab w:val="left" w:pos="1832"/>
          <w:tab w:val="left" w:pos="2748"/>
          <w:tab w:val="left" w:pos="3664"/>
          <w:tab w:val="left" w:pos="4580"/>
          <w:tab w:val="left" w:pos="5496"/>
          <w:tab w:val="left" w:pos="6412"/>
          <w:tab w:val="left" w:pos="7328"/>
          <w:tab w:val="left" w:pos="7943"/>
          <w:tab w:val="left" w:pos="8080"/>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ascii="仿宋_GB2312" w:hAnsi="仿宋_GB2312" w:eastAsia="仿宋_GB2312" w:cs="仿宋_GB2312"/>
          <w:sz w:val="30"/>
          <w:szCs w:val="30"/>
          <w:shd w:val="clear" w:color="auto" w:fill="FFFFFF"/>
          <w:lang w:eastAsia="zh-CN"/>
        </w:rPr>
      </w:pPr>
      <w:r>
        <w:rPr>
          <w:rFonts w:hint="eastAsia" w:ascii="仿宋_GB2312" w:hAnsi="仿宋_GB2312" w:eastAsia="仿宋_GB2312" w:cs="仿宋_GB2312"/>
          <w:kern w:val="2"/>
          <w:sz w:val="30"/>
          <w:szCs w:val="30"/>
          <w:shd w:val="clear" w:color="auto" w:fill="FFFFFF"/>
          <w:lang w:eastAsia="zh-CN" w:bidi="ar"/>
        </w:rPr>
        <w:t>四、业主仅对项目款项支付承担法律责任，除此之外产生的争议应由委托方与受托方按原合同约定方式解决。</w:t>
      </w:r>
    </w:p>
    <w:p>
      <w:pPr>
        <w:widowControl/>
        <w:shd w:val="clear" w:color="auto" w:fill="FFFFFF"/>
        <w:tabs>
          <w:tab w:val="left" w:pos="916"/>
          <w:tab w:val="left" w:pos="1832"/>
          <w:tab w:val="left" w:pos="2748"/>
          <w:tab w:val="left" w:pos="3664"/>
          <w:tab w:val="left" w:pos="4580"/>
          <w:tab w:val="left" w:pos="5496"/>
          <w:tab w:val="left" w:pos="6412"/>
          <w:tab w:val="left" w:pos="7328"/>
          <w:tab w:val="left" w:pos="7943"/>
          <w:tab w:val="left" w:pos="8080"/>
          <w:tab w:val="left" w:pos="8244"/>
          <w:tab w:val="left" w:pos="9160"/>
          <w:tab w:val="left" w:pos="10076"/>
          <w:tab w:val="left" w:pos="10992"/>
          <w:tab w:val="left" w:pos="11908"/>
          <w:tab w:val="left" w:pos="12824"/>
          <w:tab w:val="left" w:pos="13740"/>
          <w:tab w:val="left" w:pos="14656"/>
        </w:tabs>
        <w:spacing w:line="560" w:lineRule="exact"/>
        <w:ind w:firstLine="600" w:firstLineChars="200"/>
        <w:rPr>
          <w:rFonts w:ascii="仿宋_GB2312" w:hAnsi="仿宋_GB2312" w:eastAsia="仿宋_GB2312" w:cs="仿宋_GB2312"/>
          <w:sz w:val="30"/>
          <w:szCs w:val="30"/>
          <w:shd w:val="clear" w:color="auto" w:fill="FFFFFF"/>
          <w:lang w:eastAsia="zh-CN"/>
        </w:rPr>
      </w:pPr>
      <w:r>
        <w:rPr>
          <w:rFonts w:hint="eastAsia" w:ascii="仿宋_GB2312" w:hAnsi="仿宋_GB2312" w:eastAsia="仿宋_GB2312" w:cs="仿宋_GB2312"/>
          <w:kern w:val="2"/>
          <w:sz w:val="30"/>
          <w:szCs w:val="30"/>
          <w:shd w:val="clear" w:color="auto" w:fill="FFFFFF"/>
          <w:lang w:eastAsia="zh-CN" w:bidi="ar"/>
        </w:rPr>
        <w:t>本协议为原合同的补充协议，原合同与本协议约定不一</w:t>
      </w:r>
      <w:r>
        <w:rPr>
          <w:rFonts w:hint="eastAsia" w:ascii="仿宋_GB2312" w:hAnsi="仿宋_GB2312" w:eastAsia="仿宋_GB2312" w:cs="仿宋_GB2312"/>
          <w:sz w:val="30"/>
          <w:szCs w:val="30"/>
          <w:shd w:val="clear" w:color="auto" w:fill="FFFFFF"/>
          <w:lang w:eastAsia="zh-CN" w:bidi="ar"/>
        </w:rPr>
        <w:t>致的条款，以本协议约定内容为准。本协议未约定事宜，仍按原合同的条款执行。</w:t>
      </w:r>
    </w:p>
    <w:p>
      <w:pPr>
        <w:spacing w:line="560" w:lineRule="exact"/>
        <w:ind w:firstLine="645"/>
        <w:jc w:val="both"/>
        <w:rPr>
          <w:rFonts w:ascii="仿宋_GB2312" w:hAnsi="仿宋_GB2312" w:eastAsia="仿宋_GB2312" w:cs="仿宋_GB2312"/>
          <w:kern w:val="2"/>
          <w:sz w:val="30"/>
          <w:szCs w:val="30"/>
          <w:lang w:eastAsia="zh-CN" w:bidi="ar"/>
        </w:rPr>
      </w:pPr>
      <w:r>
        <w:rPr>
          <w:rFonts w:hint="eastAsia" w:ascii="仿宋_GB2312" w:hAnsi="仿宋_GB2312" w:eastAsia="仿宋_GB2312" w:cs="仿宋_GB2312"/>
          <w:kern w:val="2"/>
          <w:sz w:val="30"/>
          <w:szCs w:val="30"/>
          <w:lang w:eastAsia="zh-CN" w:bidi="ar"/>
        </w:rPr>
        <w:t>本协议由三方盖章签字后生效，原件九份，发包人执五份，承包人执两份，业主执两份。</w:t>
      </w:r>
    </w:p>
    <w:p>
      <w:pPr>
        <w:spacing w:line="560" w:lineRule="exact"/>
        <w:ind w:firstLine="645"/>
        <w:jc w:val="both"/>
        <w:rPr>
          <w:rFonts w:ascii="仿宋_GB2312" w:hAnsi="仿宋_GB2312" w:eastAsia="仿宋_GB2312" w:cs="仿宋_GB2312"/>
          <w:kern w:val="2"/>
          <w:sz w:val="30"/>
          <w:szCs w:val="30"/>
          <w:lang w:eastAsia="zh-CN" w:bidi="ar"/>
        </w:rPr>
      </w:pPr>
      <w:r>
        <w:rPr>
          <w:rFonts w:hint="eastAsia" w:ascii="仿宋_GB2312" w:hAnsi="仿宋_GB2312" w:eastAsia="仿宋_GB2312" w:cs="仿宋_GB2312"/>
          <w:kern w:val="2"/>
          <w:sz w:val="30"/>
          <w:szCs w:val="30"/>
          <w:lang w:eastAsia="zh-CN" w:bidi="ar"/>
        </w:rPr>
        <w:t>（以下无正文）</w:t>
      </w:r>
    </w:p>
    <w:p>
      <w:pPr>
        <w:spacing w:line="560" w:lineRule="exact"/>
        <w:jc w:val="both"/>
        <w:rPr>
          <w:rFonts w:ascii="仿宋_GB2312" w:hAnsi="仿宋_GB2312" w:eastAsia="仿宋_GB2312" w:cs="仿宋_GB2312"/>
          <w:sz w:val="30"/>
          <w:szCs w:val="30"/>
          <w:lang w:eastAsia="zh-CN"/>
        </w:rPr>
      </w:pPr>
    </w:p>
    <w:p>
      <w:pPr>
        <w:spacing w:line="56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eastAsia="zh-CN" w:bidi="ar"/>
        </w:rPr>
        <w:t xml:space="preserve">发包人: </w:t>
      </w:r>
      <w:r>
        <w:rPr>
          <w:rFonts w:hint="eastAsia" w:ascii="仿宋_GB2312" w:hAnsi="仿宋_GB2312" w:eastAsia="仿宋_GB2312" w:cs="仿宋_GB2312"/>
          <w:kern w:val="2"/>
          <w:sz w:val="30"/>
          <w:szCs w:val="30"/>
          <w:u w:val="single"/>
          <w:lang w:eastAsia="zh-CN" w:bidi="ar"/>
        </w:rPr>
        <w:t xml:space="preserve">                               </w:t>
      </w:r>
      <w:r>
        <w:rPr>
          <w:rFonts w:hint="eastAsia" w:ascii="仿宋_GB2312" w:hAnsi="仿宋_GB2312" w:eastAsia="仿宋_GB2312" w:cs="仿宋_GB2312"/>
          <w:kern w:val="2"/>
          <w:sz w:val="30"/>
          <w:szCs w:val="30"/>
          <w:lang w:eastAsia="zh-CN" w:bidi="ar"/>
        </w:rPr>
        <w:t>（盖章）</w:t>
      </w:r>
    </w:p>
    <w:p>
      <w:pPr>
        <w:spacing w:line="560" w:lineRule="exact"/>
        <w:jc w:val="both"/>
        <w:rPr>
          <w:rFonts w:ascii="仿宋_GB2312" w:hAnsi="仿宋_GB2312" w:eastAsia="仿宋_GB2312" w:cs="仿宋_GB2312"/>
          <w:sz w:val="30"/>
          <w:szCs w:val="30"/>
          <w:lang w:eastAsia="zh-CN"/>
        </w:rPr>
      </w:pPr>
    </w:p>
    <w:p>
      <w:pPr>
        <w:spacing w:line="56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eastAsia="zh-CN" w:bidi="ar"/>
        </w:rPr>
        <w:t xml:space="preserve">法定或授权代表人签名：        </w:t>
      </w:r>
    </w:p>
    <w:p>
      <w:pPr>
        <w:spacing w:line="560" w:lineRule="exact"/>
        <w:jc w:val="both"/>
        <w:rPr>
          <w:rFonts w:ascii="仿宋_GB2312" w:hAnsi="仿宋_GB2312" w:eastAsia="仿宋_GB2312" w:cs="仿宋_GB2312"/>
          <w:sz w:val="30"/>
          <w:szCs w:val="30"/>
          <w:lang w:eastAsia="zh-CN"/>
        </w:rPr>
      </w:pPr>
    </w:p>
    <w:p>
      <w:pPr>
        <w:spacing w:line="560" w:lineRule="exact"/>
        <w:rPr>
          <w:rFonts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eastAsia="zh-CN" w:bidi="ar"/>
        </w:rPr>
        <w:t>承包人：</w:t>
      </w:r>
      <w:r>
        <w:rPr>
          <w:rFonts w:hint="eastAsia" w:ascii="Calibri" w:hAnsi="Calibri" w:eastAsia="仿宋_GB2312" w:cs="仿宋_GB2312"/>
          <w:kern w:val="2"/>
          <w:sz w:val="30"/>
          <w:u w:val="single"/>
          <w:lang w:eastAsia="zh-CN" w:bidi="ar"/>
        </w:rPr>
        <w:t xml:space="preserve">                                                               </w:t>
      </w:r>
      <w:r>
        <w:rPr>
          <w:rFonts w:hint="eastAsia" w:ascii="仿宋_GB2312" w:hAnsi="仿宋_GB2312" w:eastAsia="仿宋_GB2312" w:cs="仿宋_GB2312"/>
          <w:kern w:val="2"/>
          <w:sz w:val="30"/>
          <w:szCs w:val="30"/>
          <w:u w:val="single"/>
          <w:lang w:eastAsia="zh-CN" w:bidi="ar"/>
        </w:rPr>
        <w:t xml:space="preserve">  </w:t>
      </w:r>
      <w:r>
        <w:rPr>
          <w:rFonts w:hint="eastAsia" w:ascii="仿宋_GB2312" w:hAnsi="仿宋_GB2312" w:eastAsia="仿宋_GB2312" w:cs="仿宋_GB2312"/>
          <w:kern w:val="2"/>
          <w:sz w:val="30"/>
          <w:szCs w:val="30"/>
          <w:lang w:eastAsia="zh-CN" w:bidi="ar"/>
        </w:rPr>
        <w:t>（盖章）</w:t>
      </w:r>
    </w:p>
    <w:p>
      <w:pPr>
        <w:spacing w:line="560" w:lineRule="exact"/>
        <w:jc w:val="both"/>
        <w:rPr>
          <w:rFonts w:ascii="仿宋_GB2312" w:hAnsi="仿宋_GB2312" w:eastAsia="仿宋_GB2312" w:cs="仿宋_GB2312"/>
          <w:sz w:val="30"/>
          <w:szCs w:val="30"/>
          <w:lang w:eastAsia="zh-CN"/>
        </w:rPr>
      </w:pPr>
    </w:p>
    <w:p>
      <w:pPr>
        <w:spacing w:line="56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eastAsia="zh-CN" w:bidi="ar"/>
        </w:rPr>
        <w:t xml:space="preserve">法定或授权代表人签名：                </w:t>
      </w:r>
    </w:p>
    <w:p>
      <w:pPr>
        <w:spacing w:line="560" w:lineRule="exact"/>
        <w:jc w:val="both"/>
        <w:rPr>
          <w:rFonts w:ascii="仿宋_GB2312" w:hAnsi="仿宋_GB2312" w:eastAsia="仿宋_GB2312" w:cs="仿宋_GB2312"/>
          <w:sz w:val="30"/>
          <w:szCs w:val="30"/>
          <w:lang w:eastAsia="zh-CN"/>
        </w:rPr>
      </w:pPr>
    </w:p>
    <w:p>
      <w:pPr>
        <w:spacing w:line="56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eastAsia="zh-CN" w:bidi="ar"/>
        </w:rPr>
        <w:t>业  主：</w:t>
      </w:r>
      <w:r>
        <w:rPr>
          <w:rFonts w:hint="eastAsia" w:ascii="仿宋_GB2312" w:hAnsi="仿宋_GB2312" w:eastAsia="仿宋_GB2312" w:cs="仿宋_GB2312"/>
          <w:kern w:val="2"/>
          <w:sz w:val="30"/>
          <w:szCs w:val="30"/>
          <w:u w:val="single"/>
          <w:lang w:eastAsia="zh-CN" w:bidi="ar"/>
        </w:rPr>
        <w:t xml:space="preserve">                              </w:t>
      </w:r>
      <w:r>
        <w:rPr>
          <w:rFonts w:hint="eastAsia" w:ascii="仿宋_GB2312" w:hAnsi="仿宋_GB2312" w:eastAsia="仿宋_GB2312" w:cs="仿宋_GB2312"/>
          <w:kern w:val="2"/>
          <w:sz w:val="30"/>
          <w:szCs w:val="30"/>
          <w:lang w:eastAsia="zh-CN" w:bidi="ar"/>
        </w:rPr>
        <w:t>（盖章）</w:t>
      </w:r>
    </w:p>
    <w:p>
      <w:pPr>
        <w:spacing w:line="560" w:lineRule="exact"/>
        <w:jc w:val="both"/>
        <w:rPr>
          <w:rFonts w:ascii="仿宋_GB2312" w:hAnsi="仿宋_GB2312" w:eastAsia="仿宋_GB2312" w:cs="仿宋_GB2312"/>
          <w:sz w:val="30"/>
          <w:szCs w:val="30"/>
          <w:lang w:eastAsia="zh-CN"/>
        </w:rPr>
      </w:pPr>
    </w:p>
    <w:p>
      <w:pPr>
        <w:spacing w:line="56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eastAsia="zh-CN" w:bidi="ar"/>
        </w:rPr>
        <w:t xml:space="preserve">法定或授权代表人签名：         </w:t>
      </w:r>
    </w:p>
    <w:p>
      <w:pPr>
        <w:spacing w:line="560" w:lineRule="exact"/>
        <w:jc w:val="both"/>
        <w:rPr>
          <w:rFonts w:ascii="仿宋_GB2312" w:hAnsi="仿宋_GB2312" w:eastAsia="仿宋_GB2312" w:cs="仿宋_GB2312"/>
          <w:sz w:val="30"/>
          <w:szCs w:val="30"/>
          <w:lang w:eastAsia="zh-CN"/>
        </w:rPr>
      </w:pPr>
    </w:p>
    <w:p>
      <w:pPr>
        <w:spacing w:line="560" w:lineRule="exact"/>
        <w:jc w:val="both"/>
        <w:rPr>
          <w:rFonts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eastAsia="zh-CN" w:bidi="ar"/>
        </w:rPr>
        <w:t>签订日期：        年    月   日</w:t>
      </w:r>
    </w:p>
    <w:p>
      <w:pPr>
        <w:tabs>
          <w:tab w:val="left" w:pos="750"/>
        </w:tabs>
        <w:rPr>
          <w:rFonts w:ascii="宋体" w:hAnsi="宋体" w:eastAsia="宋体"/>
          <w:sz w:val="24"/>
          <w:szCs w:val="24"/>
          <w:lang w:eastAsia="zh-CN"/>
        </w:rPr>
        <w:sectPr>
          <w:pgSz w:w="11910" w:h="16840"/>
          <w:pgMar w:top="1580" w:right="1360" w:bottom="1200" w:left="1480" w:header="0" w:footer="1010" w:gutter="0"/>
          <w:cols w:space="720" w:num="1"/>
        </w:sectPr>
      </w:pPr>
    </w:p>
    <w:p>
      <w:pPr>
        <w:pStyle w:val="2"/>
        <w:spacing w:line="360" w:lineRule="auto"/>
        <w:rPr>
          <w:b/>
          <w:bCs/>
          <w:sz w:val="32"/>
          <w:szCs w:val="32"/>
          <w:lang w:eastAsia="zh-CN"/>
        </w:rPr>
      </w:pPr>
      <w:r>
        <w:rPr>
          <w:b/>
          <w:bCs/>
          <w:sz w:val="32"/>
          <w:szCs w:val="32"/>
          <w:lang w:eastAsia="zh-CN"/>
        </w:rPr>
        <w:t>十</w:t>
      </w:r>
      <w:r>
        <w:rPr>
          <w:rFonts w:hint="eastAsia"/>
          <w:b/>
          <w:bCs/>
          <w:sz w:val="32"/>
          <w:szCs w:val="32"/>
          <w:lang w:eastAsia="zh-CN"/>
        </w:rPr>
        <w:t>八</w:t>
      </w:r>
      <w:r>
        <w:rPr>
          <w:b/>
          <w:bCs/>
          <w:sz w:val="32"/>
          <w:szCs w:val="32"/>
          <w:lang w:eastAsia="zh-CN"/>
        </w:rPr>
        <w:t>、报价文件格式</w:t>
      </w:r>
    </w:p>
    <w:p>
      <w:pPr>
        <w:spacing w:line="360" w:lineRule="auto"/>
        <w:rPr>
          <w:rFonts w:ascii="宋体" w:hAnsi="宋体" w:eastAsia="宋体" w:cs="Microsoft JhengHei"/>
          <w:b/>
          <w:bCs/>
          <w:sz w:val="24"/>
          <w:szCs w:val="24"/>
          <w:lang w:eastAsia="zh-CN"/>
        </w:rPr>
      </w:pPr>
    </w:p>
    <w:p>
      <w:pPr>
        <w:spacing w:line="360" w:lineRule="auto"/>
        <w:rPr>
          <w:rFonts w:ascii="宋体" w:hAnsi="宋体" w:eastAsia="宋体" w:cs="Microsoft JhengHei"/>
          <w:b/>
          <w:bCs/>
          <w:sz w:val="24"/>
          <w:szCs w:val="24"/>
          <w:lang w:eastAsia="zh-CN"/>
        </w:rPr>
      </w:pPr>
    </w:p>
    <w:p>
      <w:pPr>
        <w:spacing w:line="360" w:lineRule="auto"/>
        <w:rPr>
          <w:rFonts w:ascii="宋体" w:hAnsi="宋体" w:eastAsia="宋体" w:cs="Microsoft JhengHei"/>
          <w:b/>
          <w:bCs/>
          <w:sz w:val="24"/>
          <w:szCs w:val="24"/>
          <w:lang w:eastAsia="zh-CN"/>
        </w:rPr>
      </w:pPr>
    </w:p>
    <w:p>
      <w:pPr>
        <w:tabs>
          <w:tab w:val="center" w:pos="4153"/>
          <w:tab w:val="right" w:pos="8306"/>
        </w:tabs>
        <w:jc w:val="center"/>
        <w:rPr>
          <w:b/>
          <w:sz w:val="36"/>
          <w:szCs w:val="36"/>
          <w:lang w:eastAsia="zh-CN"/>
        </w:rPr>
      </w:pPr>
      <w:r>
        <w:rPr>
          <w:rFonts w:hint="eastAsia"/>
          <w:b/>
          <w:sz w:val="36"/>
          <w:szCs w:val="36"/>
          <w:lang w:eastAsia="zh-CN"/>
        </w:rPr>
        <w:t>第五部分  报价文件内容及格式</w:t>
      </w:r>
    </w:p>
    <w:p>
      <w:pPr>
        <w:tabs>
          <w:tab w:val="center" w:pos="4153"/>
          <w:tab w:val="right" w:pos="8306"/>
        </w:tabs>
        <w:rPr>
          <w:b/>
          <w:sz w:val="36"/>
          <w:szCs w:val="36"/>
          <w:lang w:eastAsia="zh-CN"/>
        </w:rPr>
      </w:pPr>
    </w:p>
    <w:p>
      <w:pPr>
        <w:pStyle w:val="28"/>
        <w:spacing w:after="0" w:line="360" w:lineRule="auto"/>
        <w:ind w:firstLine="480" w:firstLineChars="200"/>
        <w:rPr>
          <w:sz w:val="24"/>
        </w:rPr>
      </w:pPr>
      <w:r>
        <w:rPr>
          <w:rFonts w:hint="eastAsia"/>
          <w:sz w:val="24"/>
        </w:rPr>
        <w:t>一、资格审查文件；</w:t>
      </w:r>
    </w:p>
    <w:p>
      <w:pPr>
        <w:pStyle w:val="28"/>
        <w:spacing w:after="0"/>
        <w:ind w:firstLine="480" w:firstLineChars="200"/>
        <w:rPr>
          <w:sz w:val="24"/>
        </w:rPr>
      </w:pPr>
      <w:r>
        <w:rPr>
          <w:rFonts w:hint="eastAsia"/>
          <w:sz w:val="24"/>
        </w:rPr>
        <w:t>（1）报价申请函</w:t>
      </w:r>
    </w:p>
    <w:p>
      <w:pPr>
        <w:pStyle w:val="28"/>
        <w:spacing w:after="0"/>
        <w:ind w:firstLine="480" w:firstLineChars="200"/>
        <w:rPr>
          <w:sz w:val="24"/>
        </w:rPr>
      </w:pPr>
      <w:r>
        <w:rPr>
          <w:rFonts w:hint="eastAsia"/>
          <w:sz w:val="24"/>
        </w:rPr>
        <w:t>（2）营业执照或事业单位法人证书复印件；</w:t>
      </w:r>
    </w:p>
    <w:p>
      <w:pPr>
        <w:pStyle w:val="28"/>
        <w:spacing w:after="0"/>
        <w:ind w:firstLine="480" w:firstLineChars="200"/>
        <w:rPr>
          <w:sz w:val="24"/>
        </w:rPr>
      </w:pPr>
      <w:r>
        <w:rPr>
          <w:rFonts w:hint="eastAsia"/>
          <w:sz w:val="24"/>
        </w:rPr>
        <w:t>（3）报价人符合本项目采购公告合格条件要求的资质证书；</w:t>
      </w:r>
    </w:p>
    <w:p>
      <w:pPr>
        <w:pStyle w:val="28"/>
        <w:spacing w:after="0"/>
        <w:ind w:firstLine="600" w:firstLineChars="250"/>
        <w:rPr>
          <w:rFonts w:ascii="宋体" w:hAnsi="宋体" w:cs="宋体"/>
          <w:kern w:val="0"/>
          <w:sz w:val="24"/>
        </w:rPr>
      </w:pPr>
      <w:r>
        <w:rPr>
          <w:rFonts w:hint="eastAsia"/>
          <w:sz w:val="24"/>
        </w:rPr>
        <w:t>(4)</w:t>
      </w:r>
      <w:r>
        <w:rPr>
          <w:rFonts w:hint="eastAsia" w:ascii="宋体" w:hAnsi="宋体" w:cs="宋体"/>
          <w:kern w:val="0"/>
          <w:sz w:val="24"/>
        </w:rPr>
        <w:t xml:space="preserve"> 无经营异常或严重违法失信记录承诺书</w:t>
      </w:r>
    </w:p>
    <w:p>
      <w:pPr>
        <w:pStyle w:val="28"/>
        <w:spacing w:after="0"/>
        <w:ind w:firstLine="600" w:firstLineChars="250"/>
        <w:rPr>
          <w:sz w:val="24"/>
        </w:rPr>
      </w:pPr>
      <w:r>
        <w:rPr>
          <w:rFonts w:hint="eastAsia" w:ascii="宋体" w:hAnsi="宋体" w:cs="宋体"/>
          <w:kern w:val="0"/>
          <w:sz w:val="24"/>
        </w:rPr>
        <w:t>(5)其他资料</w:t>
      </w:r>
    </w:p>
    <w:p>
      <w:pPr>
        <w:pStyle w:val="28"/>
        <w:spacing w:after="0" w:line="360" w:lineRule="auto"/>
        <w:ind w:firstLine="480" w:firstLineChars="200"/>
        <w:rPr>
          <w:sz w:val="24"/>
        </w:rPr>
      </w:pPr>
      <w:r>
        <w:rPr>
          <w:rFonts w:hint="eastAsia"/>
          <w:sz w:val="24"/>
        </w:rPr>
        <w:t>二、技术</w:t>
      </w:r>
      <w:r>
        <w:rPr>
          <w:rFonts w:hint="eastAsia"/>
          <w:sz w:val="24"/>
          <w:lang w:val="en-US" w:eastAsia="zh-CN"/>
        </w:rPr>
        <w:t>文件</w:t>
      </w:r>
      <w:r>
        <w:rPr>
          <w:rFonts w:hint="eastAsia"/>
          <w:sz w:val="24"/>
        </w:rPr>
        <w:t>、经济</w:t>
      </w:r>
      <w:r>
        <w:rPr>
          <w:rFonts w:hint="eastAsia"/>
          <w:sz w:val="24"/>
          <w:lang w:val="en-US" w:eastAsia="zh-CN"/>
        </w:rPr>
        <w:t>文件</w:t>
      </w:r>
      <w:r>
        <w:rPr>
          <w:rFonts w:hint="eastAsia"/>
          <w:sz w:val="24"/>
        </w:rPr>
        <w:t>；</w:t>
      </w:r>
    </w:p>
    <w:p>
      <w:pPr>
        <w:pStyle w:val="28"/>
        <w:spacing w:after="0"/>
        <w:ind w:firstLine="480" w:firstLineChars="200"/>
        <w:rPr>
          <w:sz w:val="24"/>
        </w:rPr>
      </w:pPr>
      <w:r>
        <w:rPr>
          <w:rFonts w:hint="eastAsia"/>
          <w:sz w:val="24"/>
        </w:rPr>
        <w:t>（1）法人代表证明书、法人授权委托证明书。</w:t>
      </w:r>
    </w:p>
    <w:p>
      <w:pPr>
        <w:pStyle w:val="28"/>
        <w:spacing w:after="0"/>
        <w:ind w:firstLine="480" w:firstLineChars="200"/>
        <w:rPr>
          <w:sz w:val="24"/>
        </w:rPr>
      </w:pPr>
      <w:r>
        <w:rPr>
          <w:rFonts w:hint="eastAsia"/>
          <w:sz w:val="24"/>
        </w:rPr>
        <w:t>（2）企业类似项目业绩。</w:t>
      </w:r>
    </w:p>
    <w:p>
      <w:pPr>
        <w:pStyle w:val="28"/>
        <w:spacing w:after="0"/>
        <w:ind w:firstLine="480" w:firstLineChars="200"/>
        <w:rPr>
          <w:sz w:val="24"/>
        </w:rPr>
      </w:pPr>
      <w:r>
        <w:rPr>
          <w:rFonts w:hint="eastAsia"/>
          <w:sz w:val="24"/>
        </w:rPr>
        <w:t>（3）企业实力证明材料，如获奖证书等。</w:t>
      </w:r>
    </w:p>
    <w:p>
      <w:pPr>
        <w:pStyle w:val="28"/>
        <w:spacing w:after="0"/>
        <w:ind w:firstLine="480" w:firstLineChars="200"/>
        <w:rPr>
          <w:sz w:val="24"/>
        </w:rPr>
      </w:pPr>
      <w:r>
        <w:rPr>
          <w:rFonts w:hint="eastAsia"/>
          <w:sz w:val="24"/>
        </w:rPr>
        <w:t>（4）人员架构及人员资质资料。</w:t>
      </w:r>
    </w:p>
    <w:p>
      <w:pPr>
        <w:pStyle w:val="28"/>
        <w:spacing w:after="0"/>
        <w:ind w:firstLine="480" w:firstLineChars="200"/>
        <w:rPr>
          <w:sz w:val="24"/>
        </w:rPr>
      </w:pPr>
      <w:r>
        <w:rPr>
          <w:rFonts w:hint="eastAsia"/>
          <w:sz w:val="24"/>
        </w:rPr>
        <w:t>（5）技术方案。</w:t>
      </w:r>
    </w:p>
    <w:p>
      <w:pPr>
        <w:pStyle w:val="28"/>
        <w:spacing w:after="0"/>
        <w:ind w:firstLine="480" w:firstLineChars="200"/>
        <w:rPr>
          <w:sz w:val="24"/>
        </w:rPr>
      </w:pPr>
      <w:r>
        <w:rPr>
          <w:rFonts w:hint="eastAsia"/>
          <w:sz w:val="24"/>
        </w:rPr>
        <w:t>（6）服务承诺。</w:t>
      </w:r>
    </w:p>
    <w:p>
      <w:pPr>
        <w:pStyle w:val="28"/>
        <w:spacing w:after="0"/>
        <w:ind w:firstLine="480" w:firstLineChars="200"/>
        <w:rPr>
          <w:sz w:val="24"/>
        </w:rPr>
      </w:pPr>
      <w:r>
        <w:rPr>
          <w:rFonts w:hint="eastAsia"/>
          <w:sz w:val="24"/>
        </w:rPr>
        <w:t>（7）其他。</w:t>
      </w:r>
    </w:p>
    <w:p>
      <w:pPr>
        <w:pStyle w:val="28"/>
        <w:spacing w:after="0" w:line="360" w:lineRule="auto"/>
        <w:ind w:firstLine="480" w:firstLineChars="200"/>
        <w:rPr>
          <w:sz w:val="24"/>
        </w:rPr>
      </w:pPr>
      <w:r>
        <w:rPr>
          <w:rFonts w:hint="eastAsia"/>
          <w:sz w:val="24"/>
        </w:rPr>
        <w:t>三、</w:t>
      </w:r>
      <w:r>
        <w:rPr>
          <w:rFonts w:hint="eastAsia" w:ascii="宋体" w:hAnsi="宋体"/>
          <w:sz w:val="24"/>
        </w:rPr>
        <w:t>经济</w:t>
      </w:r>
      <w:r>
        <w:rPr>
          <w:rFonts w:hint="eastAsia" w:ascii="宋体" w:hAnsi="宋体"/>
          <w:sz w:val="24"/>
          <w:lang w:val="en-US" w:eastAsia="zh-CN"/>
        </w:rPr>
        <w:t>文件</w:t>
      </w:r>
      <w:r>
        <w:rPr>
          <w:rFonts w:hint="eastAsia"/>
          <w:sz w:val="24"/>
        </w:rPr>
        <w:t>；</w:t>
      </w:r>
    </w:p>
    <w:p>
      <w:pPr>
        <w:pStyle w:val="28"/>
        <w:spacing w:after="0"/>
        <w:ind w:firstLine="480" w:firstLineChars="200"/>
        <w:rPr>
          <w:sz w:val="24"/>
        </w:rPr>
      </w:pPr>
      <w:r>
        <w:rPr>
          <w:rFonts w:hint="eastAsia"/>
          <w:sz w:val="24"/>
        </w:rPr>
        <w:t>（1）报价函（格式见附件1报价函）；</w:t>
      </w:r>
    </w:p>
    <w:p>
      <w:pPr>
        <w:pStyle w:val="28"/>
        <w:spacing w:after="0"/>
        <w:ind w:firstLine="480" w:firstLineChars="200"/>
        <w:rPr>
          <w:sz w:val="24"/>
        </w:rPr>
      </w:pPr>
      <w:r>
        <w:rPr>
          <w:rFonts w:hint="eastAsia"/>
          <w:sz w:val="24"/>
        </w:rPr>
        <w:t>（2）报价书（格式见附件2报价书格式）；</w:t>
      </w:r>
    </w:p>
    <w:p>
      <w:pPr>
        <w:pStyle w:val="28"/>
        <w:spacing w:after="0"/>
        <w:ind w:firstLine="480" w:firstLineChars="200"/>
        <w:rPr>
          <w:sz w:val="24"/>
        </w:rPr>
      </w:pPr>
      <w:r>
        <w:rPr>
          <w:rFonts w:hint="eastAsia"/>
          <w:sz w:val="24"/>
        </w:rPr>
        <w:t>（3）报价保证书（格式见附件3报价保证书格式）；</w:t>
      </w:r>
    </w:p>
    <w:p>
      <w:pPr>
        <w:pStyle w:val="28"/>
        <w:spacing w:after="0"/>
        <w:ind w:firstLine="480" w:firstLineChars="200"/>
        <w:rPr>
          <w:sz w:val="24"/>
        </w:rPr>
      </w:pPr>
      <w:r>
        <w:rPr>
          <w:rFonts w:hint="eastAsia"/>
          <w:sz w:val="24"/>
        </w:rPr>
        <w:t>（4）报价人须说明的其它内容。</w:t>
      </w:r>
    </w:p>
    <w:p>
      <w:pPr>
        <w:pStyle w:val="28"/>
        <w:spacing w:line="440" w:lineRule="exact"/>
        <w:ind w:firstLineChars="175"/>
        <w:rPr>
          <w:sz w:val="24"/>
        </w:rPr>
        <w:sectPr>
          <w:pgSz w:w="11906" w:h="16838"/>
          <w:pgMar w:top="1440" w:right="1800" w:bottom="1440" w:left="1800" w:header="851" w:footer="992" w:gutter="0"/>
          <w:cols w:space="720" w:num="1"/>
          <w:docGrid w:type="lines" w:linePitch="312" w:charSpace="0"/>
        </w:sectPr>
      </w:pPr>
    </w:p>
    <w:p>
      <w:pPr>
        <w:pStyle w:val="3"/>
        <w:rPr>
          <w:rFonts w:ascii="黑体" w:hAnsi="黑体" w:eastAsia="黑体"/>
          <w:b w:val="0"/>
          <w:bCs w:val="0"/>
          <w:lang w:eastAsia="zh-CN"/>
        </w:rPr>
      </w:pPr>
      <w:bookmarkStart w:id="0" w:name="_Toc266373528"/>
      <w:bookmarkStart w:id="1" w:name="_Toc329833353"/>
      <w:r>
        <w:rPr>
          <w:rFonts w:hint="eastAsia" w:ascii="黑体" w:hAnsi="黑体" w:eastAsia="黑体"/>
          <w:b w:val="0"/>
          <w:bCs w:val="0"/>
          <w:lang w:eastAsia="zh-CN"/>
        </w:rPr>
        <w:t>附件1：报价</w:t>
      </w:r>
      <w:bookmarkEnd w:id="0"/>
      <w:bookmarkEnd w:id="1"/>
      <w:r>
        <w:rPr>
          <w:rFonts w:hint="eastAsia" w:ascii="黑体" w:hAnsi="黑体" w:eastAsia="黑体"/>
          <w:b w:val="0"/>
          <w:bCs w:val="0"/>
          <w:lang w:eastAsia="zh-CN"/>
        </w:rPr>
        <w:t>函</w:t>
      </w:r>
    </w:p>
    <w:p>
      <w:pPr>
        <w:jc w:val="center"/>
        <w:rPr>
          <w:rFonts w:ascii="宋体" w:hAnsi="宋体"/>
          <w:b/>
          <w:sz w:val="32"/>
          <w:szCs w:val="32"/>
          <w:lang w:eastAsia="zh-CN"/>
        </w:rPr>
      </w:pPr>
      <w:r>
        <w:rPr>
          <w:rFonts w:hint="eastAsia" w:ascii="宋体" w:hAnsi="宋体"/>
          <w:b/>
          <w:sz w:val="32"/>
          <w:szCs w:val="32"/>
          <w:lang w:eastAsia="zh-CN"/>
        </w:rPr>
        <w:t>一、报  价  函</w:t>
      </w:r>
    </w:p>
    <w:p>
      <w:pPr>
        <w:spacing w:line="360" w:lineRule="auto"/>
        <w:rPr>
          <w:rFonts w:ascii="宋体" w:hAnsi="宋体"/>
          <w:sz w:val="24"/>
          <w:lang w:eastAsia="zh-CN"/>
        </w:rPr>
      </w:pPr>
      <w:r>
        <w:rPr>
          <w:rFonts w:hint="eastAsia" w:ascii="宋体" w:hAnsi="宋体"/>
          <w:sz w:val="24"/>
          <w:lang w:eastAsia="zh-CN"/>
        </w:rPr>
        <w:t xml:space="preserve">致：  </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p>
    <w:p>
      <w:pPr>
        <w:pStyle w:val="9"/>
        <w:spacing w:line="360" w:lineRule="auto"/>
        <w:ind w:firstLine="360" w:firstLineChars="150"/>
        <w:rPr>
          <w:lang w:eastAsia="zh-CN"/>
        </w:rPr>
      </w:pPr>
      <w:r>
        <w:rPr>
          <w:rFonts w:hint="eastAsia"/>
          <w:lang w:eastAsia="zh-CN"/>
        </w:rPr>
        <w:t>1. 在仔细分析研究了贵单位提供的</w:t>
      </w:r>
      <w:r>
        <w:rPr>
          <w:rFonts w:hint="eastAsia"/>
          <w:u w:val="single"/>
          <w:lang w:eastAsia="zh-CN"/>
        </w:rPr>
        <w:t xml:space="preserve">           项目</w:t>
      </w:r>
      <w:r>
        <w:rPr>
          <w:rFonts w:hint="eastAsia"/>
          <w:lang w:eastAsia="zh-CN"/>
        </w:rPr>
        <w:t>采购文件后，我方愿意以总价为人民币（大写）</w:t>
      </w:r>
      <w:r>
        <w:rPr>
          <w:rFonts w:hint="eastAsia"/>
          <w:u w:val="single"/>
          <w:lang w:eastAsia="zh-CN"/>
        </w:rPr>
        <w:t xml:space="preserve">   元</w:t>
      </w:r>
      <w:r>
        <w:rPr>
          <w:rFonts w:hint="eastAsia"/>
          <w:lang w:eastAsia="zh-CN"/>
        </w:rPr>
        <w:t>（小写</w:t>
      </w:r>
      <w:r>
        <w:rPr>
          <w:rFonts w:hint="eastAsia"/>
          <w:u w:val="single"/>
          <w:lang w:eastAsia="zh-CN"/>
        </w:rPr>
        <w:t>　　</w:t>
      </w:r>
      <w:r>
        <w:rPr>
          <w:rFonts w:hint="eastAsia"/>
          <w:lang w:eastAsia="zh-CN"/>
        </w:rPr>
        <w:t>）作为本项目服务费的总价，并遵照采购文件的有关规定要求，承担全部服务任务工作。</w:t>
      </w:r>
    </w:p>
    <w:p>
      <w:pPr>
        <w:spacing w:line="360" w:lineRule="auto"/>
        <w:ind w:firstLine="360" w:firstLineChars="150"/>
        <w:rPr>
          <w:rFonts w:ascii="宋体" w:hAnsi="宋体"/>
          <w:sz w:val="24"/>
          <w:lang w:eastAsia="zh-CN"/>
        </w:rPr>
      </w:pPr>
      <w:r>
        <w:rPr>
          <w:rFonts w:hint="eastAsia" w:ascii="宋体" w:hAnsi="宋体"/>
          <w:sz w:val="24"/>
          <w:lang w:eastAsia="zh-CN"/>
        </w:rPr>
        <w:t>2.我方确认的</w:t>
      </w:r>
      <w:r>
        <w:rPr>
          <w:rFonts w:hint="eastAsia" w:ascii="宋体" w:hAnsi="宋体"/>
          <w:b/>
          <w:bCs/>
          <w:sz w:val="24"/>
          <w:lang w:eastAsia="zh-CN"/>
        </w:rPr>
        <w:t>报价函</w:t>
      </w:r>
      <w:r>
        <w:rPr>
          <w:rFonts w:hint="eastAsia" w:ascii="宋体" w:hAnsi="宋体"/>
          <w:sz w:val="24"/>
          <w:lang w:eastAsia="zh-CN"/>
        </w:rPr>
        <w:t>是我单位报价文件的组成部分。</w:t>
      </w:r>
    </w:p>
    <w:p>
      <w:pPr>
        <w:spacing w:line="360" w:lineRule="auto"/>
        <w:ind w:firstLine="360" w:firstLineChars="150"/>
        <w:rPr>
          <w:rFonts w:ascii="宋体" w:hAnsi="宋体"/>
          <w:sz w:val="24"/>
          <w:lang w:eastAsia="zh-CN"/>
        </w:rPr>
      </w:pPr>
      <w:r>
        <w:rPr>
          <w:rFonts w:hint="eastAsia" w:ascii="宋体" w:hAnsi="宋体"/>
          <w:sz w:val="24"/>
          <w:lang w:eastAsia="zh-CN"/>
        </w:rPr>
        <w:t>3.如果贵单位接受我方的报价，我方保证按合同规定的期限内开始本工程的工作并按报价书中规定的期限内完成合同规定的全部任务。</w:t>
      </w:r>
    </w:p>
    <w:p>
      <w:pPr>
        <w:spacing w:line="360" w:lineRule="auto"/>
        <w:ind w:firstLine="360" w:firstLineChars="150"/>
        <w:rPr>
          <w:rFonts w:ascii="宋体" w:hAnsi="宋体"/>
          <w:sz w:val="24"/>
          <w:lang w:eastAsia="zh-CN"/>
        </w:rPr>
      </w:pPr>
      <w:r>
        <w:rPr>
          <w:rFonts w:hint="eastAsia" w:ascii="宋体" w:hAnsi="宋体"/>
          <w:sz w:val="24"/>
          <w:lang w:eastAsia="zh-CN"/>
        </w:rPr>
        <w:t>4.我方同意在从规定的</w:t>
      </w:r>
      <w:r>
        <w:rPr>
          <w:rFonts w:hint="eastAsia" w:ascii="宋体" w:hAnsi="宋体"/>
          <w:b/>
          <w:bCs/>
          <w:sz w:val="24"/>
          <w:lang w:eastAsia="zh-CN"/>
        </w:rPr>
        <w:t>递交</w:t>
      </w:r>
      <w:r>
        <w:rPr>
          <w:rFonts w:hint="eastAsia" w:ascii="宋体" w:hAnsi="宋体"/>
          <w:b/>
          <w:bCs/>
          <w:sz w:val="24"/>
          <w:lang w:val="en-US" w:eastAsia="zh-CN"/>
        </w:rPr>
        <w:t>评审文件</w:t>
      </w:r>
      <w:r>
        <w:rPr>
          <w:rFonts w:hint="eastAsia" w:ascii="宋体" w:hAnsi="宋体"/>
          <w:b/>
          <w:bCs/>
          <w:sz w:val="24"/>
          <w:lang w:eastAsia="zh-CN"/>
        </w:rPr>
        <w:t>截止之日起9</w:t>
      </w:r>
      <w:r>
        <w:rPr>
          <w:rFonts w:ascii="宋体" w:hAnsi="宋体"/>
          <w:b/>
          <w:bCs/>
          <w:sz w:val="24"/>
          <w:lang w:eastAsia="zh-CN"/>
        </w:rPr>
        <w:t>0</w:t>
      </w:r>
      <w:r>
        <w:rPr>
          <w:rFonts w:hint="eastAsia" w:ascii="宋体" w:hAnsi="宋体"/>
          <w:b/>
          <w:bCs/>
          <w:sz w:val="24"/>
          <w:lang w:eastAsia="zh-CN"/>
        </w:rPr>
        <w:t>天</w:t>
      </w:r>
      <w:r>
        <w:rPr>
          <w:rFonts w:hint="eastAsia" w:ascii="宋体" w:hAnsi="宋体"/>
          <w:sz w:val="24"/>
          <w:lang w:eastAsia="zh-CN"/>
        </w:rPr>
        <w:t>内遵守本报价文件。在此期限届满之前，本报价文件始终将对我们具有约束力并随时接受中标。</w:t>
      </w:r>
    </w:p>
    <w:p>
      <w:pPr>
        <w:spacing w:line="360" w:lineRule="auto"/>
        <w:ind w:firstLine="360" w:firstLineChars="150"/>
        <w:rPr>
          <w:rFonts w:ascii="宋体" w:hAnsi="宋体"/>
          <w:sz w:val="24"/>
          <w:lang w:eastAsia="zh-CN"/>
        </w:rPr>
      </w:pPr>
      <w:r>
        <w:rPr>
          <w:rFonts w:hint="eastAsia" w:ascii="宋体" w:hAnsi="宋体"/>
          <w:sz w:val="24"/>
          <w:lang w:eastAsia="zh-CN"/>
        </w:rPr>
        <w:t>5.在合同协议制定和签署之前，本报价书连同贵单位的中标通知书、双方签认的补充、修正或澄清文件及其他文件和附件应成为约束贵、我双方的合同文件。</w:t>
      </w:r>
    </w:p>
    <w:p>
      <w:pPr>
        <w:spacing w:line="360" w:lineRule="auto"/>
        <w:ind w:firstLine="360" w:firstLineChars="150"/>
        <w:rPr>
          <w:rFonts w:ascii="宋体" w:hAnsi="宋体"/>
          <w:sz w:val="24"/>
          <w:lang w:eastAsia="zh-CN"/>
        </w:rPr>
      </w:pPr>
      <w:r>
        <w:rPr>
          <w:rFonts w:hint="eastAsia" w:ascii="宋体" w:hAnsi="宋体"/>
          <w:sz w:val="24"/>
          <w:lang w:eastAsia="zh-CN"/>
        </w:rPr>
        <w:t>6.我们理解，贵单位不一定接受最低标价的报价文件或可能接受其他任何报价文件，同时也理解，贵单位不负担我们的任何报价费用。</w:t>
      </w:r>
    </w:p>
    <w:p>
      <w:pPr>
        <w:spacing w:line="380" w:lineRule="exact"/>
        <w:ind w:firstLine="360" w:firstLineChars="150"/>
        <w:rPr>
          <w:rFonts w:ascii="宋体" w:hAnsi="宋体"/>
          <w:sz w:val="24"/>
        </w:rPr>
      </w:pPr>
      <w:r>
        <w:rPr>
          <w:rFonts w:hint="eastAsia" w:ascii="宋体" w:hAnsi="宋体"/>
          <w:sz w:val="24"/>
          <w:lang w:eastAsia="zh-CN"/>
        </w:rPr>
        <w:t>报价</w:t>
      </w:r>
      <w:r>
        <w:rPr>
          <w:rFonts w:hint="eastAsia" w:ascii="宋体" w:hAnsi="宋体"/>
          <w:sz w:val="24"/>
        </w:rPr>
        <w:t>书附表：</w:t>
      </w:r>
    </w:p>
    <w:tbl>
      <w:tblPr>
        <w:tblStyle w:val="19"/>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7" w:type="dxa"/>
            <w:vAlign w:val="center"/>
          </w:tcPr>
          <w:p>
            <w:pPr>
              <w:spacing w:line="400" w:lineRule="exact"/>
              <w:jc w:val="center"/>
              <w:rPr>
                <w:rFonts w:ascii="宋体" w:hAnsi="宋体"/>
                <w:sz w:val="24"/>
              </w:rPr>
            </w:pPr>
            <w:r>
              <w:rPr>
                <w:rFonts w:hint="eastAsia" w:ascii="宋体" w:hAnsi="宋体"/>
                <w:sz w:val="24"/>
              </w:rPr>
              <w:t>项    目</w:t>
            </w:r>
          </w:p>
        </w:tc>
        <w:tc>
          <w:tcPr>
            <w:tcW w:w="5283" w:type="dxa"/>
            <w:vAlign w:val="center"/>
          </w:tcPr>
          <w:p>
            <w:pPr>
              <w:spacing w:line="40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7" w:type="dxa"/>
            <w:vAlign w:val="center"/>
          </w:tcPr>
          <w:p>
            <w:pPr>
              <w:spacing w:line="400" w:lineRule="exact"/>
              <w:jc w:val="center"/>
              <w:rPr>
                <w:rFonts w:ascii="宋体" w:hAnsi="宋体"/>
                <w:sz w:val="24"/>
              </w:rPr>
            </w:pPr>
            <w:r>
              <w:rPr>
                <w:rFonts w:hint="eastAsia" w:ascii="宋体" w:hAnsi="宋体"/>
                <w:sz w:val="24"/>
              </w:rPr>
              <w:t>服务期</w:t>
            </w:r>
          </w:p>
        </w:tc>
        <w:tc>
          <w:tcPr>
            <w:tcW w:w="5283"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7" w:type="dxa"/>
            <w:vAlign w:val="center"/>
          </w:tcPr>
          <w:p>
            <w:pPr>
              <w:spacing w:line="400" w:lineRule="exact"/>
              <w:jc w:val="center"/>
              <w:rPr>
                <w:rFonts w:ascii="宋体" w:hAnsi="宋体"/>
                <w:sz w:val="24"/>
              </w:rPr>
            </w:pPr>
            <w:r>
              <w:rPr>
                <w:rFonts w:hint="eastAsia" w:ascii="宋体" w:hAnsi="宋体"/>
                <w:sz w:val="24"/>
              </w:rPr>
              <w:t>质量标准</w:t>
            </w:r>
          </w:p>
        </w:tc>
        <w:tc>
          <w:tcPr>
            <w:tcW w:w="5283"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9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97" w:type="dxa"/>
            <w:vMerge w:val="continue"/>
            <w:tcBorders>
              <w:left w:val="single" w:color="auto" w:sz="4" w:space="0"/>
              <w:right w:val="single" w:color="auto" w:sz="4" w:space="0"/>
            </w:tcBorders>
            <w:vAlign w:val="center"/>
          </w:tcPr>
          <w:p>
            <w:pPr>
              <w:spacing w:line="400" w:lineRule="exact"/>
              <w:jc w:val="center"/>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9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身份证号码：</w:t>
            </w:r>
          </w:p>
        </w:tc>
      </w:tr>
    </w:tbl>
    <w:p>
      <w:pPr>
        <w:spacing w:line="400" w:lineRule="exact"/>
        <w:ind w:firstLine="360" w:firstLineChars="150"/>
        <w:rPr>
          <w:rFonts w:ascii="宋体" w:hAnsi="宋体"/>
          <w:sz w:val="24"/>
        </w:rPr>
      </w:pPr>
    </w:p>
    <w:p>
      <w:pPr>
        <w:spacing w:line="400" w:lineRule="exact"/>
        <w:ind w:firstLine="360" w:firstLineChars="150"/>
        <w:rPr>
          <w:rFonts w:ascii="宋体" w:hAnsi="宋体"/>
          <w:sz w:val="24"/>
        </w:rPr>
      </w:pPr>
      <w:r>
        <w:rPr>
          <w:rFonts w:hint="eastAsia" w:ascii="宋体" w:hAnsi="宋体"/>
          <w:sz w:val="24"/>
          <w:lang w:eastAsia="zh-CN"/>
        </w:rPr>
        <w:t>报价</w:t>
      </w:r>
      <w:r>
        <w:rPr>
          <w:rFonts w:hint="eastAsia" w:ascii="宋体" w:hAnsi="宋体"/>
          <w:sz w:val="24"/>
        </w:rPr>
        <w:t>人（公章）：</w:t>
      </w:r>
      <w:r>
        <w:rPr>
          <w:rFonts w:hint="eastAsia" w:ascii="宋体" w:hAnsi="宋体"/>
          <w:sz w:val="24"/>
          <w:u w:val="single"/>
        </w:rPr>
        <w:t xml:space="preserve">                            </w:t>
      </w:r>
    </w:p>
    <w:p>
      <w:pPr>
        <w:spacing w:line="400" w:lineRule="exact"/>
        <w:ind w:firstLine="360" w:firstLineChars="150"/>
        <w:rPr>
          <w:rFonts w:ascii="宋体" w:hAnsi="宋体"/>
          <w:sz w:val="24"/>
        </w:rPr>
      </w:pPr>
    </w:p>
    <w:p>
      <w:pPr>
        <w:spacing w:line="400" w:lineRule="exact"/>
        <w:ind w:firstLine="360" w:firstLineChars="150"/>
        <w:rPr>
          <w:rFonts w:ascii="宋体" w:hAnsi="宋体"/>
          <w:sz w:val="24"/>
          <w:u w:val="single"/>
          <w:lang w:eastAsia="zh-CN"/>
        </w:rPr>
      </w:pPr>
      <w:r>
        <w:rPr>
          <w:rFonts w:hint="eastAsia" w:ascii="宋体" w:hAnsi="宋体"/>
          <w:sz w:val="24"/>
          <w:lang w:eastAsia="zh-CN"/>
        </w:rPr>
        <w:t>法定代表人(签字或盖章)：</w:t>
      </w:r>
      <w:r>
        <w:rPr>
          <w:rFonts w:hint="eastAsia" w:ascii="宋体" w:hAnsi="宋体"/>
          <w:sz w:val="24"/>
          <w:u w:val="single"/>
          <w:lang w:eastAsia="zh-CN"/>
        </w:rPr>
        <w:t xml:space="preserve">                     </w:t>
      </w:r>
    </w:p>
    <w:p>
      <w:pPr>
        <w:ind w:firstLine="360" w:firstLineChars="150"/>
        <w:rPr>
          <w:rFonts w:ascii="宋体" w:hAnsi="宋体"/>
          <w:sz w:val="24"/>
          <w:lang w:eastAsia="zh-CN"/>
        </w:rPr>
      </w:pPr>
    </w:p>
    <w:p>
      <w:pPr>
        <w:ind w:firstLine="360" w:firstLineChars="150"/>
        <w:rPr>
          <w:rFonts w:ascii="宋体" w:hAnsi="宋体"/>
          <w:sz w:val="24"/>
          <w:lang w:eastAsia="zh-CN"/>
        </w:rPr>
      </w:pPr>
      <w:r>
        <w:rPr>
          <w:rFonts w:hint="eastAsia" w:ascii="宋体" w:hAnsi="宋体"/>
          <w:sz w:val="24"/>
          <w:lang w:eastAsia="zh-CN"/>
        </w:rPr>
        <w:t>日期：      年   月   日</w:t>
      </w:r>
    </w:p>
    <w:p>
      <w:pPr>
        <w:ind w:firstLine="360" w:firstLineChars="150"/>
        <w:rPr>
          <w:rFonts w:ascii="宋体" w:hAnsi="宋体"/>
          <w:sz w:val="24"/>
          <w:lang w:eastAsia="zh-CN"/>
        </w:rPr>
      </w:pPr>
    </w:p>
    <w:p>
      <w:pPr>
        <w:ind w:firstLine="360" w:firstLineChars="150"/>
        <w:rPr>
          <w:rFonts w:ascii="宋体" w:hAnsi="宋体"/>
          <w:sz w:val="24"/>
          <w:lang w:eastAsia="zh-CN"/>
        </w:rPr>
      </w:pPr>
    </w:p>
    <w:p>
      <w:pPr>
        <w:jc w:val="center"/>
        <w:rPr>
          <w:rFonts w:ascii="宋体" w:hAnsi="宋体"/>
          <w:b/>
          <w:sz w:val="32"/>
          <w:szCs w:val="32"/>
          <w:lang w:eastAsia="zh-CN"/>
        </w:rPr>
      </w:pPr>
      <w:bookmarkStart w:id="2" w:name="_Toc329833354"/>
      <w:r>
        <w:rPr>
          <w:lang w:eastAsia="zh-CN"/>
        </w:rPr>
        <w:br w:type="page"/>
      </w:r>
      <w:r>
        <w:rPr>
          <w:rFonts w:hint="eastAsia" w:ascii="宋体" w:hAnsi="宋体"/>
          <w:b/>
          <w:sz w:val="32"/>
          <w:szCs w:val="32"/>
          <w:lang w:eastAsia="zh-CN"/>
        </w:rPr>
        <w:t>二、技术报价承诺书</w:t>
      </w:r>
    </w:p>
    <w:p>
      <w:pPr>
        <w:spacing w:before="156" w:beforeLines="50" w:line="312" w:lineRule="auto"/>
        <w:rPr>
          <w:rFonts w:ascii="宋体" w:hAnsi="宋体"/>
          <w:sz w:val="24"/>
          <w:lang w:eastAsia="zh-CN"/>
        </w:rPr>
      </w:pPr>
      <w:r>
        <w:rPr>
          <w:rFonts w:hint="eastAsia" w:ascii="宋体" w:hAnsi="宋体"/>
          <w:sz w:val="24"/>
          <w:lang w:eastAsia="zh-CN"/>
        </w:rPr>
        <w:t>致</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r>
        <w:rPr>
          <w:rFonts w:hint="eastAsia" w:ascii="宋体" w:hAnsi="宋体"/>
          <w:sz w:val="24"/>
          <w:lang w:eastAsia="zh-CN"/>
        </w:rPr>
        <w:t>：</w:t>
      </w:r>
    </w:p>
    <w:p>
      <w:pPr>
        <w:spacing w:line="360" w:lineRule="auto"/>
        <w:ind w:firstLine="480" w:firstLineChars="200"/>
        <w:rPr>
          <w:rFonts w:ascii="宋体" w:hAnsi="宋体"/>
          <w:sz w:val="24"/>
          <w:lang w:eastAsia="zh-CN"/>
        </w:rPr>
      </w:pPr>
      <w:r>
        <w:rPr>
          <w:rFonts w:hint="eastAsia" w:ascii="宋体" w:hAnsi="宋体"/>
          <w:sz w:val="24"/>
          <w:lang w:eastAsia="zh-CN"/>
        </w:rPr>
        <w:t>我公司已充分阅读了采购文件、图纸等资料并通过现场考察充分了解本项目的全面情况。如若中标，我们承诺将按采购、技术规范、相关技术要求、施工图纸、采购文件等要求完成服务。本项目所有的服务成果都将满足本项目现行的有关规范、标准要求，且上述服务成果均在取得发包人的批准后予以实施，同时声明采用经发包人批准的服务成果所发生的一切费用均包含在我方的报价总报价之中，并保证在本项目实施过程中不论何种原因均不会因上述原因而向你方提出任何增加费用或延长工期的要求，否则，视为我方违约并愿意无条件接受发包人的任何处罚，直至解除合同，并承担由于解除合同给你方造成的经济损失，并承担相应的责任。</w:t>
      </w:r>
    </w:p>
    <w:p>
      <w:pPr>
        <w:spacing w:line="360" w:lineRule="auto"/>
        <w:ind w:firstLine="480" w:firstLineChars="200"/>
        <w:rPr>
          <w:rFonts w:ascii="宋体" w:hAnsi="宋体"/>
          <w:sz w:val="24"/>
          <w:lang w:eastAsia="zh-CN"/>
        </w:rPr>
      </w:pPr>
      <w:r>
        <w:rPr>
          <w:rFonts w:hint="eastAsia" w:ascii="宋体" w:hAnsi="宋体"/>
          <w:sz w:val="24"/>
          <w:lang w:eastAsia="zh-CN"/>
        </w:rPr>
        <w:t>如若中标，我们承诺将按本承诺书附表中的人员、机械设备投入本项目。若因上述人员、设备不足或人员素质、设备性能不能满足项目实际需要时，我方将无条件按照发包人的要求更换或增加相关人员、设备，否则由上述原因导致的工期滞后或给发包人造成的其他损失，由我方承担并视为我方违约，我方愿无条件接受发包人的任何处罚，直至解除合同，并承担由于解除合同给你方造成的经济损失和相关责任。</w:t>
      </w:r>
    </w:p>
    <w:p>
      <w:pPr>
        <w:spacing w:line="360" w:lineRule="auto"/>
        <w:ind w:firstLine="480" w:firstLineChars="200"/>
        <w:rPr>
          <w:rFonts w:ascii="宋体" w:hAnsi="宋体"/>
          <w:sz w:val="24"/>
          <w:lang w:eastAsia="zh-CN"/>
        </w:rPr>
      </w:pPr>
      <w:r>
        <w:rPr>
          <w:rFonts w:hint="eastAsia" w:ascii="宋体" w:hAnsi="宋体"/>
          <w:sz w:val="24"/>
          <w:lang w:eastAsia="zh-CN"/>
        </w:rPr>
        <w:t>附表1： 《拟投入本项目的主要技术管理人员表》</w:t>
      </w:r>
    </w:p>
    <w:p>
      <w:pPr>
        <w:spacing w:line="360" w:lineRule="auto"/>
        <w:ind w:firstLine="480" w:firstLineChars="200"/>
        <w:rPr>
          <w:rFonts w:ascii="宋体" w:hAnsi="宋体"/>
          <w:sz w:val="24"/>
          <w:lang w:eastAsia="zh-CN"/>
        </w:rPr>
      </w:pPr>
    </w:p>
    <w:p>
      <w:pPr>
        <w:spacing w:line="520" w:lineRule="exact"/>
        <w:rPr>
          <w:rFonts w:ascii="宋体" w:hAnsi="宋体"/>
          <w:sz w:val="24"/>
          <w:u w:val="single"/>
          <w:lang w:eastAsia="zh-CN"/>
        </w:rPr>
      </w:pPr>
    </w:p>
    <w:p>
      <w:pPr>
        <w:spacing w:line="480" w:lineRule="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spacing w:line="480" w:lineRule="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spacing w:line="48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center"/>
        <w:rPr>
          <w:b/>
          <w:sz w:val="24"/>
        </w:rPr>
      </w:pPr>
    </w:p>
    <w:p>
      <w:pPr>
        <w:spacing w:line="400" w:lineRule="exact"/>
        <w:rPr>
          <w:b/>
          <w:sz w:val="30"/>
        </w:rPr>
      </w:pPr>
    </w:p>
    <w:p>
      <w:pPr>
        <w:spacing w:line="400" w:lineRule="exact"/>
        <w:rPr>
          <w:b/>
          <w:sz w:val="30"/>
        </w:rPr>
      </w:pPr>
    </w:p>
    <w:p>
      <w:pPr>
        <w:spacing w:line="400" w:lineRule="exact"/>
        <w:rPr>
          <w:b/>
          <w:sz w:val="30"/>
        </w:rPr>
      </w:pPr>
    </w:p>
    <w:p>
      <w:pPr>
        <w:spacing w:line="400" w:lineRule="exact"/>
        <w:rPr>
          <w:b/>
          <w:sz w:val="30"/>
        </w:rPr>
        <w:sectPr>
          <w:pgSz w:w="11906" w:h="16838"/>
          <w:pgMar w:top="1247" w:right="1418" w:bottom="1134" w:left="1418" w:header="851" w:footer="907" w:gutter="0"/>
          <w:cols w:space="720" w:num="1"/>
          <w:docGrid w:type="lines" w:linePitch="312" w:charSpace="0"/>
        </w:sectPr>
      </w:pPr>
    </w:p>
    <w:p>
      <w:pPr>
        <w:spacing w:line="360" w:lineRule="auto"/>
        <w:rPr>
          <w:rFonts w:ascii="宋体" w:hAnsi="宋体"/>
          <w:sz w:val="24"/>
        </w:rPr>
      </w:pPr>
      <w:r>
        <w:rPr>
          <w:rFonts w:hint="eastAsia" w:ascii="宋体" w:hAnsi="宋体"/>
          <w:sz w:val="24"/>
        </w:rPr>
        <w:t xml:space="preserve">附表1： </w:t>
      </w:r>
    </w:p>
    <w:p>
      <w:pPr>
        <w:spacing w:line="360" w:lineRule="auto"/>
        <w:jc w:val="center"/>
        <w:rPr>
          <w:rFonts w:ascii="宋体" w:hAnsi="宋体"/>
          <w:sz w:val="24"/>
          <w:lang w:eastAsia="zh-CN"/>
        </w:rPr>
      </w:pPr>
      <w:r>
        <w:rPr>
          <w:rFonts w:hint="eastAsia" w:ascii="宋体" w:hAnsi="宋体"/>
          <w:sz w:val="24"/>
          <w:lang w:eastAsia="zh-CN"/>
        </w:rPr>
        <w:t>拟投入本项目的主要技术管理人员表</w:t>
      </w:r>
    </w:p>
    <w:tbl>
      <w:tblPr>
        <w:tblStyle w:val="19"/>
        <w:tblW w:w="10848" w:type="dxa"/>
        <w:jc w:val="center"/>
        <w:tblInd w:w="0" w:type="dxa"/>
        <w:tblLayout w:type="fixed"/>
        <w:tblCellMar>
          <w:top w:w="0" w:type="dxa"/>
          <w:left w:w="0" w:type="dxa"/>
          <w:bottom w:w="0" w:type="dxa"/>
          <w:right w:w="0" w:type="dxa"/>
        </w:tblCellMar>
      </w:tblPr>
      <w:tblGrid>
        <w:gridCol w:w="1860"/>
        <w:gridCol w:w="1720"/>
        <w:gridCol w:w="2713"/>
        <w:gridCol w:w="1691"/>
        <w:gridCol w:w="1432"/>
        <w:gridCol w:w="1432"/>
      </w:tblGrid>
      <w:tr>
        <w:tblPrEx>
          <w:tblLayout w:type="fixed"/>
          <w:tblCellMar>
            <w:top w:w="0" w:type="dxa"/>
            <w:left w:w="0" w:type="dxa"/>
            <w:bottom w:w="0" w:type="dxa"/>
            <w:right w:w="0" w:type="dxa"/>
          </w:tblCellMar>
        </w:tblPrEx>
        <w:trPr>
          <w:trHeight w:val="570" w:hRule="atLeast"/>
          <w:jc w:val="center"/>
        </w:trPr>
        <w:tc>
          <w:tcPr>
            <w:tcW w:w="18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姓名</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年龄</w:t>
            </w:r>
          </w:p>
        </w:tc>
        <w:tc>
          <w:tcPr>
            <w:tcW w:w="27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专业</w:t>
            </w:r>
          </w:p>
        </w:tc>
        <w:tc>
          <w:tcPr>
            <w:tcW w:w="16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职称</w:t>
            </w: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r>
              <w:rPr>
                <w:rFonts w:hint="eastAsia" w:ascii="宋体" w:hAnsi="宋体"/>
                <w:sz w:val="24"/>
              </w:rPr>
              <w:t>职称证书证号</w:t>
            </w: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r>
              <w:rPr>
                <w:rFonts w:hint="eastAsia"/>
                <w:sz w:val="24"/>
              </w:rPr>
              <w:t>拟任职务</w:t>
            </w:r>
          </w:p>
        </w:tc>
      </w:tr>
      <w:tr>
        <w:tblPrEx>
          <w:tblLayout w:type="fixed"/>
          <w:tblCellMar>
            <w:top w:w="0" w:type="dxa"/>
            <w:left w:w="0" w:type="dxa"/>
            <w:bottom w:w="0" w:type="dxa"/>
            <w:right w:w="0" w:type="dxa"/>
          </w:tblCellMar>
        </w:tblPrEx>
        <w:trPr>
          <w:trHeight w:val="316"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Layout w:type="fixed"/>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Layout w:type="fixed"/>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Layout w:type="fixed"/>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Layout w:type="fixed"/>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c>
          <w:tcPr>
            <w:tcW w:w="1432" w:type="dxa"/>
            <w:tcBorders>
              <w:top w:val="single" w:color="auto" w:sz="4" w:space="0"/>
              <w:left w:val="nil"/>
              <w:bottom w:val="single" w:color="auto" w:sz="4" w:space="0"/>
              <w:right w:val="single" w:color="auto" w:sz="4" w:space="0"/>
            </w:tcBorders>
            <w:vAlign w:val="center"/>
          </w:tcPr>
          <w:p>
            <w:pPr>
              <w:spacing w:line="360" w:lineRule="auto"/>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sz w:val="24"/>
              </w:rPr>
            </w:pPr>
          </w:p>
        </w:tc>
      </w:tr>
      <w:tr>
        <w:tblPrEx>
          <w:tblLayout w:type="fixed"/>
          <w:tblCellMar>
            <w:top w:w="0" w:type="dxa"/>
            <w:left w:w="0" w:type="dxa"/>
            <w:bottom w:w="0" w:type="dxa"/>
            <w:right w:w="0" w:type="dxa"/>
          </w:tblCellMar>
        </w:tblPrEx>
        <w:trPr>
          <w:trHeight w:val="423"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24"/>
              </w:rPr>
            </w:pPr>
            <w:r>
              <w:rPr>
                <w:rFonts w:hint="eastAsia"/>
                <w:sz w:val="24"/>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sz w:val="24"/>
              </w:rPr>
            </w:pPr>
          </w:p>
        </w:tc>
        <w:tc>
          <w:tcPr>
            <w:tcW w:w="1432" w:type="dxa"/>
            <w:tcBorders>
              <w:top w:val="single" w:color="auto" w:sz="4" w:space="0"/>
              <w:left w:val="nil"/>
              <w:bottom w:val="single" w:color="auto" w:sz="4" w:space="0"/>
              <w:right w:val="single" w:color="auto" w:sz="4" w:space="0"/>
            </w:tcBorders>
            <w:vAlign w:val="center"/>
          </w:tcPr>
          <w:p>
            <w:pPr>
              <w:jc w:val="center"/>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24"/>
              </w:rPr>
            </w:pPr>
          </w:p>
        </w:tc>
      </w:tr>
    </w:tbl>
    <w:p>
      <w:pPr>
        <w:spacing w:line="480" w:lineRule="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spacing w:line="480" w:lineRule="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spacing w:line="48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rPr>
          <w:rFonts w:ascii="黑体" w:hAnsi="黑体" w:eastAsia="黑体"/>
          <w:b w:val="0"/>
          <w:bCs w:val="0"/>
        </w:rPr>
      </w:pPr>
      <w:r>
        <w:rPr>
          <w:rFonts w:ascii="宋体" w:hAnsi="宋体"/>
          <w:sz w:val="24"/>
        </w:rPr>
        <w:br w:type="page"/>
      </w:r>
      <w:r>
        <w:rPr>
          <w:rFonts w:hint="eastAsia" w:ascii="黑体" w:hAnsi="黑体" w:eastAsia="黑体"/>
          <w:b w:val="0"/>
          <w:bCs w:val="0"/>
        </w:rPr>
        <w:t>附件1-1</w:t>
      </w:r>
    </w:p>
    <w:p/>
    <w:p>
      <w:pPr>
        <w:spacing w:line="400" w:lineRule="exact"/>
        <w:jc w:val="center"/>
        <w:rPr>
          <w:rFonts w:hAnsi="宋体"/>
          <w:b/>
          <w:sz w:val="28"/>
          <w:szCs w:val="28"/>
          <w:lang w:eastAsia="zh-CN"/>
        </w:rPr>
      </w:pPr>
      <w:r>
        <w:rPr>
          <w:rFonts w:hint="eastAsia" w:hAnsi="宋体"/>
          <w:b/>
          <w:sz w:val="28"/>
          <w:szCs w:val="28"/>
          <w:lang w:eastAsia="zh-CN"/>
        </w:rPr>
        <w:t>无经营异常或严重违法失信记录承诺书</w:t>
      </w:r>
    </w:p>
    <w:p>
      <w:pPr>
        <w:spacing w:line="400" w:lineRule="exact"/>
        <w:rPr>
          <w:rFonts w:hAnsi="宋体"/>
          <w:lang w:eastAsia="zh-CN"/>
        </w:rPr>
      </w:pPr>
    </w:p>
    <w:p>
      <w:pPr>
        <w:spacing w:line="400" w:lineRule="exact"/>
        <w:rPr>
          <w:rFonts w:hAnsi="宋体"/>
        </w:rPr>
      </w:pPr>
      <w:r>
        <w:rPr>
          <w:rFonts w:hint="eastAsia" w:hAnsi="宋体"/>
        </w:rPr>
        <w:t xml:space="preserve">致： </w:t>
      </w:r>
    </w:p>
    <w:p>
      <w:pPr>
        <w:spacing w:line="400" w:lineRule="exact"/>
        <w:ind w:firstLine="440" w:firstLineChars="200"/>
        <w:rPr>
          <w:rFonts w:hAnsi="宋体"/>
        </w:rPr>
      </w:pPr>
      <w:r>
        <w:rPr>
          <w:rFonts w:hint="eastAsia" w:hAnsi="宋体"/>
        </w:rPr>
        <w:t>我公司承诺，本项目</w:t>
      </w:r>
      <w:r>
        <w:rPr>
          <w:rFonts w:hint="eastAsia" w:hAnsi="宋体"/>
          <w:lang w:eastAsia="zh-CN"/>
        </w:rPr>
        <w:t>报价</w:t>
      </w:r>
      <w:r>
        <w:rPr>
          <w:rFonts w:hint="eastAsia" w:hAnsi="宋体"/>
        </w:rPr>
        <w:t>截止日本公司未被列入国家企业信用信息公示系统（</w:t>
      </w:r>
      <w:r>
        <w:fldChar w:fldCharType="begin"/>
      </w:r>
      <w:r>
        <w:instrText xml:space="preserve"> HYPERLINK "http://www.gsxt.gov.cn/" </w:instrText>
      </w:r>
      <w:r>
        <w:fldChar w:fldCharType="separate"/>
      </w:r>
      <w:r>
        <w:rPr>
          <w:rFonts w:hAnsi="宋体"/>
        </w:rPr>
        <w:t>http://www.gsxt.gov.cn/</w:t>
      </w:r>
      <w:r>
        <w:rPr>
          <w:rFonts w:hAnsi="宋体"/>
        </w:rPr>
        <w:fldChar w:fldCharType="end"/>
      </w:r>
      <w:r>
        <w:rPr>
          <w:rFonts w:hint="eastAsia" w:hAnsi="宋体"/>
        </w:rPr>
        <w:t>）的经营异常名录或严重违法失信企业名单，或被列入信用中国（</w:t>
      </w:r>
      <w:r>
        <w:fldChar w:fldCharType="begin"/>
      </w:r>
      <w:r>
        <w:instrText xml:space="preserve"> HYPERLINK "http://www.creditchina.gov.cn/" </w:instrText>
      </w:r>
      <w:r>
        <w:fldChar w:fldCharType="separate"/>
      </w:r>
      <w:r>
        <w:rPr>
          <w:rFonts w:hAnsi="宋体"/>
        </w:rPr>
        <w:t>http://www.creditchina.gov.cn/</w:t>
      </w:r>
      <w:r>
        <w:rPr>
          <w:rFonts w:hAnsi="宋体"/>
        </w:rPr>
        <w:fldChar w:fldCharType="end"/>
      </w:r>
      <w:r>
        <w:rPr>
          <w:rFonts w:hint="eastAsia" w:hAnsi="宋体"/>
        </w:rPr>
        <w:t>）的失信被执行人或企业经营异常名录，如有造假行为，愿意无条件接受</w:t>
      </w:r>
      <w:r>
        <w:rPr>
          <w:rFonts w:hint="eastAsia" w:hAnsi="宋体"/>
          <w:lang w:eastAsia="zh-CN"/>
        </w:rPr>
        <w:t>采购</w:t>
      </w:r>
      <w:r>
        <w:rPr>
          <w:rFonts w:hint="eastAsia" w:hAnsi="宋体"/>
        </w:rPr>
        <w:t>人和建设行政主管部门的以下处理：</w:t>
      </w:r>
    </w:p>
    <w:p>
      <w:pPr>
        <w:numPr>
          <w:ilvl w:val="0"/>
          <w:numId w:val="3"/>
        </w:numPr>
        <w:spacing w:line="400" w:lineRule="exact"/>
        <w:jc w:val="both"/>
        <w:rPr>
          <w:rFonts w:hAnsi="宋体"/>
          <w:lang w:eastAsia="zh-CN"/>
        </w:rPr>
      </w:pPr>
      <w:r>
        <w:rPr>
          <w:rFonts w:hint="eastAsia" w:hAnsi="宋体"/>
          <w:lang w:eastAsia="zh-CN"/>
        </w:rPr>
        <w:t>取消报价、中标资格，并在相关网站告示；</w:t>
      </w:r>
    </w:p>
    <w:p>
      <w:pPr>
        <w:numPr>
          <w:ilvl w:val="0"/>
          <w:numId w:val="3"/>
        </w:numPr>
        <w:spacing w:line="400" w:lineRule="exact"/>
        <w:jc w:val="both"/>
        <w:rPr>
          <w:rFonts w:hAnsi="宋体"/>
          <w:lang w:eastAsia="zh-CN"/>
        </w:rPr>
      </w:pPr>
      <w:r>
        <w:rPr>
          <w:rFonts w:hint="eastAsia" w:hAnsi="宋体"/>
          <w:lang w:eastAsia="zh-CN"/>
        </w:rPr>
        <w:t>由采购人没收合同履约保证金；</w:t>
      </w:r>
    </w:p>
    <w:p>
      <w:pPr>
        <w:numPr>
          <w:ilvl w:val="0"/>
          <w:numId w:val="3"/>
        </w:numPr>
        <w:spacing w:line="400" w:lineRule="exact"/>
        <w:jc w:val="both"/>
        <w:rPr>
          <w:rFonts w:hAnsi="宋体"/>
          <w:lang w:eastAsia="zh-CN"/>
        </w:rPr>
      </w:pPr>
      <w:r>
        <w:rPr>
          <w:rFonts w:hint="eastAsia" w:hAnsi="宋体"/>
          <w:lang w:eastAsia="zh-CN"/>
        </w:rPr>
        <w:t>三年内停止或禁止广东省机场管理集团有限公司资金建设工程的报价；</w:t>
      </w:r>
    </w:p>
    <w:p>
      <w:pPr>
        <w:numPr>
          <w:ilvl w:val="0"/>
          <w:numId w:val="3"/>
        </w:numPr>
        <w:spacing w:line="400" w:lineRule="exact"/>
        <w:jc w:val="both"/>
        <w:rPr>
          <w:rFonts w:hAnsi="宋体"/>
          <w:lang w:eastAsia="zh-CN"/>
        </w:rPr>
      </w:pPr>
      <w:r>
        <w:rPr>
          <w:rFonts w:hint="eastAsia" w:hAnsi="宋体"/>
          <w:lang w:eastAsia="zh-CN"/>
        </w:rPr>
        <w:t>三年内停止或禁止在广东省机场管理集团有限公司所辖范围内承接工程或者执业；</w:t>
      </w:r>
    </w:p>
    <w:p>
      <w:pPr>
        <w:numPr>
          <w:ilvl w:val="0"/>
          <w:numId w:val="3"/>
        </w:numPr>
        <w:spacing w:line="400" w:lineRule="exact"/>
        <w:jc w:val="both"/>
        <w:rPr>
          <w:rFonts w:hAnsi="宋体"/>
          <w:lang w:eastAsia="zh-CN"/>
        </w:rPr>
      </w:pPr>
      <w:r>
        <w:rPr>
          <w:rFonts w:hint="eastAsia" w:hAnsi="宋体"/>
          <w:lang w:eastAsia="zh-CN"/>
        </w:rPr>
        <w:t>对不良行为予以纪录，并进行公告；</w:t>
      </w:r>
    </w:p>
    <w:p>
      <w:pPr>
        <w:numPr>
          <w:ilvl w:val="0"/>
          <w:numId w:val="3"/>
        </w:numPr>
        <w:spacing w:line="400" w:lineRule="exact"/>
        <w:jc w:val="both"/>
        <w:rPr>
          <w:rFonts w:hAnsi="宋体"/>
          <w:lang w:eastAsia="zh-CN"/>
        </w:rPr>
      </w:pPr>
      <w:r>
        <w:rPr>
          <w:rFonts w:hint="eastAsia" w:hAnsi="宋体"/>
          <w:lang w:eastAsia="zh-CN"/>
        </w:rPr>
        <w:t>报当地建设行政主管部门备案；</w:t>
      </w:r>
    </w:p>
    <w:p>
      <w:pPr>
        <w:numPr>
          <w:ilvl w:val="0"/>
          <w:numId w:val="3"/>
        </w:numPr>
        <w:spacing w:line="400" w:lineRule="exact"/>
        <w:jc w:val="both"/>
        <w:rPr>
          <w:rFonts w:hAnsi="宋体"/>
        </w:rPr>
      </w:pPr>
      <w:r>
        <w:rPr>
          <w:rFonts w:hint="eastAsia" w:hAnsi="宋体"/>
        </w:rPr>
        <w:t>其他行政处理决定。</w:t>
      </w:r>
    </w:p>
    <w:p>
      <w:pPr>
        <w:spacing w:line="400" w:lineRule="exact"/>
        <w:ind w:firstLine="435"/>
        <w:rPr>
          <w:rFonts w:hAnsi="宋体"/>
        </w:rPr>
      </w:pPr>
    </w:p>
    <w:p>
      <w:pPr>
        <w:spacing w:line="400" w:lineRule="exact"/>
        <w:ind w:firstLine="3740" w:firstLineChars="1700"/>
        <w:rPr>
          <w:rFonts w:hAnsi="宋体"/>
        </w:rPr>
      </w:pPr>
    </w:p>
    <w:p>
      <w:pPr>
        <w:spacing w:line="400" w:lineRule="exact"/>
        <w:ind w:firstLine="3740" w:firstLineChars="1700"/>
        <w:rPr>
          <w:rFonts w:hAnsi="宋体"/>
        </w:rPr>
      </w:pPr>
      <w:r>
        <w:rPr>
          <w:rFonts w:hint="eastAsia" w:hAnsi="宋体"/>
          <w:lang w:eastAsia="zh-CN"/>
        </w:rPr>
        <w:t>报价</w:t>
      </w:r>
      <w:r>
        <w:rPr>
          <w:rFonts w:hint="eastAsia" w:hAnsi="宋体"/>
        </w:rPr>
        <w:t>人：（盖章）</w:t>
      </w:r>
    </w:p>
    <w:p>
      <w:pPr>
        <w:spacing w:line="400" w:lineRule="exact"/>
        <w:rPr>
          <w:rFonts w:hAnsi="宋体"/>
        </w:rPr>
      </w:pPr>
      <w:r>
        <w:rPr>
          <w:rFonts w:hint="eastAsia" w:hAnsi="宋体"/>
        </w:rPr>
        <w:t xml:space="preserve">                                  </w:t>
      </w:r>
    </w:p>
    <w:p>
      <w:pPr>
        <w:spacing w:line="400" w:lineRule="exact"/>
        <w:ind w:firstLine="3740" w:firstLineChars="1700"/>
        <w:rPr>
          <w:rFonts w:hAnsi="宋体"/>
          <w:lang w:eastAsia="zh-CN"/>
        </w:rPr>
      </w:pPr>
      <w:r>
        <w:rPr>
          <w:rFonts w:hint="eastAsia" w:hAnsi="宋体"/>
          <w:lang w:eastAsia="zh-CN"/>
        </w:rPr>
        <w:t>法定代表人：（签字或印鉴）</w:t>
      </w:r>
    </w:p>
    <w:p>
      <w:pPr>
        <w:spacing w:line="400" w:lineRule="exact"/>
        <w:ind w:firstLine="3740" w:firstLineChars="1700"/>
        <w:rPr>
          <w:rFonts w:hAnsi="宋体"/>
          <w:lang w:eastAsia="zh-CN"/>
        </w:rPr>
      </w:pPr>
    </w:p>
    <w:p>
      <w:pPr>
        <w:spacing w:line="400" w:lineRule="exact"/>
        <w:ind w:firstLine="3740" w:firstLineChars="1700"/>
        <w:rPr>
          <w:rFonts w:hAnsi="宋体"/>
          <w:lang w:eastAsia="zh-CN"/>
        </w:rPr>
      </w:pPr>
      <w:r>
        <w:rPr>
          <w:rFonts w:hint="eastAsia" w:hAnsi="宋体"/>
          <w:lang w:eastAsia="zh-CN"/>
        </w:rPr>
        <w:t>授权代理人：（签字）</w:t>
      </w:r>
    </w:p>
    <w:p>
      <w:pPr>
        <w:ind w:firstLine="315"/>
        <w:rPr>
          <w:lang w:eastAsia="zh-CN"/>
        </w:rPr>
        <w:sectPr>
          <w:pgSz w:w="11906" w:h="16838"/>
          <w:pgMar w:top="1440" w:right="1800" w:bottom="1440" w:left="1800" w:header="851" w:footer="992" w:gutter="0"/>
          <w:cols w:space="720" w:num="1"/>
          <w:docGrid w:type="lines" w:linePitch="312" w:charSpace="0"/>
        </w:sectPr>
      </w:pPr>
    </w:p>
    <w:bookmarkEnd w:id="2"/>
    <w:p>
      <w:pPr>
        <w:pStyle w:val="3"/>
        <w:rPr>
          <w:rFonts w:ascii="黑体" w:hAnsi="黑体" w:eastAsia="黑体"/>
          <w:b w:val="0"/>
          <w:bCs w:val="0"/>
          <w:lang w:eastAsia="zh-CN"/>
        </w:rPr>
      </w:pPr>
      <w:r>
        <w:rPr>
          <w:rFonts w:hint="eastAsia" w:ascii="黑体" w:hAnsi="黑体" w:eastAsia="黑体"/>
          <w:b w:val="0"/>
          <w:bCs w:val="0"/>
          <w:lang w:eastAsia="zh-CN"/>
        </w:rPr>
        <w:t>附件2：报价书</w:t>
      </w:r>
    </w:p>
    <w:p>
      <w:pPr>
        <w:spacing w:line="500" w:lineRule="exact"/>
        <w:jc w:val="center"/>
        <w:rPr>
          <w:b/>
          <w:bCs/>
          <w:sz w:val="30"/>
          <w:lang w:eastAsia="zh-CN"/>
        </w:rPr>
      </w:pPr>
    </w:p>
    <w:p>
      <w:pPr>
        <w:spacing w:line="500" w:lineRule="exact"/>
        <w:jc w:val="center"/>
        <w:rPr>
          <w:b/>
          <w:bCs/>
          <w:sz w:val="30"/>
          <w:lang w:eastAsia="zh-CN"/>
        </w:rPr>
      </w:pPr>
    </w:p>
    <w:p>
      <w:pPr>
        <w:spacing w:line="500" w:lineRule="exact"/>
        <w:jc w:val="center"/>
        <w:rPr>
          <w:b/>
          <w:bCs/>
          <w:sz w:val="30"/>
          <w:lang w:eastAsia="zh-CN"/>
        </w:rPr>
      </w:pPr>
    </w:p>
    <w:p>
      <w:pPr>
        <w:pStyle w:val="12"/>
        <w:ind w:left="440"/>
        <w:jc w:val="center"/>
        <w:rPr>
          <w:rFonts w:hAnsi="宋体"/>
          <w:b/>
          <w:sz w:val="48"/>
          <w:szCs w:val="48"/>
        </w:rPr>
      </w:pPr>
      <w:r>
        <w:rPr>
          <w:rFonts w:hint="eastAsia" w:hAnsi="宋体"/>
          <w:b/>
          <w:sz w:val="28"/>
          <w:szCs w:val="28"/>
          <w:u w:val="single"/>
        </w:rPr>
        <w:t xml:space="preserve">          </w:t>
      </w:r>
      <w:r>
        <w:rPr>
          <w:rFonts w:hAnsi="宋体"/>
          <w:b/>
          <w:sz w:val="28"/>
          <w:szCs w:val="28"/>
          <w:u w:val="single"/>
        </w:rPr>
        <w:t xml:space="preserve">                                     </w:t>
      </w:r>
      <w:r>
        <w:rPr>
          <w:rFonts w:hint="eastAsia" w:hAnsi="宋体"/>
          <w:b/>
          <w:sz w:val="48"/>
          <w:szCs w:val="48"/>
        </w:rPr>
        <w:t>项目</w:t>
      </w:r>
    </w:p>
    <w:p>
      <w:pPr>
        <w:spacing w:line="500" w:lineRule="exact"/>
        <w:jc w:val="center"/>
        <w:rPr>
          <w:b/>
          <w:bCs/>
          <w:sz w:val="30"/>
          <w:lang w:eastAsia="zh-CN"/>
        </w:rPr>
      </w:pPr>
      <w:r>
        <w:rPr>
          <w:rFonts w:hint="eastAsia"/>
          <w:sz w:val="36"/>
          <w:lang w:eastAsia="zh-CN"/>
        </w:rPr>
        <w:t xml:space="preserve"> </w:t>
      </w:r>
    </w:p>
    <w:p>
      <w:pPr>
        <w:spacing w:line="500" w:lineRule="exact"/>
        <w:jc w:val="center"/>
        <w:rPr>
          <w:b/>
          <w:bCs/>
          <w:sz w:val="30"/>
          <w:lang w:eastAsia="zh-CN"/>
        </w:rPr>
      </w:pPr>
    </w:p>
    <w:p>
      <w:pPr>
        <w:spacing w:line="500" w:lineRule="exact"/>
        <w:jc w:val="center"/>
        <w:rPr>
          <w:b/>
          <w:bCs/>
          <w:sz w:val="30"/>
          <w:lang w:eastAsia="zh-CN"/>
        </w:rPr>
      </w:pPr>
    </w:p>
    <w:p>
      <w:pPr>
        <w:spacing w:line="500" w:lineRule="exact"/>
        <w:jc w:val="center"/>
        <w:rPr>
          <w:b/>
          <w:bCs/>
          <w:sz w:val="30"/>
          <w:lang w:eastAsia="zh-CN"/>
        </w:rPr>
      </w:pPr>
    </w:p>
    <w:p>
      <w:pPr>
        <w:spacing w:line="600" w:lineRule="exact"/>
        <w:jc w:val="center"/>
        <w:rPr>
          <w:b/>
          <w:bCs/>
          <w:sz w:val="52"/>
          <w:lang w:eastAsia="zh-CN"/>
        </w:rPr>
      </w:pPr>
      <w:r>
        <w:rPr>
          <w:rFonts w:hint="eastAsia"/>
          <w:b/>
          <w:bCs/>
          <w:sz w:val="52"/>
          <w:lang w:eastAsia="zh-CN"/>
        </w:rPr>
        <w:t>报  价  书</w:t>
      </w:r>
    </w:p>
    <w:p>
      <w:pPr>
        <w:spacing w:line="500" w:lineRule="exact"/>
        <w:jc w:val="center"/>
        <w:rPr>
          <w:b/>
          <w:bCs/>
          <w:sz w:val="30"/>
          <w:lang w:eastAsia="zh-CN"/>
        </w:rPr>
      </w:pPr>
    </w:p>
    <w:p>
      <w:pPr>
        <w:spacing w:line="500" w:lineRule="exact"/>
        <w:jc w:val="center"/>
        <w:rPr>
          <w:b/>
          <w:bCs/>
          <w:sz w:val="30"/>
          <w:lang w:eastAsia="zh-CN"/>
        </w:rPr>
      </w:pPr>
    </w:p>
    <w:p>
      <w:pPr>
        <w:spacing w:line="500" w:lineRule="exact"/>
        <w:jc w:val="center"/>
        <w:rPr>
          <w:b/>
          <w:bCs/>
          <w:sz w:val="30"/>
          <w:lang w:eastAsia="zh-CN"/>
        </w:rPr>
      </w:pPr>
    </w:p>
    <w:p>
      <w:pPr>
        <w:spacing w:line="500" w:lineRule="exact"/>
        <w:jc w:val="center"/>
        <w:rPr>
          <w:b/>
          <w:bCs/>
          <w:sz w:val="30"/>
          <w:lang w:eastAsia="zh-CN"/>
        </w:rPr>
      </w:pPr>
    </w:p>
    <w:p>
      <w:pPr>
        <w:spacing w:line="500" w:lineRule="exact"/>
        <w:rPr>
          <w:b/>
          <w:bCs/>
          <w:sz w:val="30"/>
          <w:lang w:eastAsia="zh-CN"/>
        </w:rPr>
      </w:pPr>
    </w:p>
    <w:p>
      <w:pPr>
        <w:spacing w:line="500" w:lineRule="exact"/>
        <w:ind w:firstLine="1968" w:firstLineChars="700"/>
        <w:rPr>
          <w:b/>
          <w:bCs/>
          <w:sz w:val="28"/>
          <w:lang w:eastAsia="zh-CN"/>
        </w:rPr>
      </w:pPr>
      <w:r>
        <w:rPr>
          <w:rFonts w:hint="eastAsia"/>
          <w:b/>
          <w:bCs/>
          <w:sz w:val="28"/>
          <w:lang w:eastAsia="zh-CN"/>
        </w:rPr>
        <w:t>采购单位：</w:t>
      </w:r>
    </w:p>
    <w:p>
      <w:pPr>
        <w:spacing w:line="500" w:lineRule="exact"/>
        <w:ind w:firstLine="1968" w:firstLineChars="700"/>
        <w:rPr>
          <w:b/>
          <w:bCs/>
          <w:sz w:val="28"/>
          <w:lang w:eastAsia="zh-CN"/>
        </w:rPr>
      </w:pPr>
    </w:p>
    <w:p>
      <w:pPr>
        <w:spacing w:line="500" w:lineRule="exact"/>
        <w:ind w:firstLine="1968" w:firstLineChars="700"/>
        <w:rPr>
          <w:b/>
          <w:bCs/>
          <w:sz w:val="28"/>
          <w:lang w:eastAsia="zh-CN"/>
        </w:rPr>
      </w:pPr>
      <w:r>
        <w:rPr>
          <w:rFonts w:hint="eastAsia"/>
          <w:b/>
          <w:bCs/>
          <w:sz w:val="28"/>
          <w:lang w:eastAsia="zh-CN"/>
        </w:rPr>
        <w:t>报价人：（公章）</w:t>
      </w:r>
    </w:p>
    <w:p>
      <w:pPr>
        <w:spacing w:line="500" w:lineRule="exact"/>
        <w:ind w:firstLine="1968" w:firstLineChars="700"/>
        <w:rPr>
          <w:b/>
          <w:bCs/>
          <w:sz w:val="28"/>
          <w:lang w:eastAsia="zh-CN"/>
        </w:rPr>
      </w:pPr>
    </w:p>
    <w:p>
      <w:pPr>
        <w:spacing w:line="500" w:lineRule="exact"/>
        <w:ind w:firstLine="1968" w:firstLineChars="700"/>
        <w:rPr>
          <w:b/>
          <w:bCs/>
          <w:sz w:val="28"/>
          <w:lang w:eastAsia="zh-CN"/>
        </w:rPr>
      </w:pPr>
      <w:r>
        <w:rPr>
          <w:rFonts w:hint="eastAsia"/>
          <w:b/>
          <w:bCs/>
          <w:sz w:val="28"/>
          <w:lang w:eastAsia="zh-CN"/>
        </w:rPr>
        <w:t>法定代表人：（签字或印鉴）</w:t>
      </w:r>
    </w:p>
    <w:p>
      <w:pPr>
        <w:spacing w:line="500" w:lineRule="exact"/>
        <w:ind w:firstLine="1968" w:firstLineChars="700"/>
        <w:rPr>
          <w:b/>
          <w:bCs/>
          <w:sz w:val="28"/>
          <w:lang w:eastAsia="zh-CN"/>
        </w:rPr>
      </w:pPr>
    </w:p>
    <w:p>
      <w:pPr>
        <w:spacing w:line="500" w:lineRule="exact"/>
        <w:jc w:val="center"/>
        <w:rPr>
          <w:b/>
          <w:bCs/>
          <w:sz w:val="30"/>
          <w:lang w:eastAsia="zh-CN"/>
        </w:rPr>
      </w:pPr>
      <w:r>
        <w:rPr>
          <w:rFonts w:hint="eastAsia"/>
          <w:b/>
          <w:bCs/>
          <w:sz w:val="28"/>
          <w:lang w:eastAsia="zh-CN"/>
        </w:rPr>
        <w:t>二○二一年   月   日</w:t>
      </w:r>
    </w:p>
    <w:p>
      <w:pPr>
        <w:spacing w:line="500" w:lineRule="exact"/>
        <w:jc w:val="center"/>
        <w:rPr>
          <w:b/>
          <w:bCs/>
          <w:sz w:val="32"/>
          <w:lang w:eastAsia="zh-CN"/>
        </w:rPr>
      </w:pPr>
      <w:r>
        <w:rPr>
          <w:b/>
          <w:bCs/>
          <w:sz w:val="32"/>
          <w:lang w:eastAsia="zh-CN"/>
        </w:rPr>
        <w:br w:type="page"/>
      </w:r>
      <w:r>
        <w:rPr>
          <w:rFonts w:hint="eastAsia"/>
          <w:b/>
          <w:bCs/>
          <w:sz w:val="32"/>
          <w:lang w:eastAsia="zh-CN"/>
        </w:rPr>
        <w:t>报  价  说  明</w:t>
      </w:r>
    </w:p>
    <w:p>
      <w:pPr>
        <w:spacing w:line="500" w:lineRule="exact"/>
        <w:jc w:val="center"/>
        <w:rPr>
          <w:b/>
          <w:bCs/>
          <w:sz w:val="32"/>
          <w:lang w:eastAsia="zh-CN"/>
        </w:rPr>
      </w:pPr>
    </w:p>
    <w:p>
      <w:pPr>
        <w:pStyle w:val="12"/>
        <w:ind w:left="0" w:leftChars="0"/>
        <w:rPr>
          <w:sz w:val="24"/>
        </w:rPr>
      </w:pPr>
      <w:r>
        <w:rPr>
          <w:rFonts w:hint="eastAsia"/>
          <w:sz w:val="24"/>
        </w:rPr>
        <w:t>1、在研究了采购文件的所有文件、技术资料、图纸后，我方对</w:t>
      </w:r>
      <w:r>
        <w:rPr>
          <w:rFonts w:hint="eastAsia"/>
          <w:sz w:val="24"/>
          <w:u w:val="single"/>
        </w:rPr>
        <w:t xml:space="preserve">          项目</w:t>
      </w:r>
      <w:r>
        <w:rPr>
          <w:rFonts w:hint="eastAsia"/>
          <w:sz w:val="24"/>
        </w:rPr>
        <w:t>报价的总报价为（人民币）</w:t>
      </w:r>
      <w:r>
        <w:rPr>
          <w:sz w:val="24"/>
        </w:rPr>
        <w:t>_______</w:t>
      </w:r>
      <w:r>
        <w:rPr>
          <w:rFonts w:hint="eastAsia"/>
          <w:sz w:val="24"/>
        </w:rPr>
        <w:t>元（大写：           ），具体详见下页表。</w:t>
      </w:r>
    </w:p>
    <w:p>
      <w:pPr>
        <w:spacing w:line="480" w:lineRule="auto"/>
        <w:rPr>
          <w:sz w:val="28"/>
          <w:lang w:eastAsia="zh-CN"/>
        </w:rPr>
      </w:pPr>
      <w:r>
        <w:rPr>
          <w:rFonts w:hint="eastAsia"/>
          <w:sz w:val="24"/>
          <w:lang w:eastAsia="zh-CN"/>
        </w:rPr>
        <w:t>2、所有附件均为我们报价书的组成部分，我们理解采购单位并不一定非得接受最低价或采购单位可能收至的任何报价书的约束。</w:t>
      </w:r>
    </w:p>
    <w:p>
      <w:pPr>
        <w:spacing w:line="480" w:lineRule="auto"/>
        <w:rPr>
          <w:sz w:val="24"/>
          <w:lang w:eastAsia="zh-CN"/>
        </w:rPr>
      </w:pPr>
      <w:r>
        <w:rPr>
          <w:rFonts w:hint="eastAsia"/>
          <w:sz w:val="24"/>
          <w:lang w:eastAsia="zh-CN"/>
        </w:rPr>
        <w:t>3、本报价金额为人民币。</w:t>
      </w:r>
    </w:p>
    <w:p>
      <w:pPr>
        <w:spacing w:line="480" w:lineRule="auto"/>
        <w:rPr>
          <w:sz w:val="24"/>
          <w:lang w:eastAsia="zh-CN"/>
        </w:rPr>
      </w:pPr>
      <w:r>
        <w:rPr>
          <w:rFonts w:hint="eastAsia"/>
          <w:sz w:val="24"/>
          <w:lang w:eastAsia="zh-CN"/>
        </w:rPr>
        <w:t>4、（报价人需要说明的其他内容，由报价人自行填写）</w:t>
      </w:r>
    </w:p>
    <w:p>
      <w:pPr>
        <w:spacing w:line="500" w:lineRule="exact"/>
        <w:rPr>
          <w:sz w:val="28"/>
          <w:lang w:eastAsia="zh-CN"/>
        </w:rPr>
      </w:pPr>
    </w:p>
    <w:p>
      <w:pPr>
        <w:spacing w:line="500" w:lineRule="exact"/>
        <w:rPr>
          <w:sz w:val="24"/>
          <w:lang w:eastAsia="zh-CN"/>
        </w:rPr>
      </w:pPr>
      <w:r>
        <w:rPr>
          <w:rFonts w:hint="eastAsia"/>
          <w:sz w:val="24"/>
          <w:lang w:eastAsia="zh-CN"/>
        </w:rPr>
        <w:t xml:space="preserve">                                       报价人：（公章）</w:t>
      </w:r>
    </w:p>
    <w:p>
      <w:pPr>
        <w:ind w:firstLine="360" w:firstLineChars="150"/>
        <w:rPr>
          <w:sz w:val="24"/>
          <w:lang w:eastAsia="zh-CN"/>
        </w:rPr>
      </w:pPr>
      <w:r>
        <w:rPr>
          <w:rFonts w:hint="eastAsia"/>
          <w:sz w:val="24"/>
          <w:lang w:eastAsia="zh-CN"/>
        </w:rPr>
        <w:t xml:space="preserve">                                     　　　　</w:t>
      </w:r>
    </w:p>
    <w:p>
      <w:pPr>
        <w:ind w:firstLine="360" w:firstLineChars="150"/>
        <w:rPr>
          <w:sz w:val="24"/>
          <w:lang w:eastAsia="zh-CN"/>
        </w:rPr>
      </w:pPr>
      <w:r>
        <w:rPr>
          <w:rFonts w:hint="eastAsia"/>
          <w:sz w:val="24"/>
          <w:lang w:eastAsia="zh-CN"/>
        </w:rPr>
        <w:t xml:space="preserve">                                    年  月   日</w:t>
      </w: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p>
      <w:pPr>
        <w:ind w:firstLine="360" w:firstLineChars="150"/>
        <w:rPr>
          <w:sz w:val="24"/>
          <w:lang w:eastAsia="zh-CN"/>
        </w:rPr>
      </w:pPr>
    </w:p>
    <w:tbl>
      <w:tblPr>
        <w:tblStyle w:val="19"/>
        <w:tblpPr w:leftFromText="180" w:rightFromText="180" w:vertAnchor="text" w:horzAnchor="page" w:tblpX="1366" w:tblpY="312"/>
        <w:tblOverlap w:val="never"/>
        <w:tblW w:w="91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3"/>
        <w:gridCol w:w="545"/>
        <w:gridCol w:w="327"/>
        <w:gridCol w:w="1094"/>
        <w:gridCol w:w="585"/>
        <w:gridCol w:w="1004"/>
        <w:gridCol w:w="989"/>
        <w:gridCol w:w="795"/>
        <w:gridCol w:w="822"/>
        <w:gridCol w:w="2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6" w:hRule="atLeast"/>
        </w:trPr>
        <w:tc>
          <w:tcPr>
            <w:tcW w:w="40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783"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投标报价清单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9186"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项目名称：韶关机场军民合用工程集体停机坪勘察测量服务项目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20"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勘查工程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控制价单价</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投标单价</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(元)</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投标合价</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(元)</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1"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工程测量</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定点测量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组日</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岩土工程钻探</w:t>
            </w:r>
          </w:p>
        </w:tc>
        <w:tc>
          <w:tcPr>
            <w:tcW w:w="32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控制孔</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本区为较软岩-较硬岩；岩溶发育地区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10﹤D≤15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15﹤D≤20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3"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20﹤D≤30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鉴别孔</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本区为较软岩-较硬岩；岩溶发育地区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10﹤D≤15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15﹤D≤20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取土样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1"/>
                <w:szCs w:val="21"/>
                <w:u w:val="none"/>
              </w:rPr>
            </w:pPr>
            <w:r>
              <w:rPr>
                <w:rStyle w:val="39"/>
                <w:spacing w:val="-11"/>
                <w:sz w:val="21"/>
                <w:szCs w:val="21"/>
                <w:lang w:val="en-US" w:eastAsia="zh-CN" w:bidi="ar"/>
              </w:rPr>
              <w:t>取样深度≤</w:t>
            </w:r>
            <w:r>
              <w:rPr>
                <w:rStyle w:val="40"/>
                <w:rFonts w:eastAsia="宋体"/>
                <w:spacing w:val="-11"/>
                <w:sz w:val="21"/>
                <w:szCs w:val="21"/>
                <w:lang w:val="en-US" w:eastAsia="zh-CN" w:bidi="ar"/>
              </w:rPr>
              <w:t>30</w:t>
            </w:r>
            <w:r>
              <w:rPr>
                <w:rStyle w:val="39"/>
                <w:spacing w:val="-11"/>
                <w:sz w:val="21"/>
                <w:szCs w:val="21"/>
                <w:lang w:val="en-US" w:eastAsia="zh-CN" w:bidi="ar"/>
              </w:rPr>
              <w:t>；岩溶发育地区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取水样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11"/>
                <w:sz w:val="21"/>
                <w:szCs w:val="21"/>
                <w:u w:val="none"/>
              </w:rPr>
            </w:pPr>
            <w:r>
              <w:rPr>
                <w:rStyle w:val="39"/>
                <w:spacing w:val="-11"/>
                <w:sz w:val="21"/>
                <w:szCs w:val="21"/>
                <w:lang w:val="en-US" w:eastAsia="zh-CN" w:bidi="ar"/>
              </w:rPr>
              <w:t>取样深度≤</w:t>
            </w:r>
            <w:r>
              <w:rPr>
                <w:rStyle w:val="40"/>
                <w:rFonts w:eastAsia="宋体"/>
                <w:spacing w:val="-11"/>
                <w:sz w:val="21"/>
                <w:szCs w:val="21"/>
                <w:lang w:val="en-US" w:eastAsia="zh-CN" w:bidi="ar"/>
              </w:rPr>
              <w:t>30</w:t>
            </w:r>
            <w:r>
              <w:rPr>
                <w:rStyle w:val="39"/>
                <w:spacing w:val="-11"/>
                <w:sz w:val="21"/>
                <w:szCs w:val="21"/>
                <w:lang w:val="en-US" w:eastAsia="zh-CN" w:bidi="ar"/>
              </w:rPr>
              <w:t>；岩溶发育地区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取石样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岩溶发育地区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标准贯入试验</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39"/>
                <w:sz w:val="21"/>
                <w:szCs w:val="21"/>
                <w:lang w:val="en-US" w:eastAsia="zh-CN" w:bidi="ar"/>
              </w:rPr>
              <w:t>测试深度D≤</w:t>
            </w:r>
            <w:r>
              <w:rPr>
                <w:rStyle w:val="40"/>
                <w:rFonts w:eastAsia="宋体"/>
                <w:sz w:val="21"/>
                <w:szCs w:val="21"/>
                <w:lang w:val="en-US" w:eastAsia="zh-CN" w:bidi="ar"/>
              </w:rPr>
              <w:t>20</w:t>
            </w:r>
            <w:r>
              <w:rPr>
                <w:rStyle w:val="39"/>
                <w:sz w:val="21"/>
                <w:szCs w:val="21"/>
                <w:lang w:val="en-US" w:eastAsia="zh-CN" w:bidi="ar"/>
              </w:rPr>
              <w:t>；岩溶发育地区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水文地质勘察</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抽水试验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台班</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洗井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台班</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PVC管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工程物探</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高密度电法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11500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钻孔波速测试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单孔法；测试深度D≤15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室内实验</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土工试验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常规土工试验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颗粒分析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pacing w:val="-17"/>
                <w:kern w:val="0"/>
                <w:sz w:val="21"/>
                <w:szCs w:val="21"/>
                <w:u w:val="none"/>
                <w:lang w:val="en-US" w:eastAsia="zh-CN" w:bidi="ar"/>
              </w:rPr>
              <w:t>静止侧压力系数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1"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土的易溶盐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水质分析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水质全分析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岩石试验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岩样加工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0"/>
                <w:rFonts w:eastAsia="宋体"/>
                <w:sz w:val="21"/>
                <w:szCs w:val="21"/>
                <w:lang w:val="en-US" w:eastAsia="zh-CN" w:bidi="ar"/>
              </w:rPr>
              <w:t>50</w:t>
            </w:r>
            <w:r>
              <w:rPr>
                <w:rStyle w:val="39"/>
                <w:sz w:val="21"/>
                <w:szCs w:val="21"/>
                <w:lang w:val="en-US" w:eastAsia="zh-CN" w:bidi="ar"/>
              </w:rPr>
              <w:t>×</w:t>
            </w:r>
            <w:r>
              <w:rPr>
                <w:rStyle w:val="40"/>
                <w:rFonts w:eastAsia="宋体"/>
                <w:sz w:val="21"/>
                <w:szCs w:val="21"/>
                <w:lang w:val="en-US" w:eastAsia="zh-CN" w:bidi="ar"/>
              </w:rPr>
              <w:t>50</w:t>
            </w:r>
            <w:r>
              <w:rPr>
                <w:rStyle w:val="39"/>
                <w:sz w:val="21"/>
                <w:szCs w:val="21"/>
                <w:lang w:val="en-US" w:eastAsia="zh-CN" w:bidi="ar"/>
              </w:rPr>
              <w:t>×</w:t>
            </w:r>
            <w:r>
              <w:rPr>
                <w:rStyle w:val="40"/>
                <w:rFonts w:eastAsia="宋体"/>
                <w:sz w:val="21"/>
                <w:szCs w:val="21"/>
                <w:lang w:val="en-US" w:eastAsia="zh-CN" w:bidi="ar"/>
              </w:rPr>
              <w:t>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5"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抗压强度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39"/>
                <w:sz w:val="21"/>
                <w:szCs w:val="21"/>
                <w:lang w:val="en-US" w:eastAsia="zh-CN" w:bidi="ar"/>
              </w:rPr>
              <w:t>每组</w:t>
            </w:r>
            <w:r>
              <w:rPr>
                <w:rStyle w:val="40"/>
                <w:rFonts w:eastAsia="宋体"/>
                <w:sz w:val="21"/>
                <w:szCs w:val="21"/>
                <w:lang w:val="en-US" w:eastAsia="zh-CN" w:bidi="ar"/>
              </w:rPr>
              <w:t>3</w:t>
            </w:r>
            <w:r>
              <w:rPr>
                <w:rStyle w:val="39"/>
                <w:sz w:val="21"/>
                <w:szCs w:val="21"/>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3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不含税费用小计 （1+2+3+4+5）</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33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税金</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4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33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sz w:val="21"/>
                <w:szCs w:val="21"/>
                <w:u w:val="none"/>
                <w:lang w:eastAsia="zh-CN"/>
              </w:rPr>
              <w:t>报价</w:t>
            </w:r>
            <w:bookmarkStart w:id="6" w:name="_GoBack"/>
            <w:r>
              <w:rPr>
                <w:rFonts w:hint="eastAsia" w:ascii="宋体" w:hAnsi="宋体" w:eastAsia="宋体" w:cs="宋体"/>
                <w:b/>
                <w:i w:val="0"/>
                <w:color w:val="000000"/>
                <w:sz w:val="21"/>
                <w:szCs w:val="21"/>
                <w:u w:val="none"/>
                <w:lang w:eastAsia="zh-CN"/>
              </w:rPr>
              <w:t>总价</w:t>
            </w:r>
            <w:bookmarkEnd w:id="6"/>
            <w:r>
              <w:rPr>
                <w:rFonts w:hint="eastAsia" w:ascii="宋体" w:hAnsi="宋体" w:eastAsia="宋体" w:cs="宋体"/>
                <w:b/>
                <w:i w:val="0"/>
                <w:color w:val="000000"/>
                <w:sz w:val="21"/>
                <w:szCs w:val="21"/>
                <w:u w:val="none"/>
                <w:lang w:eastAsia="zh-CN"/>
              </w:rPr>
              <w:t>（单位：人民币元）</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0" w:hRule="atLeast"/>
        </w:trPr>
        <w:tc>
          <w:tcPr>
            <w:tcW w:w="9186"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项目投标报价已包含为完成各类勘察服务项目所需的所有成本费用（包括研究调研费）和报价人应承担的一切税费，包括但不限于各类人工、材料、机械、安装、管理费、利润以及技术规格书、合同等约定包含的风险、责任和义务等全部费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本项目各阶段的工作内容所对应的的投标报价不得高于公布的控制价限价金额，各服务内容清单均需按照招标文件的约定分别予以报价，若某项内容不报或者报价为0的，则视作该阶段对应工作内容的费用已包含在其他的综合单价或合价费用中，结算时亦不做调整。</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注：此表一式两份，一份装订在报价文件中，一份装在唱标信封内。</w:t>
            </w:r>
          </w:p>
        </w:tc>
      </w:tr>
    </w:tbl>
    <w:p>
      <w:pPr>
        <w:jc w:val="center"/>
        <w:rPr>
          <w:rFonts w:ascii="宋体" w:hAnsi="宋体"/>
          <w:b/>
          <w:bCs/>
          <w:sz w:val="24"/>
          <w:lang w:eastAsia="zh-CN"/>
        </w:rPr>
      </w:pPr>
    </w:p>
    <w:p>
      <w:pPr>
        <w:pStyle w:val="3"/>
        <w:rPr>
          <w:rFonts w:hint="eastAsia" w:ascii="黑体" w:hAnsi="黑体" w:eastAsia="黑体"/>
          <w:b w:val="0"/>
          <w:bCs w:val="0"/>
          <w:lang w:eastAsia="zh-CN"/>
        </w:rPr>
      </w:pPr>
      <w:bookmarkStart w:id="3" w:name="_Toc336418038"/>
      <w:r>
        <w:rPr>
          <w:rFonts w:hint="eastAsia" w:ascii="黑体" w:hAnsi="黑体" w:eastAsia="黑体"/>
          <w:b w:val="0"/>
          <w:bCs w:val="0"/>
          <w:lang w:eastAsia="zh-CN"/>
        </w:rPr>
        <w:t>附件3：报价保证书</w:t>
      </w:r>
      <w:bookmarkEnd w:id="3"/>
    </w:p>
    <w:p>
      <w:pPr>
        <w:jc w:val="center"/>
        <w:rPr>
          <w:rFonts w:eastAsia="华文新魏"/>
          <w:b/>
          <w:bCs/>
          <w:sz w:val="44"/>
          <w:lang w:eastAsia="zh-CN"/>
        </w:rPr>
      </w:pPr>
    </w:p>
    <w:p>
      <w:pPr>
        <w:spacing w:line="500" w:lineRule="exact"/>
        <w:jc w:val="center"/>
        <w:rPr>
          <w:b/>
          <w:bCs/>
          <w:sz w:val="32"/>
          <w:lang w:eastAsia="zh-CN"/>
        </w:rPr>
      </w:pPr>
      <w:r>
        <w:rPr>
          <w:rFonts w:hint="eastAsia"/>
          <w:b/>
          <w:bCs/>
          <w:sz w:val="32"/>
          <w:lang w:eastAsia="zh-CN"/>
        </w:rPr>
        <w:t>报价保证书</w:t>
      </w:r>
    </w:p>
    <w:p>
      <w:pPr>
        <w:spacing w:line="500" w:lineRule="exact"/>
        <w:rPr>
          <w:sz w:val="24"/>
          <w:lang w:eastAsia="zh-CN"/>
        </w:rPr>
      </w:pPr>
    </w:p>
    <w:p>
      <w:pPr>
        <w:spacing w:line="500" w:lineRule="exact"/>
        <w:rPr>
          <w:sz w:val="24"/>
          <w:lang w:eastAsia="zh-CN"/>
        </w:rPr>
      </w:pPr>
      <w:r>
        <w:rPr>
          <w:rFonts w:hint="eastAsia"/>
          <w:sz w:val="24"/>
          <w:lang w:eastAsia="zh-CN"/>
        </w:rPr>
        <w:t>致：</w:t>
      </w:r>
    </w:p>
    <w:p>
      <w:pPr>
        <w:spacing w:line="500" w:lineRule="exact"/>
        <w:ind w:firstLine="480" w:firstLineChars="200"/>
        <w:rPr>
          <w:sz w:val="24"/>
          <w:lang w:eastAsia="zh-CN"/>
        </w:rPr>
      </w:pPr>
      <w:r>
        <w:rPr>
          <w:rFonts w:hint="eastAsia"/>
          <w:sz w:val="24"/>
          <w:lang w:eastAsia="zh-CN"/>
        </w:rPr>
        <w:t>我方同意从确定的接收报价之日起</w:t>
      </w:r>
      <w:r>
        <w:rPr>
          <w:rFonts w:hint="eastAsia"/>
          <w:sz w:val="24"/>
          <w:u w:val="single"/>
          <w:lang w:eastAsia="zh-CN"/>
        </w:rPr>
        <w:t>报价有效期内</w:t>
      </w:r>
      <w:r>
        <w:rPr>
          <w:rFonts w:hint="eastAsia"/>
          <w:sz w:val="24"/>
          <w:lang w:eastAsia="zh-CN"/>
        </w:rPr>
        <w:t>遵守本报价书，并按此报价  签署合同。在此期限满之前的任何时间，本报价书和报价文件一直对我方具有约束力，本公司将承担以下责任：</w:t>
      </w:r>
    </w:p>
    <w:p>
      <w:pPr>
        <w:spacing w:line="500" w:lineRule="exact"/>
        <w:ind w:left="435"/>
        <w:rPr>
          <w:sz w:val="24"/>
          <w:lang w:eastAsia="zh-CN"/>
        </w:rPr>
      </w:pPr>
      <w:r>
        <w:rPr>
          <w:rFonts w:hint="eastAsia"/>
          <w:sz w:val="24"/>
          <w:lang w:eastAsia="zh-CN"/>
        </w:rPr>
        <w:t>1、按时递交相应报价要求的报价书；</w:t>
      </w:r>
    </w:p>
    <w:p>
      <w:pPr>
        <w:spacing w:line="500" w:lineRule="exact"/>
        <w:ind w:left="435"/>
        <w:rPr>
          <w:sz w:val="24"/>
          <w:lang w:eastAsia="zh-CN"/>
        </w:rPr>
      </w:pPr>
      <w:r>
        <w:rPr>
          <w:rFonts w:hint="eastAsia"/>
          <w:sz w:val="24"/>
          <w:lang w:eastAsia="zh-CN"/>
        </w:rPr>
        <w:t>2、不得撤回本报价书和报价文件；</w:t>
      </w:r>
    </w:p>
    <w:p>
      <w:pPr>
        <w:spacing w:line="500" w:lineRule="exact"/>
        <w:ind w:left="435"/>
        <w:rPr>
          <w:sz w:val="24"/>
          <w:lang w:eastAsia="zh-CN"/>
        </w:rPr>
      </w:pPr>
      <w:r>
        <w:rPr>
          <w:rFonts w:hint="eastAsia"/>
          <w:sz w:val="24"/>
          <w:lang w:eastAsia="zh-CN"/>
        </w:rPr>
        <w:t>3、随时接受中标，在接到中标通知书后按规定期限与你方签订工程合同。</w:t>
      </w:r>
    </w:p>
    <w:p>
      <w:pPr>
        <w:spacing w:line="500" w:lineRule="exact"/>
        <w:ind w:left="435"/>
        <w:rPr>
          <w:sz w:val="24"/>
          <w:lang w:eastAsia="zh-CN"/>
        </w:rPr>
      </w:pPr>
      <w:r>
        <w:rPr>
          <w:rFonts w:hint="eastAsia"/>
          <w:sz w:val="24"/>
          <w:lang w:eastAsia="zh-CN"/>
        </w:rPr>
        <w:t>4、报价人有串通报价、以虚假资料报价或向报价人、</w:t>
      </w:r>
      <w:r>
        <w:rPr>
          <w:rFonts w:hint="eastAsia"/>
          <w:sz w:val="24"/>
          <w:lang w:val="en-US" w:eastAsia="zh-CN"/>
        </w:rPr>
        <w:t>评审</w:t>
      </w:r>
      <w:r>
        <w:rPr>
          <w:rFonts w:hint="eastAsia"/>
          <w:sz w:val="24"/>
          <w:lang w:eastAsia="zh-CN"/>
        </w:rPr>
        <w:t>委员会成员行贿等非法行为的；</w:t>
      </w:r>
    </w:p>
    <w:p>
      <w:pPr>
        <w:spacing w:line="500" w:lineRule="exact"/>
        <w:ind w:left="435"/>
        <w:rPr>
          <w:sz w:val="24"/>
          <w:lang w:eastAsia="zh-CN"/>
        </w:rPr>
      </w:pPr>
      <w:r>
        <w:rPr>
          <w:rFonts w:hint="eastAsia"/>
          <w:sz w:val="24"/>
          <w:lang w:eastAsia="zh-CN"/>
        </w:rPr>
        <w:t>5、其它违反采购文件规定的情形。</w:t>
      </w:r>
    </w:p>
    <w:p>
      <w:pPr>
        <w:spacing w:line="500" w:lineRule="exact"/>
        <w:ind w:firstLine="435"/>
        <w:rPr>
          <w:sz w:val="24"/>
          <w:lang w:eastAsia="zh-CN"/>
        </w:rPr>
      </w:pPr>
      <w:r>
        <w:rPr>
          <w:rFonts w:hint="eastAsia"/>
          <w:sz w:val="24"/>
          <w:lang w:eastAsia="zh-CN"/>
        </w:rPr>
        <w:t>若在报价有效期内我们违反上述责任中的任一条或采购文件中的要求，将承担由此所造成采购人损失的一切费用。</w:t>
      </w:r>
    </w:p>
    <w:p>
      <w:pPr>
        <w:spacing w:line="500" w:lineRule="exact"/>
        <w:rPr>
          <w:spacing w:val="60"/>
          <w:sz w:val="24"/>
          <w:lang w:eastAsia="zh-CN"/>
        </w:rPr>
      </w:pPr>
    </w:p>
    <w:p>
      <w:pPr>
        <w:spacing w:line="500" w:lineRule="exact"/>
        <w:ind w:left="795"/>
        <w:rPr>
          <w:sz w:val="24"/>
          <w:lang w:eastAsia="zh-CN"/>
        </w:rPr>
      </w:pPr>
    </w:p>
    <w:p>
      <w:pPr>
        <w:spacing w:line="500" w:lineRule="exact"/>
        <w:ind w:left="834" w:leftChars="379" w:firstLine="2880" w:firstLineChars="1200"/>
        <w:rPr>
          <w:sz w:val="24"/>
          <w:lang w:eastAsia="zh-CN"/>
        </w:rPr>
      </w:pPr>
      <w:r>
        <w:rPr>
          <w:rFonts w:hint="eastAsia"/>
          <w:sz w:val="24"/>
          <w:lang w:eastAsia="zh-CN"/>
        </w:rPr>
        <w:t>报价人：（盖章）</w:t>
      </w:r>
    </w:p>
    <w:p>
      <w:pPr>
        <w:spacing w:line="500" w:lineRule="exact"/>
        <w:ind w:left="834" w:leftChars="379" w:firstLine="2880" w:firstLineChars="1200"/>
        <w:rPr>
          <w:sz w:val="24"/>
          <w:lang w:eastAsia="zh-CN"/>
        </w:rPr>
      </w:pPr>
    </w:p>
    <w:p>
      <w:pPr>
        <w:spacing w:line="500" w:lineRule="exact"/>
        <w:ind w:left="834" w:leftChars="379" w:firstLine="2880" w:firstLineChars="1200"/>
        <w:rPr>
          <w:sz w:val="24"/>
          <w:lang w:eastAsia="zh-CN"/>
        </w:rPr>
      </w:pPr>
      <w:r>
        <w:rPr>
          <w:rFonts w:hint="eastAsia"/>
          <w:sz w:val="24"/>
          <w:lang w:eastAsia="zh-CN"/>
        </w:rPr>
        <w:t>法人代表（签字或盖章）：</w:t>
      </w:r>
      <w:r>
        <w:rPr>
          <w:rFonts w:hint="eastAsia"/>
          <w:sz w:val="24"/>
          <w:u w:val="single"/>
          <w:lang w:eastAsia="zh-CN"/>
        </w:rPr>
        <w:t xml:space="preserve">                </w:t>
      </w:r>
      <w:r>
        <w:rPr>
          <w:rFonts w:hint="eastAsia"/>
          <w:sz w:val="24"/>
          <w:lang w:eastAsia="zh-CN"/>
        </w:rPr>
        <w:t xml:space="preserve"> </w:t>
      </w:r>
    </w:p>
    <w:p>
      <w:pPr>
        <w:spacing w:line="500" w:lineRule="exact"/>
        <w:ind w:left="795"/>
        <w:jc w:val="right"/>
        <w:rPr>
          <w:sz w:val="24"/>
          <w:lang w:eastAsia="zh-CN"/>
        </w:rPr>
      </w:pPr>
    </w:p>
    <w:p>
      <w:pPr>
        <w:spacing w:line="500" w:lineRule="exact"/>
        <w:rPr>
          <w:sz w:val="24"/>
          <w:lang w:eastAsia="zh-CN"/>
        </w:rPr>
      </w:pPr>
      <w:r>
        <w:rPr>
          <w:rFonts w:hint="eastAsia"/>
          <w:sz w:val="24"/>
          <w:lang w:eastAsia="zh-CN"/>
        </w:rPr>
        <w:t xml:space="preserve">                               日期：年    月    日</w:t>
      </w:r>
    </w:p>
    <w:p>
      <w:pPr>
        <w:ind w:firstLine="360" w:firstLineChars="150"/>
        <w:rPr>
          <w:rFonts w:ascii="宋体" w:hAnsi="宋体"/>
          <w:sz w:val="24"/>
          <w:lang w:eastAsia="zh-CN"/>
        </w:rPr>
        <w:sectPr>
          <w:pgSz w:w="11906" w:h="16838"/>
          <w:pgMar w:top="1440" w:right="1800" w:bottom="1440" w:left="1800" w:header="851" w:footer="992" w:gutter="0"/>
          <w:cols w:space="720" w:num="1"/>
          <w:docGrid w:type="lines" w:linePitch="312" w:charSpace="0"/>
        </w:sectPr>
      </w:pPr>
    </w:p>
    <w:p>
      <w:pPr>
        <w:pStyle w:val="3"/>
        <w:rPr>
          <w:rFonts w:ascii="黑体" w:hAnsi="黑体" w:eastAsia="黑体"/>
          <w:b w:val="0"/>
          <w:bCs w:val="0"/>
          <w:lang w:eastAsia="zh-CN"/>
        </w:rPr>
      </w:pPr>
      <w:bookmarkStart w:id="4" w:name="_Toc329833355"/>
      <w:bookmarkStart w:id="5" w:name="_Toc266373529"/>
      <w:r>
        <w:rPr>
          <w:rFonts w:hint="eastAsia" w:ascii="黑体" w:hAnsi="黑体" w:eastAsia="黑体"/>
          <w:b w:val="0"/>
          <w:bCs w:val="0"/>
          <w:lang w:eastAsia="zh-CN"/>
        </w:rPr>
        <w:t>附件4：法定代表人证明书及其授权委托证明书</w:t>
      </w:r>
      <w:bookmarkEnd w:id="4"/>
      <w:bookmarkEnd w:id="5"/>
    </w:p>
    <w:p>
      <w:pPr>
        <w:jc w:val="center"/>
        <w:rPr>
          <w:rFonts w:ascii="宋体" w:hAnsi="宋体"/>
          <w:b/>
          <w:bCs/>
          <w:sz w:val="32"/>
          <w:szCs w:val="36"/>
          <w:lang w:eastAsia="zh-CN"/>
        </w:rPr>
      </w:pPr>
      <w:r>
        <w:rPr>
          <w:rFonts w:hint="eastAsia" w:ascii="宋体" w:hAnsi="宋体"/>
          <w:b/>
          <w:bCs/>
          <w:sz w:val="32"/>
          <w:szCs w:val="36"/>
          <w:lang w:eastAsia="zh-CN"/>
        </w:rPr>
        <w:t>法定代表人证明书</w:t>
      </w:r>
    </w:p>
    <w:p>
      <w:pPr>
        <w:jc w:val="right"/>
        <w:rPr>
          <w:rFonts w:ascii="宋体" w:hAnsi="宋体"/>
          <w:sz w:val="24"/>
          <w:lang w:eastAsia="zh-CN"/>
        </w:rPr>
      </w:pPr>
      <w:r>
        <w:rPr>
          <w:rFonts w:hint="eastAsia" w:ascii="宋体" w:hAnsi="宋体"/>
          <w:sz w:val="24"/>
          <w:lang w:eastAsia="zh-CN"/>
        </w:rPr>
        <w:t>（　 ）第　号</w:t>
      </w:r>
    </w:p>
    <w:p>
      <w:pPr>
        <w:rPr>
          <w:rFonts w:ascii="宋体" w:hAnsi="宋体"/>
          <w:b/>
          <w:bCs/>
          <w:sz w:val="24"/>
        </w:rPr>
      </w:pPr>
      <w:r>
        <w:rPr>
          <w:rFonts w:ascii="宋体" w:hAnsi="宋体"/>
          <w:sz w:val="24"/>
          <w:lang w:eastAsia="zh-CN"/>
        </w:rPr>
        <mc:AlternateContent>
          <mc:Choice Requires="wpg">
            <w:drawing>
              <wp:inline distT="0" distB="0" distL="0" distR="0">
                <wp:extent cx="5800725" cy="3070860"/>
                <wp:effectExtent l="12065" t="13335" r="6985" b="1905"/>
                <wp:docPr id="13" name="组合 5"/>
                <wp:cNvGraphicFramePr/>
                <a:graphic xmlns:a="http://schemas.openxmlformats.org/drawingml/2006/main">
                  <a:graphicData uri="http://schemas.microsoft.com/office/word/2010/wordprocessingGroup">
                    <wpg:wgp>
                      <wpg:cNvGrpSpPr/>
                      <wpg:grpSpPr>
                        <a:xfrm>
                          <a:off x="0" y="0"/>
                          <a:ext cx="5800725" cy="3070860"/>
                          <a:chOff x="0" y="0"/>
                          <a:chExt cx="7140" cy="3840"/>
                        </a:xfrm>
                      </wpg:grpSpPr>
                      <wps:wsp>
                        <wps:cNvPr id="14" name="图片 3"/>
                        <wps:cNvSpPr>
                          <a:spLocks noChangeAspect="1" noChangeArrowheads="1" noTextEdit="1"/>
                        </wps:cNvSpPr>
                        <wps:spPr bwMode="auto">
                          <a:xfrm>
                            <a:off x="0" y="0"/>
                            <a:ext cx="7140" cy="3840"/>
                          </a:xfrm>
                          <a:prstGeom prst="rect">
                            <a:avLst/>
                          </a:prstGeom>
                          <a:noFill/>
                          <a:ln>
                            <a:noFill/>
                          </a:ln>
                        </wps:spPr>
                        <wps:bodyPr rot="0" vert="horz" wrap="square" lIns="91440" tIns="45720" rIns="91440" bIns="45720" anchor="t" anchorCtr="0" upright="1">
                          <a:noAutofit/>
                        </wps:bodyPr>
                      </wps:wsp>
                      <wps:wsp>
                        <wps:cNvPr id="15" name="文本框 4"/>
                        <wps:cNvSpPr txBox="1">
                          <a:spLocks noChangeArrowheads="1"/>
                        </wps:cNvSpPr>
                        <wps:spPr bwMode="auto">
                          <a:xfrm>
                            <a:off x="0" y="0"/>
                            <a:ext cx="7140" cy="3468"/>
                          </a:xfrm>
                          <a:prstGeom prst="rect">
                            <a:avLst/>
                          </a:prstGeom>
                          <a:solidFill>
                            <a:srgbClr val="FFFFFF"/>
                          </a:solidFill>
                          <a:ln w="9525">
                            <a:solidFill>
                              <a:srgbClr val="000000"/>
                            </a:solidFill>
                            <a:miter lim="800000"/>
                          </a:ln>
                        </wps:spPr>
                        <wps:txbx>
                          <w:txbxContent>
                            <w:p>
                              <w:pPr>
                                <w:spacing w:before="120" w:beforeLines="50"/>
                                <w:rPr>
                                  <w:sz w:val="28"/>
                                  <w:szCs w:val="28"/>
                                  <w:lang w:eastAsia="zh-CN"/>
                                </w:rPr>
                              </w:pPr>
                              <w:r>
                                <w:rPr>
                                  <w:rFonts w:hint="eastAsia"/>
                                  <w:sz w:val="28"/>
                                  <w:szCs w:val="28"/>
                                  <w:lang w:eastAsia="zh-CN"/>
                                </w:rPr>
                                <w:t>　　</w:t>
                              </w:r>
                              <w:r>
                                <w:rPr>
                                  <w:rFonts w:hint="eastAsia"/>
                                  <w:sz w:val="28"/>
                                  <w:szCs w:val="28"/>
                                  <w:u w:val="single"/>
                                  <w:lang w:eastAsia="zh-CN"/>
                                </w:rPr>
                                <w:t>　　　　　　</w:t>
                              </w:r>
                              <w:r>
                                <w:rPr>
                                  <w:rFonts w:hint="eastAsia"/>
                                  <w:sz w:val="28"/>
                                  <w:szCs w:val="28"/>
                                  <w:lang w:eastAsia="zh-CN"/>
                                </w:rPr>
                                <w:t>现任我单位</w:t>
                              </w:r>
                              <w:r>
                                <w:rPr>
                                  <w:rFonts w:hint="eastAsia"/>
                                  <w:sz w:val="28"/>
                                  <w:szCs w:val="28"/>
                                  <w:u w:val="single"/>
                                  <w:lang w:eastAsia="zh-CN"/>
                                </w:rPr>
                                <w:t>　　　　　</w:t>
                              </w:r>
                              <w:r>
                                <w:rPr>
                                  <w:rFonts w:hint="eastAsia"/>
                                  <w:sz w:val="28"/>
                                  <w:szCs w:val="28"/>
                                  <w:lang w:eastAsia="zh-CN"/>
                                </w:rPr>
                                <w:t>职务，为法定代表人（负责人），</w:t>
                              </w:r>
                            </w:p>
                            <w:p>
                              <w:pPr>
                                <w:snapToGrid w:val="0"/>
                                <w:spacing w:line="480" w:lineRule="atLeast"/>
                                <w:rPr>
                                  <w:sz w:val="28"/>
                                  <w:szCs w:val="28"/>
                                  <w:lang w:eastAsia="zh-CN"/>
                                </w:rPr>
                              </w:pPr>
                              <w:r>
                                <w:rPr>
                                  <w:rFonts w:hint="eastAsia"/>
                                  <w:sz w:val="28"/>
                                  <w:szCs w:val="28"/>
                                  <w:lang w:eastAsia="zh-CN"/>
                                </w:rPr>
                                <w:t>特此证明。</w:t>
                              </w:r>
                            </w:p>
                            <w:p>
                              <w:pPr>
                                <w:snapToGrid w:val="0"/>
                                <w:spacing w:line="480" w:lineRule="atLeast"/>
                                <w:rPr>
                                  <w:sz w:val="28"/>
                                  <w:szCs w:val="28"/>
                                  <w:u w:val="single"/>
                                  <w:lang w:eastAsia="zh-CN"/>
                                </w:rPr>
                              </w:pPr>
                              <w:r>
                                <w:rPr>
                                  <w:rFonts w:hint="eastAsia"/>
                                  <w:sz w:val="28"/>
                                  <w:szCs w:val="28"/>
                                  <w:lang w:eastAsia="zh-CN"/>
                                </w:rPr>
                                <w:t>有效期限：</w:t>
                              </w:r>
                              <w:r>
                                <w:rPr>
                                  <w:rFonts w:hint="eastAsia"/>
                                  <w:sz w:val="28"/>
                                  <w:szCs w:val="28"/>
                                  <w:u w:val="single"/>
                                  <w:lang w:eastAsia="zh-CN"/>
                                </w:rPr>
                                <w:t xml:space="preserve">                                </w:t>
                              </w:r>
                              <w:r>
                                <w:rPr>
                                  <w:rFonts w:hint="eastAsia"/>
                                  <w:sz w:val="28"/>
                                  <w:szCs w:val="28"/>
                                  <w:lang w:eastAsia="zh-CN"/>
                                </w:rPr>
                                <w:t xml:space="preserve">  </w:t>
                              </w:r>
                            </w:p>
                            <w:p>
                              <w:pPr>
                                <w:snapToGrid w:val="0"/>
                                <w:spacing w:line="480" w:lineRule="atLeast"/>
                                <w:rPr>
                                  <w:sz w:val="28"/>
                                  <w:szCs w:val="28"/>
                                  <w:u w:val="single"/>
                                  <w:lang w:eastAsia="zh-CN"/>
                                </w:rPr>
                              </w:pPr>
                              <w:r>
                                <w:rPr>
                                  <w:rFonts w:hint="eastAsia"/>
                                  <w:sz w:val="28"/>
                                  <w:szCs w:val="28"/>
                                  <w:lang w:eastAsia="zh-CN"/>
                                </w:rPr>
                                <w:t>附：法定代表人（负责人）性别：</w:t>
                              </w:r>
                              <w:r>
                                <w:rPr>
                                  <w:rFonts w:hint="eastAsia"/>
                                  <w:sz w:val="28"/>
                                  <w:szCs w:val="28"/>
                                  <w:u w:val="single"/>
                                  <w:lang w:eastAsia="zh-CN"/>
                                </w:rPr>
                                <w:t>　　</w:t>
                              </w:r>
                              <w:r>
                                <w:rPr>
                                  <w:rFonts w:hint="eastAsia"/>
                                  <w:sz w:val="28"/>
                                  <w:szCs w:val="28"/>
                                  <w:lang w:eastAsia="zh-CN"/>
                                </w:rPr>
                                <w:t>年龄：</w:t>
                              </w:r>
                              <w:r>
                                <w:rPr>
                                  <w:rFonts w:hint="eastAsia"/>
                                  <w:sz w:val="28"/>
                                  <w:szCs w:val="28"/>
                                  <w:u w:val="single"/>
                                  <w:lang w:eastAsia="zh-CN"/>
                                </w:rPr>
                                <w:t>　　</w:t>
                              </w:r>
                              <w:r>
                                <w:rPr>
                                  <w:rFonts w:hint="eastAsia"/>
                                  <w:sz w:val="28"/>
                                  <w:szCs w:val="28"/>
                                  <w:lang w:eastAsia="zh-CN"/>
                                </w:rPr>
                                <w:t>身份证号码：</w:t>
                              </w:r>
                              <w:r>
                                <w:rPr>
                                  <w:rFonts w:hint="eastAsia"/>
                                  <w:sz w:val="28"/>
                                  <w:szCs w:val="28"/>
                                  <w:u w:val="single"/>
                                  <w:lang w:eastAsia="zh-CN"/>
                                </w:rPr>
                                <w:t xml:space="preserve">         </w:t>
                              </w:r>
                            </w:p>
                            <w:p>
                              <w:pPr>
                                <w:snapToGrid w:val="0"/>
                                <w:spacing w:line="480" w:lineRule="atLeast"/>
                                <w:ind w:firstLine="570"/>
                                <w:rPr>
                                  <w:sz w:val="28"/>
                                  <w:szCs w:val="28"/>
                                  <w:u w:val="single"/>
                                  <w:lang w:eastAsia="zh-CN"/>
                                </w:rPr>
                              </w:pPr>
                              <w:r>
                                <w:rPr>
                                  <w:rFonts w:hint="eastAsia"/>
                                  <w:sz w:val="28"/>
                                  <w:szCs w:val="28"/>
                                  <w:lang w:eastAsia="zh-CN"/>
                                </w:rPr>
                                <w:t>注册号码：</w:t>
                              </w:r>
                              <w:r>
                                <w:rPr>
                                  <w:rFonts w:hint="eastAsia"/>
                                  <w:sz w:val="28"/>
                                  <w:szCs w:val="28"/>
                                  <w:u w:val="single"/>
                                  <w:lang w:eastAsia="zh-CN"/>
                                </w:rPr>
                                <w:t>　　　　　　　　　　</w:t>
                              </w:r>
                              <w:r>
                                <w:rPr>
                                  <w:rFonts w:hint="eastAsia"/>
                                  <w:sz w:val="28"/>
                                  <w:szCs w:val="28"/>
                                  <w:lang w:eastAsia="zh-CN"/>
                                </w:rPr>
                                <w:t>企业类型：</w:t>
                              </w:r>
                              <w:r>
                                <w:rPr>
                                  <w:rFonts w:hint="eastAsia"/>
                                  <w:sz w:val="28"/>
                                  <w:szCs w:val="28"/>
                                  <w:u w:val="single"/>
                                  <w:lang w:eastAsia="zh-CN"/>
                                </w:rPr>
                                <w:t xml:space="preserve">                   </w:t>
                              </w:r>
                            </w:p>
                            <w:p>
                              <w:pPr>
                                <w:snapToGrid w:val="0"/>
                                <w:spacing w:line="480" w:lineRule="atLeast"/>
                                <w:ind w:firstLine="570"/>
                                <w:rPr>
                                  <w:sz w:val="28"/>
                                  <w:szCs w:val="28"/>
                                  <w:u w:val="single"/>
                                  <w:lang w:eastAsia="zh-CN"/>
                                </w:rPr>
                              </w:pPr>
                              <w:r>
                                <w:rPr>
                                  <w:rFonts w:hint="eastAsia"/>
                                  <w:sz w:val="28"/>
                                  <w:szCs w:val="28"/>
                                  <w:lang w:eastAsia="zh-CN"/>
                                </w:rPr>
                                <w:t>经营范围：</w:t>
                              </w:r>
                              <w:r>
                                <w:rPr>
                                  <w:rFonts w:hint="eastAsia"/>
                                  <w:sz w:val="28"/>
                                  <w:szCs w:val="28"/>
                                  <w:u w:val="single"/>
                                  <w:lang w:eastAsia="zh-CN"/>
                                </w:rPr>
                                <w:t xml:space="preserve">                          </w:t>
                              </w:r>
                            </w:p>
                            <w:p>
                              <w:pPr>
                                <w:snapToGrid w:val="0"/>
                                <w:spacing w:line="480" w:lineRule="atLeast"/>
                                <w:ind w:firstLine="570"/>
                                <w:rPr>
                                  <w:sz w:val="28"/>
                                  <w:szCs w:val="28"/>
                                  <w:lang w:eastAsia="zh-CN"/>
                                </w:rPr>
                              </w:pPr>
                              <w:r>
                                <w:rPr>
                                  <w:rFonts w:hint="eastAsia"/>
                                  <w:sz w:val="28"/>
                                  <w:szCs w:val="28"/>
                                  <w:u w:val="single"/>
                                  <w:lang w:eastAsia="zh-CN"/>
                                </w:rPr>
                                <w:t>　　　　　　　　　　　　　　　　</w:t>
                              </w:r>
                              <w:r>
                                <w:rPr>
                                  <w:rFonts w:hint="eastAsia"/>
                                  <w:sz w:val="28"/>
                                  <w:szCs w:val="28"/>
                                  <w:lang w:eastAsia="zh-CN"/>
                                </w:rPr>
                                <w:t>单位：　　　　　　（盖章）</w:t>
                              </w:r>
                            </w:p>
                            <w:p>
                              <w:pPr>
                                <w:snapToGrid w:val="0"/>
                                <w:spacing w:after="100" w:afterAutospacing="1" w:line="480" w:lineRule="atLeast"/>
                                <w:ind w:firstLine="573"/>
                                <w:rPr>
                                  <w:sz w:val="28"/>
                                  <w:szCs w:val="28"/>
                                </w:rPr>
                              </w:pPr>
                              <w:r>
                                <w:rPr>
                                  <w:rFonts w:hint="eastAsia"/>
                                  <w:sz w:val="28"/>
                                  <w:szCs w:val="28"/>
                                  <w:u w:val="single"/>
                                  <w:lang w:eastAsia="zh-CN"/>
                                </w:rPr>
                                <w:t>　　　　　　　　　　　　　　　　</w:t>
                              </w:r>
                              <w:r>
                                <w:rPr>
                                  <w:rFonts w:hint="eastAsia"/>
                                  <w:sz w:val="28"/>
                                  <w:szCs w:val="28"/>
                                  <w:lang w:eastAsia="zh-CN"/>
                                </w:rPr>
                                <w:t xml:space="preserve">　　　　　    </w:t>
                              </w:r>
                              <w:r>
                                <w:rPr>
                                  <w:rFonts w:hint="eastAsia"/>
                                  <w:sz w:val="28"/>
                                  <w:szCs w:val="28"/>
                                </w:rPr>
                                <w:t>年　月　　日</w:t>
                              </w:r>
                            </w:p>
                          </w:txbxContent>
                        </wps:txbx>
                        <wps:bodyPr rot="0" vert="horz" wrap="square" lIns="91440" tIns="45720" rIns="91440" bIns="45720" anchor="t" anchorCtr="0" upright="1">
                          <a:noAutofit/>
                        </wps:bodyPr>
                      </wps:wsp>
                    </wpg:wgp>
                  </a:graphicData>
                </a:graphic>
              </wp:inline>
            </w:drawing>
          </mc:Choice>
          <mc:Fallback>
            <w:pict>
              <v:group id="组合 5" o:spid="_x0000_s1026" o:spt="203" style="height:241.8pt;width:456.75pt;" coordsize="7140,3840" o:gfxdata="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xMmbO1wAAAAUBAAAPAAAAAAAAAAEAIAAAACIAAABkcnMvZG93bnJldi54bWxQSwECFAAU&#10;AAAACACHTuJAskpzhdYCAACeBwAADgAAAAAAAAABACAAAAAmAQAAZHJzL2Uyb0RvYy54bWxQSwUG&#10;AAAAAAYABgBZAQAAbgYAAAAA&#10;">
                <o:lock v:ext="edit" aspectratio="f"/>
                <v:rect id="图片 3" o:spid="_x0000_s1026" o:spt="1" style="position:absolute;left:0;top:0;height:3840;width:7140;"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4" o:spid="_x0000_s1026" o:spt="202" type="#_x0000_t202" style="position:absolute;left:0;top:0;height:3468;width:714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before="120" w:beforeLines="50"/>
                          <w:rPr>
                            <w:sz w:val="28"/>
                            <w:szCs w:val="28"/>
                            <w:lang w:eastAsia="zh-CN"/>
                          </w:rPr>
                        </w:pPr>
                        <w:r>
                          <w:rPr>
                            <w:rFonts w:hint="eastAsia"/>
                            <w:sz w:val="28"/>
                            <w:szCs w:val="28"/>
                            <w:lang w:eastAsia="zh-CN"/>
                          </w:rPr>
                          <w:t>　　</w:t>
                        </w:r>
                        <w:r>
                          <w:rPr>
                            <w:rFonts w:hint="eastAsia"/>
                            <w:sz w:val="28"/>
                            <w:szCs w:val="28"/>
                            <w:u w:val="single"/>
                            <w:lang w:eastAsia="zh-CN"/>
                          </w:rPr>
                          <w:t>　　　　　　</w:t>
                        </w:r>
                        <w:r>
                          <w:rPr>
                            <w:rFonts w:hint="eastAsia"/>
                            <w:sz w:val="28"/>
                            <w:szCs w:val="28"/>
                            <w:lang w:eastAsia="zh-CN"/>
                          </w:rPr>
                          <w:t>现任我单位</w:t>
                        </w:r>
                        <w:r>
                          <w:rPr>
                            <w:rFonts w:hint="eastAsia"/>
                            <w:sz w:val="28"/>
                            <w:szCs w:val="28"/>
                            <w:u w:val="single"/>
                            <w:lang w:eastAsia="zh-CN"/>
                          </w:rPr>
                          <w:t>　　　　　</w:t>
                        </w:r>
                        <w:r>
                          <w:rPr>
                            <w:rFonts w:hint="eastAsia"/>
                            <w:sz w:val="28"/>
                            <w:szCs w:val="28"/>
                            <w:lang w:eastAsia="zh-CN"/>
                          </w:rPr>
                          <w:t>职务，为法定代表人（负责人），</w:t>
                        </w:r>
                      </w:p>
                      <w:p>
                        <w:pPr>
                          <w:snapToGrid w:val="0"/>
                          <w:spacing w:line="480" w:lineRule="atLeast"/>
                          <w:rPr>
                            <w:sz w:val="28"/>
                            <w:szCs w:val="28"/>
                            <w:lang w:eastAsia="zh-CN"/>
                          </w:rPr>
                        </w:pPr>
                        <w:r>
                          <w:rPr>
                            <w:rFonts w:hint="eastAsia"/>
                            <w:sz w:val="28"/>
                            <w:szCs w:val="28"/>
                            <w:lang w:eastAsia="zh-CN"/>
                          </w:rPr>
                          <w:t>特此证明。</w:t>
                        </w:r>
                      </w:p>
                      <w:p>
                        <w:pPr>
                          <w:snapToGrid w:val="0"/>
                          <w:spacing w:line="480" w:lineRule="atLeast"/>
                          <w:rPr>
                            <w:sz w:val="28"/>
                            <w:szCs w:val="28"/>
                            <w:u w:val="single"/>
                            <w:lang w:eastAsia="zh-CN"/>
                          </w:rPr>
                        </w:pPr>
                        <w:r>
                          <w:rPr>
                            <w:rFonts w:hint="eastAsia"/>
                            <w:sz w:val="28"/>
                            <w:szCs w:val="28"/>
                            <w:lang w:eastAsia="zh-CN"/>
                          </w:rPr>
                          <w:t>有效期限：</w:t>
                        </w:r>
                        <w:r>
                          <w:rPr>
                            <w:rFonts w:hint="eastAsia"/>
                            <w:sz w:val="28"/>
                            <w:szCs w:val="28"/>
                            <w:u w:val="single"/>
                            <w:lang w:eastAsia="zh-CN"/>
                          </w:rPr>
                          <w:t xml:space="preserve">                                </w:t>
                        </w:r>
                        <w:r>
                          <w:rPr>
                            <w:rFonts w:hint="eastAsia"/>
                            <w:sz w:val="28"/>
                            <w:szCs w:val="28"/>
                            <w:lang w:eastAsia="zh-CN"/>
                          </w:rPr>
                          <w:t xml:space="preserve">  </w:t>
                        </w:r>
                      </w:p>
                      <w:p>
                        <w:pPr>
                          <w:snapToGrid w:val="0"/>
                          <w:spacing w:line="480" w:lineRule="atLeast"/>
                          <w:rPr>
                            <w:sz w:val="28"/>
                            <w:szCs w:val="28"/>
                            <w:u w:val="single"/>
                            <w:lang w:eastAsia="zh-CN"/>
                          </w:rPr>
                        </w:pPr>
                        <w:r>
                          <w:rPr>
                            <w:rFonts w:hint="eastAsia"/>
                            <w:sz w:val="28"/>
                            <w:szCs w:val="28"/>
                            <w:lang w:eastAsia="zh-CN"/>
                          </w:rPr>
                          <w:t>附：法定代表人（负责人）性别：</w:t>
                        </w:r>
                        <w:r>
                          <w:rPr>
                            <w:rFonts w:hint="eastAsia"/>
                            <w:sz w:val="28"/>
                            <w:szCs w:val="28"/>
                            <w:u w:val="single"/>
                            <w:lang w:eastAsia="zh-CN"/>
                          </w:rPr>
                          <w:t>　　</w:t>
                        </w:r>
                        <w:r>
                          <w:rPr>
                            <w:rFonts w:hint="eastAsia"/>
                            <w:sz w:val="28"/>
                            <w:szCs w:val="28"/>
                            <w:lang w:eastAsia="zh-CN"/>
                          </w:rPr>
                          <w:t>年龄：</w:t>
                        </w:r>
                        <w:r>
                          <w:rPr>
                            <w:rFonts w:hint="eastAsia"/>
                            <w:sz w:val="28"/>
                            <w:szCs w:val="28"/>
                            <w:u w:val="single"/>
                            <w:lang w:eastAsia="zh-CN"/>
                          </w:rPr>
                          <w:t>　　</w:t>
                        </w:r>
                        <w:r>
                          <w:rPr>
                            <w:rFonts w:hint="eastAsia"/>
                            <w:sz w:val="28"/>
                            <w:szCs w:val="28"/>
                            <w:lang w:eastAsia="zh-CN"/>
                          </w:rPr>
                          <w:t>身份证号码：</w:t>
                        </w:r>
                        <w:r>
                          <w:rPr>
                            <w:rFonts w:hint="eastAsia"/>
                            <w:sz w:val="28"/>
                            <w:szCs w:val="28"/>
                            <w:u w:val="single"/>
                            <w:lang w:eastAsia="zh-CN"/>
                          </w:rPr>
                          <w:t xml:space="preserve">         </w:t>
                        </w:r>
                      </w:p>
                      <w:p>
                        <w:pPr>
                          <w:snapToGrid w:val="0"/>
                          <w:spacing w:line="480" w:lineRule="atLeast"/>
                          <w:ind w:firstLine="570"/>
                          <w:rPr>
                            <w:sz w:val="28"/>
                            <w:szCs w:val="28"/>
                            <w:u w:val="single"/>
                            <w:lang w:eastAsia="zh-CN"/>
                          </w:rPr>
                        </w:pPr>
                        <w:r>
                          <w:rPr>
                            <w:rFonts w:hint="eastAsia"/>
                            <w:sz w:val="28"/>
                            <w:szCs w:val="28"/>
                            <w:lang w:eastAsia="zh-CN"/>
                          </w:rPr>
                          <w:t>注册号码：</w:t>
                        </w:r>
                        <w:r>
                          <w:rPr>
                            <w:rFonts w:hint="eastAsia"/>
                            <w:sz w:val="28"/>
                            <w:szCs w:val="28"/>
                            <w:u w:val="single"/>
                            <w:lang w:eastAsia="zh-CN"/>
                          </w:rPr>
                          <w:t>　　　　　　　　　　</w:t>
                        </w:r>
                        <w:r>
                          <w:rPr>
                            <w:rFonts w:hint="eastAsia"/>
                            <w:sz w:val="28"/>
                            <w:szCs w:val="28"/>
                            <w:lang w:eastAsia="zh-CN"/>
                          </w:rPr>
                          <w:t>企业类型：</w:t>
                        </w:r>
                        <w:r>
                          <w:rPr>
                            <w:rFonts w:hint="eastAsia"/>
                            <w:sz w:val="28"/>
                            <w:szCs w:val="28"/>
                            <w:u w:val="single"/>
                            <w:lang w:eastAsia="zh-CN"/>
                          </w:rPr>
                          <w:t xml:space="preserve">                   </w:t>
                        </w:r>
                      </w:p>
                      <w:p>
                        <w:pPr>
                          <w:snapToGrid w:val="0"/>
                          <w:spacing w:line="480" w:lineRule="atLeast"/>
                          <w:ind w:firstLine="570"/>
                          <w:rPr>
                            <w:sz w:val="28"/>
                            <w:szCs w:val="28"/>
                            <w:u w:val="single"/>
                            <w:lang w:eastAsia="zh-CN"/>
                          </w:rPr>
                        </w:pPr>
                        <w:r>
                          <w:rPr>
                            <w:rFonts w:hint="eastAsia"/>
                            <w:sz w:val="28"/>
                            <w:szCs w:val="28"/>
                            <w:lang w:eastAsia="zh-CN"/>
                          </w:rPr>
                          <w:t>经营范围：</w:t>
                        </w:r>
                        <w:r>
                          <w:rPr>
                            <w:rFonts w:hint="eastAsia"/>
                            <w:sz w:val="28"/>
                            <w:szCs w:val="28"/>
                            <w:u w:val="single"/>
                            <w:lang w:eastAsia="zh-CN"/>
                          </w:rPr>
                          <w:t xml:space="preserve">                          </w:t>
                        </w:r>
                      </w:p>
                      <w:p>
                        <w:pPr>
                          <w:snapToGrid w:val="0"/>
                          <w:spacing w:line="480" w:lineRule="atLeast"/>
                          <w:ind w:firstLine="570"/>
                          <w:rPr>
                            <w:sz w:val="28"/>
                            <w:szCs w:val="28"/>
                            <w:lang w:eastAsia="zh-CN"/>
                          </w:rPr>
                        </w:pPr>
                        <w:r>
                          <w:rPr>
                            <w:rFonts w:hint="eastAsia"/>
                            <w:sz w:val="28"/>
                            <w:szCs w:val="28"/>
                            <w:u w:val="single"/>
                            <w:lang w:eastAsia="zh-CN"/>
                          </w:rPr>
                          <w:t>　　　　　　　　　　　　　　　　</w:t>
                        </w:r>
                        <w:r>
                          <w:rPr>
                            <w:rFonts w:hint="eastAsia"/>
                            <w:sz w:val="28"/>
                            <w:szCs w:val="28"/>
                            <w:lang w:eastAsia="zh-CN"/>
                          </w:rPr>
                          <w:t>单位：　　　　　　（盖章）</w:t>
                        </w:r>
                      </w:p>
                      <w:p>
                        <w:pPr>
                          <w:snapToGrid w:val="0"/>
                          <w:spacing w:after="100" w:afterAutospacing="1" w:line="480" w:lineRule="atLeast"/>
                          <w:ind w:firstLine="573"/>
                          <w:rPr>
                            <w:sz w:val="28"/>
                            <w:szCs w:val="28"/>
                          </w:rPr>
                        </w:pPr>
                        <w:r>
                          <w:rPr>
                            <w:rFonts w:hint="eastAsia"/>
                            <w:sz w:val="28"/>
                            <w:szCs w:val="28"/>
                            <w:u w:val="single"/>
                            <w:lang w:eastAsia="zh-CN"/>
                          </w:rPr>
                          <w:t>　　　　　　　　　　　　　　　　</w:t>
                        </w:r>
                        <w:r>
                          <w:rPr>
                            <w:rFonts w:hint="eastAsia"/>
                            <w:sz w:val="28"/>
                            <w:szCs w:val="28"/>
                            <w:lang w:eastAsia="zh-CN"/>
                          </w:rPr>
                          <w:t xml:space="preserve">　　　　　    </w:t>
                        </w:r>
                        <w:r>
                          <w:rPr>
                            <w:rFonts w:hint="eastAsia"/>
                            <w:sz w:val="28"/>
                            <w:szCs w:val="28"/>
                          </w:rPr>
                          <w:t>年　月　　日</w:t>
                        </w:r>
                      </w:p>
                    </w:txbxContent>
                  </v:textbox>
                </v:shape>
                <w10:wrap type="none"/>
                <w10:anchorlock/>
              </v:group>
            </w:pict>
          </mc:Fallback>
        </mc:AlternateContent>
      </w:r>
    </w:p>
    <w:p>
      <w:pPr>
        <w:jc w:val="center"/>
        <w:rPr>
          <w:rFonts w:ascii="宋体" w:hAnsi="宋体"/>
          <w:b/>
          <w:bCs/>
          <w:sz w:val="24"/>
          <w:lang w:eastAsia="zh-CN"/>
        </w:rPr>
      </w:pPr>
      <w:r>
        <w:rPr>
          <w:rFonts w:hint="eastAsia" w:ascii="宋体" w:hAnsi="宋体"/>
          <w:b/>
          <w:bCs/>
          <w:sz w:val="32"/>
          <w:szCs w:val="28"/>
          <w:lang w:eastAsia="zh-CN"/>
        </w:rPr>
        <w:t>授权委托证明书</w:t>
      </w:r>
    </w:p>
    <w:p>
      <w:pPr>
        <w:jc w:val="right"/>
        <w:rPr>
          <w:rFonts w:ascii="宋体" w:hAnsi="宋体"/>
          <w:sz w:val="24"/>
          <w:lang w:eastAsia="zh-CN"/>
        </w:rPr>
      </w:pPr>
      <w:r>
        <w:rPr>
          <w:rFonts w:hint="eastAsia" w:ascii="宋体" w:hAnsi="宋体"/>
          <w:sz w:val="24"/>
          <w:lang w:eastAsia="zh-CN"/>
        </w:rPr>
        <w:t>（　 ）第　号</w:t>
      </w:r>
    </w:p>
    <w:p>
      <w:pPr>
        <w:ind w:left="360" w:hanging="360" w:hangingChars="150"/>
        <w:rPr>
          <w:rFonts w:ascii="宋体" w:hAnsi="宋体"/>
          <w:szCs w:val="21"/>
          <w:lang w:eastAsia="zh-CN"/>
        </w:rPr>
      </w:pPr>
      <w:r>
        <w:rPr>
          <w:rFonts w:ascii="宋体" w:hAnsi="宋体"/>
          <w:sz w:val="24"/>
          <w:lang w:eastAsia="zh-CN"/>
        </w:rPr>
        <mc:AlternateContent>
          <mc:Choice Requires="wpg">
            <w:drawing>
              <wp:inline distT="0" distB="0" distL="0" distR="0">
                <wp:extent cx="5800725" cy="3268980"/>
                <wp:effectExtent l="12065" t="0" r="6985" b="1905"/>
                <wp:docPr id="10" name="组合 8"/>
                <wp:cNvGraphicFramePr/>
                <a:graphic xmlns:a="http://schemas.openxmlformats.org/drawingml/2006/main">
                  <a:graphicData uri="http://schemas.microsoft.com/office/word/2010/wordprocessingGroup">
                    <wpg:wgp>
                      <wpg:cNvGrpSpPr/>
                      <wpg:grpSpPr>
                        <a:xfrm>
                          <a:off x="0" y="0"/>
                          <a:ext cx="5800725" cy="3268980"/>
                          <a:chOff x="0" y="0"/>
                          <a:chExt cx="7140" cy="4088"/>
                        </a:xfrm>
                      </wpg:grpSpPr>
                      <wps:wsp>
                        <wps:cNvPr id="11" name="图片 6"/>
                        <wps:cNvSpPr>
                          <a:spLocks noChangeAspect="1" noChangeArrowheads="1" noTextEdit="1"/>
                        </wps:cNvSpPr>
                        <wps:spPr bwMode="auto">
                          <a:xfrm>
                            <a:off x="0" y="0"/>
                            <a:ext cx="7140" cy="4088"/>
                          </a:xfrm>
                          <a:prstGeom prst="rect">
                            <a:avLst/>
                          </a:prstGeom>
                          <a:noFill/>
                          <a:ln>
                            <a:noFill/>
                          </a:ln>
                        </wps:spPr>
                        <wps:bodyPr rot="0" vert="horz" wrap="square" lIns="91440" tIns="45720" rIns="91440" bIns="45720" anchor="t" anchorCtr="0" upright="1">
                          <a:noAutofit/>
                        </wps:bodyPr>
                      </wps:wsp>
                      <wps:wsp>
                        <wps:cNvPr id="12" name="文本框 7"/>
                        <wps:cNvSpPr txBox="1">
                          <a:spLocks noChangeArrowheads="1"/>
                        </wps:cNvSpPr>
                        <wps:spPr bwMode="auto">
                          <a:xfrm>
                            <a:off x="0" y="124"/>
                            <a:ext cx="7140" cy="3840"/>
                          </a:xfrm>
                          <a:prstGeom prst="rect">
                            <a:avLst/>
                          </a:prstGeom>
                          <a:solidFill>
                            <a:srgbClr val="FFFFFF"/>
                          </a:solidFill>
                          <a:ln w="9525">
                            <a:solidFill>
                              <a:srgbClr val="000000"/>
                            </a:solidFill>
                            <a:miter lim="800000"/>
                          </a:ln>
                        </wps:spPr>
                        <wps:txbx>
                          <w:txbxContent>
                            <w:p>
                              <w:pPr>
                                <w:spacing w:before="120" w:beforeLines="50"/>
                                <w:ind w:firstLine="560" w:firstLineChars="200"/>
                                <w:rPr>
                                  <w:sz w:val="28"/>
                                  <w:szCs w:val="28"/>
                                  <w:lang w:eastAsia="zh-CN"/>
                                </w:rPr>
                              </w:pPr>
                              <w:r>
                                <w:rPr>
                                  <w:rFonts w:hint="eastAsia"/>
                                  <w:sz w:val="28"/>
                                  <w:szCs w:val="28"/>
                                  <w:lang w:eastAsia="zh-CN"/>
                                </w:rPr>
                                <w:t>兹授权</w:t>
                              </w:r>
                              <w:r>
                                <w:rPr>
                                  <w:rFonts w:hint="eastAsia"/>
                                  <w:sz w:val="28"/>
                                  <w:szCs w:val="28"/>
                                  <w:u w:val="single"/>
                                  <w:lang w:eastAsia="zh-CN"/>
                                </w:rPr>
                                <w:t>　　　　　</w:t>
                              </w:r>
                              <w:r>
                                <w:rPr>
                                  <w:rFonts w:hint="eastAsia"/>
                                  <w:sz w:val="28"/>
                                  <w:szCs w:val="28"/>
                                  <w:lang w:eastAsia="zh-CN"/>
                                </w:rPr>
                                <w:t>为我方委托代理人，其权限是：</w:t>
                              </w:r>
                              <w:r>
                                <w:rPr>
                                  <w:rFonts w:hint="eastAsia"/>
                                  <w:sz w:val="28"/>
                                  <w:szCs w:val="28"/>
                                  <w:u w:val="single"/>
                                  <w:lang w:eastAsia="zh-CN"/>
                                </w:rPr>
                                <w:t xml:space="preserve">                </w:t>
                              </w:r>
                            </w:p>
                            <w:p>
                              <w:pPr>
                                <w:snapToGrid w:val="0"/>
                                <w:spacing w:line="480" w:lineRule="atLeast"/>
                                <w:rPr>
                                  <w:sz w:val="28"/>
                                  <w:szCs w:val="28"/>
                                  <w:u w:val="single"/>
                                  <w:lang w:eastAsia="zh-CN"/>
                                </w:rPr>
                              </w:pPr>
                              <w:r>
                                <w:rPr>
                                  <w:rFonts w:hint="eastAsia"/>
                                  <w:sz w:val="28"/>
                                  <w:szCs w:val="28"/>
                                  <w:u w:val="single"/>
                                  <w:lang w:eastAsia="zh-CN"/>
                                </w:rPr>
                                <w:t xml:space="preserve">                                                               </w:t>
                              </w:r>
                            </w:p>
                            <w:p>
                              <w:pPr>
                                <w:snapToGrid w:val="0"/>
                                <w:spacing w:line="480" w:lineRule="atLeast"/>
                                <w:rPr>
                                  <w:sz w:val="28"/>
                                  <w:szCs w:val="28"/>
                                  <w:u w:val="single"/>
                                  <w:lang w:eastAsia="zh-CN"/>
                                </w:rPr>
                              </w:pPr>
                              <w:r>
                                <w:rPr>
                                  <w:rFonts w:hint="eastAsia"/>
                                  <w:sz w:val="28"/>
                                  <w:szCs w:val="28"/>
                                  <w:lang w:eastAsia="zh-CN"/>
                                </w:rPr>
                                <w:t>有效期限：</w:t>
                              </w:r>
                              <w:r>
                                <w:rPr>
                                  <w:rFonts w:hint="eastAsia"/>
                                  <w:sz w:val="28"/>
                                  <w:szCs w:val="28"/>
                                  <w:u w:val="single"/>
                                  <w:lang w:eastAsia="zh-CN"/>
                                </w:rPr>
                                <w:t xml:space="preserve">                                                      </w:t>
                              </w:r>
                            </w:p>
                            <w:p>
                              <w:pPr>
                                <w:snapToGrid w:val="0"/>
                                <w:spacing w:line="480" w:lineRule="atLeast"/>
                                <w:rPr>
                                  <w:sz w:val="28"/>
                                  <w:szCs w:val="28"/>
                                  <w:lang w:eastAsia="zh-CN"/>
                                </w:rPr>
                              </w:pPr>
                              <w:r>
                                <w:rPr>
                                  <w:rFonts w:hint="eastAsia"/>
                                  <w:sz w:val="28"/>
                                  <w:szCs w:val="28"/>
                                  <w:lang w:eastAsia="zh-CN"/>
                                </w:rPr>
                                <w:t>附：代理人性别：</w:t>
                              </w:r>
                              <w:r>
                                <w:rPr>
                                  <w:rFonts w:hint="eastAsia"/>
                                  <w:sz w:val="28"/>
                                  <w:szCs w:val="28"/>
                                  <w:u w:val="single"/>
                                  <w:lang w:eastAsia="zh-CN"/>
                                </w:rPr>
                                <w:t>　　</w:t>
                              </w:r>
                              <w:r>
                                <w:rPr>
                                  <w:rFonts w:hint="eastAsia"/>
                                  <w:sz w:val="28"/>
                                  <w:szCs w:val="28"/>
                                  <w:lang w:eastAsia="zh-CN"/>
                                </w:rPr>
                                <w:t>年龄：</w:t>
                              </w:r>
                              <w:r>
                                <w:rPr>
                                  <w:rFonts w:hint="eastAsia"/>
                                  <w:sz w:val="28"/>
                                  <w:szCs w:val="28"/>
                                  <w:u w:val="single"/>
                                  <w:lang w:eastAsia="zh-CN"/>
                                </w:rPr>
                                <w:t>　　　</w:t>
                              </w:r>
                              <w:r>
                                <w:rPr>
                                  <w:rFonts w:hint="eastAsia"/>
                                  <w:sz w:val="28"/>
                                  <w:szCs w:val="28"/>
                                  <w:lang w:eastAsia="zh-CN"/>
                                </w:rPr>
                                <w:t>身份证号码：</w:t>
                              </w:r>
                              <w:r>
                                <w:rPr>
                                  <w:rFonts w:hint="eastAsia"/>
                                  <w:sz w:val="28"/>
                                  <w:szCs w:val="28"/>
                                  <w:u w:val="single"/>
                                  <w:lang w:eastAsia="zh-CN"/>
                                </w:rPr>
                                <w:t xml:space="preserve">                    </w:t>
                              </w:r>
                            </w:p>
                            <w:p>
                              <w:pPr>
                                <w:snapToGrid w:val="0"/>
                                <w:spacing w:line="480" w:lineRule="atLeast"/>
                                <w:ind w:hanging="105"/>
                                <w:rPr>
                                  <w:sz w:val="28"/>
                                  <w:szCs w:val="28"/>
                                  <w:u w:val="single"/>
                                  <w:lang w:eastAsia="zh-CN"/>
                                </w:rPr>
                              </w:pPr>
                              <w:r>
                                <w:rPr>
                                  <w:rFonts w:hint="eastAsia"/>
                                  <w:sz w:val="28"/>
                                  <w:szCs w:val="28"/>
                                  <w:lang w:eastAsia="zh-CN"/>
                                </w:rPr>
                                <w:t>　　注册号码：</w:t>
                              </w:r>
                              <w:r>
                                <w:rPr>
                                  <w:rFonts w:hint="eastAsia"/>
                                  <w:sz w:val="28"/>
                                  <w:szCs w:val="28"/>
                                  <w:u w:val="single"/>
                                  <w:lang w:eastAsia="zh-CN"/>
                                </w:rPr>
                                <w:t>　　　　　　　　　</w:t>
                              </w:r>
                              <w:r>
                                <w:rPr>
                                  <w:rFonts w:hint="eastAsia"/>
                                  <w:sz w:val="28"/>
                                  <w:szCs w:val="28"/>
                                  <w:lang w:eastAsia="zh-CN"/>
                                </w:rPr>
                                <w:t>企业类型：</w:t>
                              </w:r>
                              <w:r>
                                <w:rPr>
                                  <w:rFonts w:hint="eastAsia"/>
                                  <w:sz w:val="28"/>
                                  <w:szCs w:val="28"/>
                                  <w:u w:val="single"/>
                                  <w:lang w:eastAsia="zh-CN"/>
                                </w:rPr>
                                <w:t xml:space="preserve">                      </w:t>
                              </w:r>
                            </w:p>
                            <w:p>
                              <w:pPr>
                                <w:snapToGrid w:val="0"/>
                                <w:spacing w:line="480" w:lineRule="atLeast"/>
                                <w:ind w:hanging="105"/>
                                <w:rPr>
                                  <w:sz w:val="28"/>
                                  <w:szCs w:val="28"/>
                                  <w:u w:val="single"/>
                                  <w:lang w:eastAsia="zh-CN"/>
                                </w:rPr>
                              </w:pPr>
                              <w:r>
                                <w:rPr>
                                  <w:rFonts w:hint="eastAsia"/>
                                  <w:sz w:val="28"/>
                                  <w:szCs w:val="28"/>
                                  <w:lang w:eastAsia="zh-CN"/>
                                </w:rPr>
                                <w:t>　　经营范围：</w:t>
                              </w:r>
                              <w:r>
                                <w:rPr>
                                  <w:rFonts w:hint="eastAsia"/>
                                  <w:sz w:val="28"/>
                                  <w:szCs w:val="28"/>
                                  <w:u w:val="single"/>
                                  <w:lang w:eastAsia="zh-CN"/>
                                </w:rPr>
                                <w:t xml:space="preserve">                                                  </w:t>
                              </w:r>
                            </w:p>
                            <w:p>
                              <w:pPr>
                                <w:snapToGrid w:val="0"/>
                                <w:spacing w:line="480" w:lineRule="atLeast"/>
                                <w:ind w:hanging="105"/>
                                <w:rPr>
                                  <w:sz w:val="28"/>
                                  <w:szCs w:val="28"/>
                                  <w:lang w:eastAsia="zh-CN"/>
                                </w:rPr>
                              </w:pPr>
                              <w:r>
                                <w:rPr>
                                  <w:rFonts w:hint="eastAsia"/>
                                  <w:sz w:val="28"/>
                                  <w:szCs w:val="28"/>
                                  <w:lang w:eastAsia="zh-CN"/>
                                </w:rPr>
                                <w:t>　　法定代表人（负责人）：</w:t>
                              </w:r>
                              <w:r>
                                <w:rPr>
                                  <w:rFonts w:hint="eastAsia"/>
                                  <w:sz w:val="28"/>
                                  <w:szCs w:val="28"/>
                                  <w:u w:val="single"/>
                                  <w:lang w:eastAsia="zh-CN"/>
                                </w:rPr>
                                <w:t xml:space="preserve">　　　          </w:t>
                              </w:r>
                              <w:r>
                                <w:rPr>
                                  <w:rFonts w:hint="eastAsia"/>
                                  <w:sz w:val="28"/>
                                  <w:szCs w:val="28"/>
                                  <w:lang w:eastAsia="zh-CN"/>
                                </w:rPr>
                                <w:t>（签名或盖章）</w:t>
                              </w:r>
                            </w:p>
                            <w:p>
                              <w:pPr>
                                <w:snapToGrid w:val="0"/>
                                <w:spacing w:line="480" w:lineRule="atLeast"/>
                                <w:ind w:hanging="105"/>
                                <w:rPr>
                                  <w:sz w:val="28"/>
                                  <w:szCs w:val="28"/>
                                  <w:lang w:eastAsia="zh-CN"/>
                                </w:rPr>
                              </w:pPr>
                              <w:r>
                                <w:rPr>
                                  <w:rFonts w:hint="eastAsia"/>
                                  <w:sz w:val="28"/>
                                  <w:szCs w:val="28"/>
                                  <w:lang w:eastAsia="zh-CN"/>
                                </w:rPr>
                                <w:t>　　授权单位：（盖章）</w:t>
                              </w:r>
                              <w:r>
                                <w:rPr>
                                  <w:rFonts w:hint="eastAsia"/>
                                  <w:sz w:val="28"/>
                                  <w:szCs w:val="28"/>
                                  <w:u w:val="single"/>
                                  <w:lang w:eastAsia="zh-CN"/>
                                </w:rPr>
                                <w:t xml:space="preserve">                     </w:t>
                              </w:r>
                              <w:r>
                                <w:rPr>
                                  <w:rFonts w:hint="eastAsia"/>
                                  <w:sz w:val="28"/>
                                  <w:szCs w:val="28"/>
                                  <w:lang w:eastAsia="zh-CN"/>
                                </w:rPr>
                                <w:t>　　　</w:t>
                              </w:r>
                            </w:p>
                            <w:p>
                              <w:pPr>
                                <w:snapToGrid w:val="0"/>
                                <w:spacing w:line="480" w:lineRule="atLeast"/>
                                <w:ind w:firstLine="570"/>
                                <w:rPr>
                                  <w:sz w:val="28"/>
                                  <w:szCs w:val="28"/>
                                </w:rPr>
                              </w:pPr>
                              <w:r>
                                <w:rPr>
                                  <w:rFonts w:hint="eastAsia"/>
                                  <w:sz w:val="28"/>
                                  <w:szCs w:val="28"/>
                                  <w:lang w:eastAsia="zh-CN"/>
                                </w:rPr>
                                <w:t>　　　　　　　　　　　　　　　　　　　　　</w:t>
                              </w:r>
                              <w:r>
                                <w:rPr>
                                  <w:rFonts w:hint="eastAsia"/>
                                  <w:sz w:val="28"/>
                                  <w:szCs w:val="28"/>
                                </w:rPr>
                                <w:t>年　月　　日</w:t>
                              </w:r>
                            </w:p>
                          </w:txbxContent>
                        </wps:txbx>
                        <wps:bodyPr rot="0" vert="horz" wrap="square" lIns="91440" tIns="45720" rIns="91440" bIns="45720" anchor="t" anchorCtr="0" upright="1">
                          <a:noAutofit/>
                        </wps:bodyPr>
                      </wps:wsp>
                    </wpg:wgp>
                  </a:graphicData>
                </a:graphic>
              </wp:inline>
            </w:drawing>
          </mc:Choice>
          <mc:Fallback>
            <w:pict>
              <v:group id="组合 8" o:spid="_x0000_s1026" o:spt="203" style="height:257.4pt;width:456.75pt;" coordsize="7140,4088" o:gfxdata="UEsDBAoAAAAAAIdO4kAAAAAAAAAAAAAAAAAEAAAAZHJzL1BLAwQUAAAACACHTuJA3GxfFt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3GxfFtcAAAAFAQAADwAAAAAAAAABACAAAAAiAAAAZHJzL2Rvd25yZXYu&#10;eG1sUEsBAhQAFAAAAAgAh07iQKGAJB3gAgAAoAcAAA4AAAAAAAAAAQAgAAAAJgEAAGRycy9lMm9E&#10;b2MueG1sUEsFBgAAAAAGAAYAWQEAAHgGAAAAAA==&#10;">
                <o:lock v:ext="edit" aspectratio="f"/>
                <v:rect id="图片 6" o:spid="_x0000_s1026" o:spt="1" style="position:absolute;left:0;top:0;height:4088;width:7140;" filled="f" stroked="f" coordsize="21600,21600" o:gfxdata="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Bi7sAAADb&#10;AAAADwAAAAAAAAABACAAAAAiAAAAZHJzL2Rvd25yZXYueG1sUEsBAhQAFAAAAAgAh07iQDMvBZ47&#10;AAAAOQAAABAAAAAAAAAAAQAgAAAACgEAAGRycy9zaGFwZXhtbC54bWxQSwUGAAAAAAYABgBbAQAA&#10;tAMAAAAA&#10;">
                  <v:fill on="f" focussize="0,0"/>
                  <v:stroke on="f"/>
                  <v:imagedata o:title=""/>
                  <o:lock v:ext="edit" text="t" aspectratio="t"/>
                </v:rect>
                <v:shape id="文本框 7" o:spid="_x0000_s1026" o:spt="202" type="#_x0000_t202" style="position:absolute;left:0;top:124;height:3840;width:714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before="120" w:beforeLines="50"/>
                          <w:ind w:firstLine="560" w:firstLineChars="200"/>
                          <w:rPr>
                            <w:sz w:val="28"/>
                            <w:szCs w:val="28"/>
                            <w:lang w:eastAsia="zh-CN"/>
                          </w:rPr>
                        </w:pPr>
                        <w:r>
                          <w:rPr>
                            <w:rFonts w:hint="eastAsia"/>
                            <w:sz w:val="28"/>
                            <w:szCs w:val="28"/>
                            <w:lang w:eastAsia="zh-CN"/>
                          </w:rPr>
                          <w:t>兹授权</w:t>
                        </w:r>
                        <w:r>
                          <w:rPr>
                            <w:rFonts w:hint="eastAsia"/>
                            <w:sz w:val="28"/>
                            <w:szCs w:val="28"/>
                            <w:u w:val="single"/>
                            <w:lang w:eastAsia="zh-CN"/>
                          </w:rPr>
                          <w:t>　　　　　</w:t>
                        </w:r>
                        <w:r>
                          <w:rPr>
                            <w:rFonts w:hint="eastAsia"/>
                            <w:sz w:val="28"/>
                            <w:szCs w:val="28"/>
                            <w:lang w:eastAsia="zh-CN"/>
                          </w:rPr>
                          <w:t>为我方委托代理人，其权限是：</w:t>
                        </w:r>
                        <w:r>
                          <w:rPr>
                            <w:rFonts w:hint="eastAsia"/>
                            <w:sz w:val="28"/>
                            <w:szCs w:val="28"/>
                            <w:u w:val="single"/>
                            <w:lang w:eastAsia="zh-CN"/>
                          </w:rPr>
                          <w:t xml:space="preserve">                </w:t>
                        </w:r>
                      </w:p>
                      <w:p>
                        <w:pPr>
                          <w:snapToGrid w:val="0"/>
                          <w:spacing w:line="480" w:lineRule="atLeast"/>
                          <w:rPr>
                            <w:sz w:val="28"/>
                            <w:szCs w:val="28"/>
                            <w:u w:val="single"/>
                            <w:lang w:eastAsia="zh-CN"/>
                          </w:rPr>
                        </w:pPr>
                        <w:r>
                          <w:rPr>
                            <w:rFonts w:hint="eastAsia"/>
                            <w:sz w:val="28"/>
                            <w:szCs w:val="28"/>
                            <w:u w:val="single"/>
                            <w:lang w:eastAsia="zh-CN"/>
                          </w:rPr>
                          <w:t xml:space="preserve">                                                               </w:t>
                        </w:r>
                      </w:p>
                      <w:p>
                        <w:pPr>
                          <w:snapToGrid w:val="0"/>
                          <w:spacing w:line="480" w:lineRule="atLeast"/>
                          <w:rPr>
                            <w:sz w:val="28"/>
                            <w:szCs w:val="28"/>
                            <w:u w:val="single"/>
                            <w:lang w:eastAsia="zh-CN"/>
                          </w:rPr>
                        </w:pPr>
                        <w:r>
                          <w:rPr>
                            <w:rFonts w:hint="eastAsia"/>
                            <w:sz w:val="28"/>
                            <w:szCs w:val="28"/>
                            <w:lang w:eastAsia="zh-CN"/>
                          </w:rPr>
                          <w:t>有效期限：</w:t>
                        </w:r>
                        <w:r>
                          <w:rPr>
                            <w:rFonts w:hint="eastAsia"/>
                            <w:sz w:val="28"/>
                            <w:szCs w:val="28"/>
                            <w:u w:val="single"/>
                            <w:lang w:eastAsia="zh-CN"/>
                          </w:rPr>
                          <w:t xml:space="preserve">                                                      </w:t>
                        </w:r>
                      </w:p>
                      <w:p>
                        <w:pPr>
                          <w:snapToGrid w:val="0"/>
                          <w:spacing w:line="480" w:lineRule="atLeast"/>
                          <w:rPr>
                            <w:sz w:val="28"/>
                            <w:szCs w:val="28"/>
                            <w:lang w:eastAsia="zh-CN"/>
                          </w:rPr>
                        </w:pPr>
                        <w:r>
                          <w:rPr>
                            <w:rFonts w:hint="eastAsia"/>
                            <w:sz w:val="28"/>
                            <w:szCs w:val="28"/>
                            <w:lang w:eastAsia="zh-CN"/>
                          </w:rPr>
                          <w:t>附：代理人性别：</w:t>
                        </w:r>
                        <w:r>
                          <w:rPr>
                            <w:rFonts w:hint="eastAsia"/>
                            <w:sz w:val="28"/>
                            <w:szCs w:val="28"/>
                            <w:u w:val="single"/>
                            <w:lang w:eastAsia="zh-CN"/>
                          </w:rPr>
                          <w:t>　　</w:t>
                        </w:r>
                        <w:r>
                          <w:rPr>
                            <w:rFonts w:hint="eastAsia"/>
                            <w:sz w:val="28"/>
                            <w:szCs w:val="28"/>
                            <w:lang w:eastAsia="zh-CN"/>
                          </w:rPr>
                          <w:t>年龄：</w:t>
                        </w:r>
                        <w:r>
                          <w:rPr>
                            <w:rFonts w:hint="eastAsia"/>
                            <w:sz w:val="28"/>
                            <w:szCs w:val="28"/>
                            <w:u w:val="single"/>
                            <w:lang w:eastAsia="zh-CN"/>
                          </w:rPr>
                          <w:t>　　　</w:t>
                        </w:r>
                        <w:r>
                          <w:rPr>
                            <w:rFonts w:hint="eastAsia"/>
                            <w:sz w:val="28"/>
                            <w:szCs w:val="28"/>
                            <w:lang w:eastAsia="zh-CN"/>
                          </w:rPr>
                          <w:t>身份证号码：</w:t>
                        </w:r>
                        <w:r>
                          <w:rPr>
                            <w:rFonts w:hint="eastAsia"/>
                            <w:sz w:val="28"/>
                            <w:szCs w:val="28"/>
                            <w:u w:val="single"/>
                            <w:lang w:eastAsia="zh-CN"/>
                          </w:rPr>
                          <w:t xml:space="preserve">                    </w:t>
                        </w:r>
                      </w:p>
                      <w:p>
                        <w:pPr>
                          <w:snapToGrid w:val="0"/>
                          <w:spacing w:line="480" w:lineRule="atLeast"/>
                          <w:ind w:hanging="105"/>
                          <w:rPr>
                            <w:sz w:val="28"/>
                            <w:szCs w:val="28"/>
                            <w:u w:val="single"/>
                            <w:lang w:eastAsia="zh-CN"/>
                          </w:rPr>
                        </w:pPr>
                        <w:r>
                          <w:rPr>
                            <w:rFonts w:hint="eastAsia"/>
                            <w:sz w:val="28"/>
                            <w:szCs w:val="28"/>
                            <w:lang w:eastAsia="zh-CN"/>
                          </w:rPr>
                          <w:t>　　注册号码：</w:t>
                        </w:r>
                        <w:r>
                          <w:rPr>
                            <w:rFonts w:hint="eastAsia"/>
                            <w:sz w:val="28"/>
                            <w:szCs w:val="28"/>
                            <w:u w:val="single"/>
                            <w:lang w:eastAsia="zh-CN"/>
                          </w:rPr>
                          <w:t>　　　　　　　　　</w:t>
                        </w:r>
                        <w:r>
                          <w:rPr>
                            <w:rFonts w:hint="eastAsia"/>
                            <w:sz w:val="28"/>
                            <w:szCs w:val="28"/>
                            <w:lang w:eastAsia="zh-CN"/>
                          </w:rPr>
                          <w:t>企业类型：</w:t>
                        </w:r>
                        <w:r>
                          <w:rPr>
                            <w:rFonts w:hint="eastAsia"/>
                            <w:sz w:val="28"/>
                            <w:szCs w:val="28"/>
                            <w:u w:val="single"/>
                            <w:lang w:eastAsia="zh-CN"/>
                          </w:rPr>
                          <w:t xml:space="preserve">                      </w:t>
                        </w:r>
                      </w:p>
                      <w:p>
                        <w:pPr>
                          <w:snapToGrid w:val="0"/>
                          <w:spacing w:line="480" w:lineRule="atLeast"/>
                          <w:ind w:hanging="105"/>
                          <w:rPr>
                            <w:sz w:val="28"/>
                            <w:szCs w:val="28"/>
                            <w:u w:val="single"/>
                            <w:lang w:eastAsia="zh-CN"/>
                          </w:rPr>
                        </w:pPr>
                        <w:r>
                          <w:rPr>
                            <w:rFonts w:hint="eastAsia"/>
                            <w:sz w:val="28"/>
                            <w:szCs w:val="28"/>
                            <w:lang w:eastAsia="zh-CN"/>
                          </w:rPr>
                          <w:t>　　经营范围：</w:t>
                        </w:r>
                        <w:r>
                          <w:rPr>
                            <w:rFonts w:hint="eastAsia"/>
                            <w:sz w:val="28"/>
                            <w:szCs w:val="28"/>
                            <w:u w:val="single"/>
                            <w:lang w:eastAsia="zh-CN"/>
                          </w:rPr>
                          <w:t xml:space="preserve">                                                  </w:t>
                        </w:r>
                      </w:p>
                      <w:p>
                        <w:pPr>
                          <w:snapToGrid w:val="0"/>
                          <w:spacing w:line="480" w:lineRule="atLeast"/>
                          <w:ind w:hanging="105"/>
                          <w:rPr>
                            <w:sz w:val="28"/>
                            <w:szCs w:val="28"/>
                            <w:lang w:eastAsia="zh-CN"/>
                          </w:rPr>
                        </w:pPr>
                        <w:r>
                          <w:rPr>
                            <w:rFonts w:hint="eastAsia"/>
                            <w:sz w:val="28"/>
                            <w:szCs w:val="28"/>
                            <w:lang w:eastAsia="zh-CN"/>
                          </w:rPr>
                          <w:t>　　法定代表人（负责人）：</w:t>
                        </w:r>
                        <w:r>
                          <w:rPr>
                            <w:rFonts w:hint="eastAsia"/>
                            <w:sz w:val="28"/>
                            <w:szCs w:val="28"/>
                            <w:u w:val="single"/>
                            <w:lang w:eastAsia="zh-CN"/>
                          </w:rPr>
                          <w:t xml:space="preserve">　　　          </w:t>
                        </w:r>
                        <w:r>
                          <w:rPr>
                            <w:rFonts w:hint="eastAsia"/>
                            <w:sz w:val="28"/>
                            <w:szCs w:val="28"/>
                            <w:lang w:eastAsia="zh-CN"/>
                          </w:rPr>
                          <w:t>（签名或盖章）</w:t>
                        </w:r>
                      </w:p>
                      <w:p>
                        <w:pPr>
                          <w:snapToGrid w:val="0"/>
                          <w:spacing w:line="480" w:lineRule="atLeast"/>
                          <w:ind w:hanging="105"/>
                          <w:rPr>
                            <w:sz w:val="28"/>
                            <w:szCs w:val="28"/>
                            <w:lang w:eastAsia="zh-CN"/>
                          </w:rPr>
                        </w:pPr>
                        <w:r>
                          <w:rPr>
                            <w:rFonts w:hint="eastAsia"/>
                            <w:sz w:val="28"/>
                            <w:szCs w:val="28"/>
                            <w:lang w:eastAsia="zh-CN"/>
                          </w:rPr>
                          <w:t>　　授权单位：（盖章）</w:t>
                        </w:r>
                        <w:r>
                          <w:rPr>
                            <w:rFonts w:hint="eastAsia"/>
                            <w:sz w:val="28"/>
                            <w:szCs w:val="28"/>
                            <w:u w:val="single"/>
                            <w:lang w:eastAsia="zh-CN"/>
                          </w:rPr>
                          <w:t xml:space="preserve">                     </w:t>
                        </w:r>
                        <w:r>
                          <w:rPr>
                            <w:rFonts w:hint="eastAsia"/>
                            <w:sz w:val="28"/>
                            <w:szCs w:val="28"/>
                            <w:lang w:eastAsia="zh-CN"/>
                          </w:rPr>
                          <w:t>　　　</w:t>
                        </w:r>
                      </w:p>
                      <w:p>
                        <w:pPr>
                          <w:snapToGrid w:val="0"/>
                          <w:spacing w:line="480" w:lineRule="atLeast"/>
                          <w:ind w:firstLine="570"/>
                          <w:rPr>
                            <w:sz w:val="28"/>
                            <w:szCs w:val="28"/>
                          </w:rPr>
                        </w:pPr>
                        <w:r>
                          <w:rPr>
                            <w:rFonts w:hint="eastAsia"/>
                            <w:sz w:val="28"/>
                            <w:szCs w:val="28"/>
                            <w:lang w:eastAsia="zh-CN"/>
                          </w:rPr>
                          <w:t>　　　　　　　　　　　　　　　　　　　　　</w:t>
                        </w:r>
                        <w:r>
                          <w:rPr>
                            <w:rFonts w:hint="eastAsia"/>
                            <w:sz w:val="28"/>
                            <w:szCs w:val="28"/>
                          </w:rPr>
                          <w:t>年　月　　日</w:t>
                        </w:r>
                      </w:p>
                    </w:txbxContent>
                  </v:textbox>
                </v:shape>
                <w10:wrap type="none"/>
                <w10:anchorlock/>
              </v:group>
            </w:pict>
          </mc:Fallback>
        </mc:AlternateContent>
      </w:r>
      <w:r>
        <w:rPr>
          <w:rFonts w:hint="eastAsia" w:ascii="宋体" w:hAnsi="宋体"/>
          <w:szCs w:val="21"/>
          <w:lang w:eastAsia="zh-CN"/>
        </w:rPr>
        <w:t>注：按提供的该表格格式填写，或使用从工商管理部门购买的表格填写。</w:t>
      </w:r>
    </w:p>
    <w:p>
      <w:pPr>
        <w:ind w:left="330" w:hanging="330" w:hangingChars="150"/>
        <w:rPr>
          <w:rFonts w:ascii="宋体" w:hAnsi="宋体"/>
          <w:szCs w:val="21"/>
          <w:lang w:eastAsia="zh-CN"/>
        </w:rPr>
      </w:pPr>
    </w:p>
    <w:p>
      <w:pPr>
        <w:ind w:left="330" w:hanging="330" w:hangingChars="150"/>
        <w:rPr>
          <w:rFonts w:ascii="宋体" w:hAnsi="宋体"/>
          <w:szCs w:val="21"/>
          <w:lang w:eastAsia="zh-CN"/>
        </w:rPr>
      </w:pPr>
    </w:p>
    <w:p>
      <w:pPr>
        <w:rPr>
          <w:rFonts w:ascii="宋体" w:hAnsi="宋体"/>
          <w:szCs w:val="21"/>
          <w:lang w:eastAsia="zh-CN"/>
        </w:rPr>
      </w:pPr>
    </w:p>
    <w:p>
      <w:pPr>
        <w:tabs>
          <w:tab w:val="left" w:pos="3444"/>
          <w:tab w:val="left" w:pos="5979"/>
        </w:tabs>
        <w:spacing w:line="360" w:lineRule="auto"/>
        <w:ind w:left="2364"/>
        <w:rPr>
          <w:lang w:eastAsia="zh-CN"/>
        </w:rPr>
      </w:pPr>
    </w:p>
    <w:sectPr>
      <w:footerReference r:id="rId5" w:type="default"/>
      <w:pgSz w:w="11910" w:h="16840"/>
      <w:pgMar w:top="1580" w:right="1360" w:bottom="1200" w:left="1480" w:header="0" w:footer="10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g">
          <w:drawing>
            <wp:anchor distT="0" distB="0" distL="114300" distR="114300" simplePos="0" relativeHeight="251660288" behindDoc="1" locked="0" layoutInCell="1" allowOverlap="1">
              <wp:simplePos x="0" y="0"/>
              <wp:positionH relativeFrom="page">
                <wp:posOffset>1009015</wp:posOffset>
              </wp:positionH>
              <wp:positionV relativeFrom="page">
                <wp:posOffset>9914890</wp:posOffset>
              </wp:positionV>
              <wp:extent cx="5615940" cy="1270"/>
              <wp:effectExtent l="8890" t="8890" r="13970" b="8890"/>
              <wp:wrapNone/>
              <wp:docPr id="8" name="Group 8"/>
              <wp:cNvGraphicFramePr/>
              <a:graphic xmlns:a="http://schemas.openxmlformats.org/drawingml/2006/main">
                <a:graphicData uri="http://schemas.microsoft.com/office/word/2010/wordprocessingGroup">
                  <wpg:wgp>
                    <wpg:cNvGrpSpPr/>
                    <wpg:grpSpPr>
                      <a:xfrm>
                        <a:off x="0" y="0"/>
                        <a:ext cx="5615940" cy="1270"/>
                        <a:chOff x="1589" y="15614"/>
                        <a:chExt cx="8844" cy="2"/>
                      </a:xfrm>
                    </wpg:grpSpPr>
                    <wps:wsp>
                      <wps:cNvPr id="9" name="Freeform 9"/>
                      <wps:cNvSpPr/>
                      <wps:spPr bwMode="auto">
                        <a:xfrm>
                          <a:off x="1589" y="15614"/>
                          <a:ext cx="8844" cy="2"/>
                        </a:xfrm>
                        <a:custGeom>
                          <a:avLst/>
                          <a:gdLst>
                            <a:gd name="T0" fmla="+- 0 1589 1589"/>
                            <a:gd name="T1" fmla="*/ T0 w 8844"/>
                            <a:gd name="T2" fmla="+- 0 10433 1589"/>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79.45pt;margin-top:780.7pt;height:0.1pt;width:442.2pt;mso-position-horizontal-relative:page;mso-position-vertical-relative:page;z-index:-251656192;mso-width-relative:page;mso-height-relative:page;" coordorigin="1589,15614" coordsize="8844,2" o:gfxdata="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CJSRcnbAAAADgEAAA8AAAAAAAAAAQAgAAAAIgAAAGRycy9kb3ducmV2&#10;LnhtbFBLAQIUABQAAAAIAIdO4kBKz/h83QIAAJ8GAAAOAAAAAAAAAAEAIAAAACoBAABkcnMvZTJv&#10;RG9jLnhtbFBLBQYAAAAABgAGAFkBAAB5BgAAAAA=&#10;">
              <o:lock v:ext="edit" aspectratio="f"/>
              <v:shape id="Freeform 9" o:spid="_x0000_s1026" o:spt="100" style="position:absolute;left:1589;top:15614;height:2;width:8844;" filled="f" stroked="t" coordsize="8844,1" o:gfxdata="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Cpt7sAAADa&#10;AAAADwAAAAAAAAABACAAAAAiAAAAZHJzL2Rvd25yZXYueG1sUEsBAhQAFAAAAAgAh07iQDMvBZ47&#10;AAAAOQAAABAAAAAAAAAAAQAgAAAACgEAAGRycy9zaGFwZXhtbC54bWxQSwUGAAAAAAYABgBbAQAA&#10;tAMAAAAA&#10;" path="m0,0l8844,0e">
                <v:path o:connectlocs="0,0;8844,0" o:connectangles="0,0"/>
                <v:fill on="f" focussize="0,0"/>
                <v:stroke weight="0.58pt" color="#000000" joinstyle="round"/>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g">
          <w:drawing>
            <wp:anchor distT="0" distB="0" distL="114300" distR="114300" simplePos="0" relativeHeight="251661312" behindDoc="1" locked="0" layoutInCell="1" allowOverlap="1">
              <wp:simplePos x="0" y="0"/>
              <wp:positionH relativeFrom="page">
                <wp:posOffset>1009015</wp:posOffset>
              </wp:positionH>
              <wp:positionV relativeFrom="page">
                <wp:posOffset>9914890</wp:posOffset>
              </wp:positionV>
              <wp:extent cx="5615940" cy="1270"/>
              <wp:effectExtent l="8890" t="8890" r="13970" b="8890"/>
              <wp:wrapNone/>
              <wp:docPr id="5" name="Group 5"/>
              <wp:cNvGraphicFramePr/>
              <a:graphic xmlns:a="http://schemas.openxmlformats.org/drawingml/2006/main">
                <a:graphicData uri="http://schemas.microsoft.com/office/word/2010/wordprocessingGroup">
                  <wpg:wgp>
                    <wpg:cNvGrpSpPr/>
                    <wpg:grpSpPr>
                      <a:xfrm>
                        <a:off x="0" y="0"/>
                        <a:ext cx="5615940" cy="1270"/>
                        <a:chOff x="1589" y="15614"/>
                        <a:chExt cx="8844" cy="2"/>
                      </a:xfrm>
                    </wpg:grpSpPr>
                    <wps:wsp>
                      <wps:cNvPr id="6" name="Freeform 6"/>
                      <wps:cNvSpPr/>
                      <wps:spPr bwMode="auto">
                        <a:xfrm>
                          <a:off x="1589" y="15614"/>
                          <a:ext cx="8844" cy="2"/>
                        </a:xfrm>
                        <a:custGeom>
                          <a:avLst/>
                          <a:gdLst>
                            <a:gd name="T0" fmla="+- 0 1589 1589"/>
                            <a:gd name="T1" fmla="*/ T0 w 8844"/>
                            <a:gd name="T2" fmla="+- 0 10433 1589"/>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5" o:spid="_x0000_s1026" o:spt="203" style="position:absolute;left:0pt;margin-left:79.45pt;margin-top:780.7pt;height:0.1pt;width:442.2pt;mso-position-horizontal-relative:page;mso-position-vertical-relative:page;z-index:-251655168;mso-width-relative:page;mso-height-relative:page;" coordorigin="1589,15614" coordsize="8844,2" o:gfxdata="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CJSRcnbAAAADgEAAA8AAAAAAAAAAQAgAAAAIgAAAGRycy9kb3ducmV2&#10;LnhtbFBLAQIUABQAAAAIAIdO4kDrt5Qi3QIAAJ8GAAAOAAAAAAAAAAEAIAAAACoBAABkcnMvZTJv&#10;RG9jLnhtbFBLBQYAAAAABgAGAFkBAAB5BgAAAAA=&#10;">
              <o:lock v:ext="edit" aspectratio="f"/>
              <v:shape id="Freeform 6" o:spid="_x0000_s1026" o:spt="100" style="position:absolute;left:1589;top:15614;height:2;width:8844;" filled="f" stroked="t" coordsize="8844,1" o:gfxdata="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fPcW8AAAA&#10;2gAAAA8AAAAAAAAAAQAgAAAAIgAAAGRycy9kb3ducmV2LnhtbFBLAQIUABQAAAAIAIdO4kAzLwWe&#10;OwAAADkAAAAQAAAAAAAAAAEAIAAAAAsBAABkcnMvc2hhcGV4bWwueG1sUEsFBgAAAAAGAAYAWwEA&#10;ALUDAAAAAA==&#10;" path="m0,0l8844,0e">
                <v:path o:connectlocs="0,0;8844,0" o:connectangles="0,0"/>
                <v:fill on="f" focussize="0,0"/>
                <v:stroke weight="0.58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3734435</wp:posOffset>
              </wp:positionH>
              <wp:positionV relativeFrom="page">
                <wp:posOffset>9930765</wp:posOffset>
              </wp:positionV>
              <wp:extent cx="166370" cy="139700"/>
              <wp:effectExtent l="635" t="0" r="4445"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33</w:t>
                          </w:r>
                          <w: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94.05pt;margin-top:781.95pt;height:11pt;width:13.1pt;mso-position-horizontal-relative:page;mso-position-vertical-relative:page;z-index:-251654144;mso-width-relative:page;mso-height-relative:page;" filled="f" stroked="f" coordsize="21600,21600" o:gfxdata="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pgb59oAAAAN&#10;AQAADwAAAAAAAAABACAAAAAiAAAAZHJzL2Rvd25yZXYueG1sUEsBAhQAFAAAAAgAh07iQB67sA3h&#10;AQAAtQMAAA4AAAAAAAAAAQAgAAAAKQEAAGRycy9lMm9Eb2MueG1sUEsFBgAAAAAGAAYAWQEAAHwF&#10;A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g">
          <w:drawing>
            <wp:anchor distT="0" distB="0" distL="114300" distR="114300" simplePos="0" relativeHeight="251663360" behindDoc="1" locked="0" layoutInCell="1" allowOverlap="1">
              <wp:simplePos x="0" y="0"/>
              <wp:positionH relativeFrom="page">
                <wp:posOffset>1009015</wp:posOffset>
              </wp:positionH>
              <wp:positionV relativeFrom="page">
                <wp:posOffset>9914890</wp:posOffset>
              </wp:positionV>
              <wp:extent cx="5615940" cy="1270"/>
              <wp:effectExtent l="8890" t="8890" r="13970" b="8890"/>
              <wp:wrapNone/>
              <wp:docPr id="2" name="Group 2"/>
              <wp:cNvGraphicFramePr/>
              <a:graphic xmlns:a="http://schemas.openxmlformats.org/drawingml/2006/main">
                <a:graphicData uri="http://schemas.microsoft.com/office/word/2010/wordprocessingGroup">
                  <wpg:wgp>
                    <wpg:cNvGrpSpPr/>
                    <wpg:grpSpPr>
                      <a:xfrm>
                        <a:off x="0" y="0"/>
                        <a:ext cx="5615940" cy="1270"/>
                        <a:chOff x="1589" y="15614"/>
                        <a:chExt cx="8844" cy="2"/>
                      </a:xfrm>
                    </wpg:grpSpPr>
                    <wps:wsp>
                      <wps:cNvPr id="3" name="Freeform 3"/>
                      <wps:cNvSpPr/>
                      <wps:spPr bwMode="auto">
                        <a:xfrm>
                          <a:off x="1589" y="15614"/>
                          <a:ext cx="8844" cy="2"/>
                        </a:xfrm>
                        <a:custGeom>
                          <a:avLst/>
                          <a:gdLst>
                            <a:gd name="T0" fmla="+- 0 1589 1589"/>
                            <a:gd name="T1" fmla="*/ T0 w 8844"/>
                            <a:gd name="T2" fmla="+- 0 10433 1589"/>
                            <a:gd name="T3" fmla="*/ T2 w 8844"/>
                          </a:gdLst>
                          <a:ahLst/>
                          <a:cxnLst>
                            <a:cxn ang="0">
                              <a:pos x="T1" y="0"/>
                            </a:cxn>
                            <a:cxn ang="0">
                              <a:pos x="T3" y="0"/>
                            </a:cxn>
                          </a:cxnLst>
                          <a:rect l="0" t="0" r="r" b="b"/>
                          <a:pathLst>
                            <a:path w="8844">
                              <a:moveTo>
                                <a:pt x="0" y="0"/>
                              </a:moveTo>
                              <a:lnTo>
                                <a:pt x="8844"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79.45pt;margin-top:780.7pt;height:0.1pt;width:442.2pt;mso-position-horizontal-relative:page;mso-position-vertical-relative:page;z-index:-251653120;mso-width-relative:page;mso-height-relative:page;" coordorigin="1589,15614" coordsize="8844,2" o:gfxdata="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CJSRcnbAAAADgEAAA8AAAAAAAAAAQAgAAAAIgAAAGRycy9kb3ducmV2&#10;LnhtbFBLAQIUABQAAAAIAIdO4kDjgBBu3QIAAJ8GAAAOAAAAAAAAAAEAIAAAACoBAABkcnMvZTJv&#10;RG9jLnhtbFBLBQYAAAAABgAGAFkBAAB5BgAAAAA=&#10;">
              <o:lock v:ext="edit" aspectratio="f"/>
              <v:shape id="Freeform 3" o:spid="_x0000_s1026" o:spt="100" style="position:absolute;left:1589;top:15614;height:2;width:8844;" filled="f" stroked="t" coordsize="8844,1" o:gfxdata="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onl28AAAA&#10;2gAAAA8AAAAAAAAAAQAgAAAAIgAAAGRycy9kb3ducmV2LnhtbFBLAQIUABQAAAAIAIdO4kAzLwWe&#10;OwAAADkAAAAQAAAAAAAAAAEAIAAAAAsBAABkcnMvc2hhcGV4bWwueG1sUEsFBgAAAAAGAAYAWwEA&#10;ALUDAAAAAA==&#10;" path="m0,0l8844,0e">
                <v:path o:connectlocs="0,0;8844,0" o:connectangles="0,0"/>
                <v:fill on="f" focussize="0,0"/>
                <v:stroke weight="0.58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3360" behindDoc="1" locked="0" layoutInCell="1" allowOverlap="1">
              <wp:simplePos x="0" y="0"/>
              <wp:positionH relativeFrom="page">
                <wp:posOffset>3734435</wp:posOffset>
              </wp:positionH>
              <wp:positionV relativeFrom="page">
                <wp:posOffset>9930765</wp:posOffset>
              </wp:positionV>
              <wp:extent cx="166370" cy="139700"/>
              <wp:effectExtent l="635" t="0" r="444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4.05pt;margin-top:781.95pt;height:11pt;width:13.1pt;mso-position-horizontal-relative:page;mso-position-vertical-relative:page;z-index:-251653120;mso-width-relative:page;mso-height-relative:page;" filled="f" stroked="f" coordsize="21600,21600" o:gfxdata="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KYG+faAAAADQEA&#10;AA8AAAAAAAAAAQAgAAAAIgAAAGRycy9kb3ducmV2LnhtbFBLAQIUABQAAAAIAIdO4kB+Ex2f3wEA&#10;ALUDAAAOAAAAAAAAAAEAIAAAACkBAABkcnMvZTJvRG9jLnhtbFBLBQYAAAAABgAGAFkBAAB6BQAA&#10;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37F73E56"/>
    <w:multiLevelType w:val="multilevel"/>
    <w:tmpl w:val="37F73E56"/>
    <w:lvl w:ilvl="0" w:tentative="0">
      <w:start w:val="1"/>
      <w:numFmt w:val="bullet"/>
      <w:lvlText w:val=""/>
      <w:lvlJc w:val="left"/>
      <w:pPr>
        <w:tabs>
          <w:tab w:val="left" w:pos="1440"/>
        </w:tabs>
        <w:ind w:left="1440" w:hanging="420"/>
      </w:pPr>
      <w:rPr>
        <w:rFonts w:hint="default" w:ascii="Wingdings" w:hAnsi="Wingdings"/>
        <w:color w:val="auto"/>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
    <w:nsid w:val="3DEC4B7A"/>
    <w:multiLevelType w:val="multilevel"/>
    <w:tmpl w:val="3DEC4B7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65354716"/>
    <w:multiLevelType w:val="singleLevel"/>
    <w:tmpl w:val="65354716"/>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7D"/>
    <w:rsid w:val="000435AE"/>
    <w:rsid w:val="000C3AA2"/>
    <w:rsid w:val="000C3EEF"/>
    <w:rsid w:val="00100678"/>
    <w:rsid w:val="0013234A"/>
    <w:rsid w:val="00220793"/>
    <w:rsid w:val="002F006F"/>
    <w:rsid w:val="00317FC5"/>
    <w:rsid w:val="0032619D"/>
    <w:rsid w:val="00333BAF"/>
    <w:rsid w:val="00385B9A"/>
    <w:rsid w:val="003F0B91"/>
    <w:rsid w:val="004678E1"/>
    <w:rsid w:val="00481590"/>
    <w:rsid w:val="004908E2"/>
    <w:rsid w:val="004B03EA"/>
    <w:rsid w:val="0051422E"/>
    <w:rsid w:val="00522DF8"/>
    <w:rsid w:val="006112CE"/>
    <w:rsid w:val="006800D5"/>
    <w:rsid w:val="006D785C"/>
    <w:rsid w:val="007166F0"/>
    <w:rsid w:val="007216DC"/>
    <w:rsid w:val="00726FDA"/>
    <w:rsid w:val="00746CFA"/>
    <w:rsid w:val="007E68C7"/>
    <w:rsid w:val="008336AD"/>
    <w:rsid w:val="00854450"/>
    <w:rsid w:val="00884FB9"/>
    <w:rsid w:val="008876B6"/>
    <w:rsid w:val="008B72B4"/>
    <w:rsid w:val="008D036B"/>
    <w:rsid w:val="008E2955"/>
    <w:rsid w:val="00984020"/>
    <w:rsid w:val="009A27EB"/>
    <w:rsid w:val="00A8746C"/>
    <w:rsid w:val="00A87DE4"/>
    <w:rsid w:val="00AB0899"/>
    <w:rsid w:val="00AF32AE"/>
    <w:rsid w:val="00B20CBA"/>
    <w:rsid w:val="00B377D4"/>
    <w:rsid w:val="00BB5B57"/>
    <w:rsid w:val="00BB69C6"/>
    <w:rsid w:val="00BF5BE7"/>
    <w:rsid w:val="00C1375B"/>
    <w:rsid w:val="00C14416"/>
    <w:rsid w:val="00C360C8"/>
    <w:rsid w:val="00C56BD1"/>
    <w:rsid w:val="00C61E76"/>
    <w:rsid w:val="00C67212"/>
    <w:rsid w:val="00CC35CD"/>
    <w:rsid w:val="00D223DC"/>
    <w:rsid w:val="00D41960"/>
    <w:rsid w:val="00D642A5"/>
    <w:rsid w:val="00D72E56"/>
    <w:rsid w:val="00DC62B9"/>
    <w:rsid w:val="00E22B52"/>
    <w:rsid w:val="00E4243C"/>
    <w:rsid w:val="00E67B6D"/>
    <w:rsid w:val="00E838A1"/>
    <w:rsid w:val="00F738A3"/>
    <w:rsid w:val="00FC007D"/>
    <w:rsid w:val="00FC75A8"/>
    <w:rsid w:val="00FF5F2A"/>
    <w:rsid w:val="02F62486"/>
    <w:rsid w:val="02FC4B9F"/>
    <w:rsid w:val="03E36E20"/>
    <w:rsid w:val="043967B6"/>
    <w:rsid w:val="049F2C19"/>
    <w:rsid w:val="06E27665"/>
    <w:rsid w:val="092E5711"/>
    <w:rsid w:val="0AC855CD"/>
    <w:rsid w:val="0B7C231D"/>
    <w:rsid w:val="0B8C4861"/>
    <w:rsid w:val="0C651756"/>
    <w:rsid w:val="0CF077D5"/>
    <w:rsid w:val="123B1DF1"/>
    <w:rsid w:val="124B4DEA"/>
    <w:rsid w:val="137851D1"/>
    <w:rsid w:val="16E35D2E"/>
    <w:rsid w:val="178E550E"/>
    <w:rsid w:val="17A45CE9"/>
    <w:rsid w:val="18921088"/>
    <w:rsid w:val="18D9443B"/>
    <w:rsid w:val="1AFB21AC"/>
    <w:rsid w:val="1C401838"/>
    <w:rsid w:val="1E8F2EE6"/>
    <w:rsid w:val="1F506F4C"/>
    <w:rsid w:val="208B76C0"/>
    <w:rsid w:val="21607D72"/>
    <w:rsid w:val="22DB6A5E"/>
    <w:rsid w:val="24114FE5"/>
    <w:rsid w:val="255A5273"/>
    <w:rsid w:val="25AA107D"/>
    <w:rsid w:val="25CD3569"/>
    <w:rsid w:val="26231DA5"/>
    <w:rsid w:val="26E04A60"/>
    <w:rsid w:val="271037A1"/>
    <w:rsid w:val="27DB61C7"/>
    <w:rsid w:val="280117A0"/>
    <w:rsid w:val="28E86B63"/>
    <w:rsid w:val="2A971C3E"/>
    <w:rsid w:val="2C7058AB"/>
    <w:rsid w:val="2DCE27C6"/>
    <w:rsid w:val="2E681D13"/>
    <w:rsid w:val="2FF05AAF"/>
    <w:rsid w:val="316762D8"/>
    <w:rsid w:val="32544792"/>
    <w:rsid w:val="33DD2720"/>
    <w:rsid w:val="35275B36"/>
    <w:rsid w:val="359355D1"/>
    <w:rsid w:val="360B6CC9"/>
    <w:rsid w:val="37413B45"/>
    <w:rsid w:val="37801ABE"/>
    <w:rsid w:val="38374349"/>
    <w:rsid w:val="38DD484E"/>
    <w:rsid w:val="399C023F"/>
    <w:rsid w:val="3A3B1B3F"/>
    <w:rsid w:val="3B0E194F"/>
    <w:rsid w:val="3C046870"/>
    <w:rsid w:val="3D4753A9"/>
    <w:rsid w:val="41145B02"/>
    <w:rsid w:val="4359493D"/>
    <w:rsid w:val="44A94045"/>
    <w:rsid w:val="456C44F9"/>
    <w:rsid w:val="46051531"/>
    <w:rsid w:val="47594CAE"/>
    <w:rsid w:val="47F363B7"/>
    <w:rsid w:val="48935388"/>
    <w:rsid w:val="49CE45F5"/>
    <w:rsid w:val="4BA953F4"/>
    <w:rsid w:val="4BAE1555"/>
    <w:rsid w:val="4CF30A87"/>
    <w:rsid w:val="4D25736B"/>
    <w:rsid w:val="4FEA4C92"/>
    <w:rsid w:val="513D798B"/>
    <w:rsid w:val="5246480A"/>
    <w:rsid w:val="56D135C9"/>
    <w:rsid w:val="581678E1"/>
    <w:rsid w:val="59AE5B78"/>
    <w:rsid w:val="5C4227DF"/>
    <w:rsid w:val="5D49653D"/>
    <w:rsid w:val="5DC216D5"/>
    <w:rsid w:val="5E046C0C"/>
    <w:rsid w:val="60B16B37"/>
    <w:rsid w:val="62105C73"/>
    <w:rsid w:val="62CB17EA"/>
    <w:rsid w:val="63F01817"/>
    <w:rsid w:val="65856F30"/>
    <w:rsid w:val="666C19A4"/>
    <w:rsid w:val="67ED6FA5"/>
    <w:rsid w:val="6A1C6308"/>
    <w:rsid w:val="6A4A0205"/>
    <w:rsid w:val="6A9624D3"/>
    <w:rsid w:val="6B721B99"/>
    <w:rsid w:val="6B9258F5"/>
    <w:rsid w:val="6BEB557F"/>
    <w:rsid w:val="6C2F4106"/>
    <w:rsid w:val="6FAF6951"/>
    <w:rsid w:val="70A36AB4"/>
    <w:rsid w:val="7129198D"/>
    <w:rsid w:val="720A2E74"/>
    <w:rsid w:val="720F4349"/>
    <w:rsid w:val="725211CF"/>
    <w:rsid w:val="72E723F9"/>
    <w:rsid w:val="738E3360"/>
    <w:rsid w:val="74136B20"/>
    <w:rsid w:val="745E3E4C"/>
    <w:rsid w:val="77474DD0"/>
    <w:rsid w:val="77A879C6"/>
    <w:rsid w:val="77D10C07"/>
    <w:rsid w:val="7836377F"/>
    <w:rsid w:val="790D2F23"/>
    <w:rsid w:val="79FA0DF8"/>
    <w:rsid w:val="7A651098"/>
    <w:rsid w:val="7B46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7"/>
    <w:qFormat/>
    <w:uiPriority w:val="9"/>
    <w:pPr>
      <w:outlineLvl w:val="0"/>
    </w:pPr>
    <w:rPr>
      <w:rFonts w:ascii="宋体" w:hAnsi="宋体" w:eastAsia="宋体"/>
      <w:sz w:val="72"/>
      <w:szCs w:val="72"/>
    </w:rPr>
  </w:style>
  <w:style w:type="paragraph" w:styleId="3">
    <w:name w:val="heading 2"/>
    <w:basedOn w:val="1"/>
    <w:next w:val="1"/>
    <w:unhideWhenUsed/>
    <w:qFormat/>
    <w:uiPriority w:val="9"/>
    <w:pPr>
      <w:ind w:left="108"/>
      <w:outlineLvl w:val="1"/>
    </w:pPr>
    <w:rPr>
      <w:rFonts w:ascii="Microsoft JhengHei" w:hAnsi="Microsoft JhengHei" w:eastAsia="Microsoft JhengHei"/>
      <w:b/>
      <w:bCs/>
      <w:sz w:val="32"/>
      <w:szCs w:val="32"/>
    </w:rPr>
  </w:style>
  <w:style w:type="paragraph" w:styleId="4">
    <w:name w:val="heading 3"/>
    <w:basedOn w:val="1"/>
    <w:next w:val="1"/>
    <w:unhideWhenUsed/>
    <w:qFormat/>
    <w:uiPriority w:val="9"/>
    <w:pPr>
      <w:ind w:left="1068"/>
      <w:outlineLvl w:val="2"/>
    </w:pPr>
    <w:rPr>
      <w:rFonts w:ascii="宋体" w:hAnsi="宋体" w:eastAsia="宋体"/>
      <w:sz w:val="32"/>
      <w:szCs w:val="32"/>
      <w:u w:val="single"/>
    </w:rPr>
  </w:style>
  <w:style w:type="paragraph" w:styleId="5">
    <w:name w:val="heading 4"/>
    <w:basedOn w:val="1"/>
    <w:next w:val="1"/>
    <w:unhideWhenUsed/>
    <w:qFormat/>
    <w:uiPriority w:val="9"/>
    <w:pPr>
      <w:ind w:left="668"/>
      <w:outlineLvl w:val="3"/>
    </w:pPr>
    <w:rPr>
      <w:rFonts w:ascii="宋体" w:hAnsi="宋体" w:eastAsia="宋体"/>
      <w:sz w:val="28"/>
      <w:szCs w:val="28"/>
    </w:rPr>
  </w:style>
  <w:style w:type="paragraph" w:styleId="6">
    <w:name w:val="heading 5"/>
    <w:basedOn w:val="1"/>
    <w:next w:val="1"/>
    <w:unhideWhenUsed/>
    <w:qFormat/>
    <w:uiPriority w:val="9"/>
    <w:pPr>
      <w:ind w:left="109"/>
      <w:outlineLvl w:val="4"/>
    </w:pPr>
    <w:rPr>
      <w:rFonts w:ascii="Microsoft JhengHei" w:hAnsi="Microsoft JhengHei" w:eastAsia="Microsoft JhengHei"/>
      <w:b/>
      <w:bCs/>
      <w:sz w:val="24"/>
      <w:szCs w:val="24"/>
    </w:rPr>
  </w:style>
  <w:style w:type="character" w:default="1" w:styleId="21">
    <w:name w:val="Default Paragraph Font"/>
    <w:semiHidden/>
    <w:unhideWhenUsed/>
    <w:qFormat/>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semiHidden/>
    <w:unhideWhenUsed/>
    <w:qFormat/>
    <w:uiPriority w:val="99"/>
    <w:pPr>
      <w:jc w:val="left"/>
    </w:pPr>
  </w:style>
  <w:style w:type="paragraph" w:styleId="9">
    <w:name w:val="Body Text"/>
    <w:basedOn w:val="1"/>
    <w:link w:val="30"/>
    <w:qFormat/>
    <w:uiPriority w:val="1"/>
    <w:pPr>
      <w:ind w:left="109"/>
    </w:pPr>
    <w:rPr>
      <w:rFonts w:ascii="宋体" w:hAnsi="宋体" w:eastAsia="宋体"/>
      <w:sz w:val="24"/>
      <w:szCs w:val="24"/>
    </w:rPr>
  </w:style>
  <w:style w:type="paragraph" w:styleId="10">
    <w:name w:val="Body Text Indent"/>
    <w:basedOn w:val="1"/>
    <w:link w:val="35"/>
    <w:semiHidden/>
    <w:unhideWhenUsed/>
    <w:qFormat/>
    <w:uiPriority w:val="99"/>
    <w:pPr>
      <w:spacing w:after="120"/>
      <w:ind w:left="420" w:leftChars="200"/>
    </w:pPr>
  </w:style>
  <w:style w:type="paragraph" w:styleId="11">
    <w:name w:val="Plain Text"/>
    <w:basedOn w:val="1"/>
    <w:link w:val="38"/>
    <w:qFormat/>
    <w:uiPriority w:val="0"/>
    <w:rPr>
      <w:rFonts w:ascii="宋体" w:hAnsi="Courier New" w:eastAsia="宋体"/>
      <w:sz w:val="21"/>
      <w:szCs w:val="21"/>
    </w:rPr>
  </w:style>
  <w:style w:type="paragraph" w:styleId="12">
    <w:name w:val="Body Text Indent 2"/>
    <w:basedOn w:val="1"/>
    <w:link w:val="27"/>
    <w:qFormat/>
    <w:uiPriority w:val="0"/>
    <w:pPr>
      <w:spacing w:after="120" w:line="480" w:lineRule="auto"/>
      <w:ind w:left="420" w:leftChars="200"/>
      <w:jc w:val="both"/>
    </w:pPr>
    <w:rPr>
      <w:rFonts w:ascii="Times New Roman" w:hAnsi="Times New Roman" w:eastAsia="宋体" w:cs="Times New Roman"/>
      <w:kern w:val="2"/>
      <w:sz w:val="21"/>
      <w:szCs w:val="24"/>
      <w:lang w:eastAsia="zh-CN"/>
    </w:rPr>
  </w:style>
  <w:style w:type="paragraph" w:styleId="13">
    <w:name w:val="Balloon Text"/>
    <w:basedOn w:val="1"/>
    <w:link w:val="36"/>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qFormat/>
    <w:uiPriority w:val="0"/>
    <w:pPr>
      <w:jc w:val="both"/>
    </w:pPr>
    <w:rPr>
      <w:rFonts w:ascii="Times New Roman" w:hAnsi="Times New Roman" w:eastAsia="宋体" w:cs="Times New Roman"/>
      <w:kern w:val="2"/>
      <w:sz w:val="21"/>
      <w:szCs w:val="24"/>
      <w:lang w:eastAsia="zh-CN"/>
    </w:rPr>
  </w:style>
  <w:style w:type="paragraph" w:styleId="17">
    <w:name w:val="index 1"/>
    <w:basedOn w:val="1"/>
    <w:next w:val="1"/>
    <w:semiHidden/>
    <w:unhideWhenUsed/>
    <w:qFormat/>
    <w:uiPriority w:val="99"/>
  </w:style>
  <w:style w:type="paragraph" w:styleId="18">
    <w:name w:val="Body Text First Indent"/>
    <w:basedOn w:val="9"/>
    <w:link w:val="31"/>
    <w:semiHidden/>
    <w:unhideWhenUsed/>
    <w:qFormat/>
    <w:uiPriority w:val="99"/>
    <w:pPr>
      <w:spacing w:after="120"/>
      <w:ind w:left="0" w:firstLine="420" w:firstLineChars="100"/>
    </w:pPr>
    <w:rPr>
      <w:rFonts w:asciiTheme="minorHAnsi" w:hAnsiTheme="minorHAnsi" w:eastAsiaTheme="minorEastAsia"/>
      <w:sz w:val="22"/>
      <w:szCs w:val="22"/>
    </w:rPr>
  </w:style>
  <w:style w:type="table" w:styleId="20">
    <w:name w:val="Table Grid"/>
    <w:basedOn w:val="19"/>
    <w:qFormat/>
    <w:uiPriority w:val="3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
    <w:name w:val="Table Normal"/>
    <w:semiHidden/>
    <w:unhideWhenUsed/>
    <w:qFormat/>
    <w:uiPriority w:val="2"/>
    <w:tblPr>
      <w:tblLayout w:type="fixed"/>
      <w:tblCellMar>
        <w:top w:w="0" w:type="dxa"/>
        <w:left w:w="0" w:type="dxa"/>
        <w:bottom w:w="0" w:type="dxa"/>
        <w:right w:w="0" w:type="dxa"/>
      </w:tblCellMar>
    </w:tblPr>
  </w:style>
  <w:style w:type="paragraph" w:styleId="23">
    <w:name w:val="List Paragraph"/>
    <w:basedOn w:val="1"/>
    <w:qFormat/>
    <w:uiPriority w:val="34"/>
  </w:style>
  <w:style w:type="paragraph" w:customStyle="1" w:styleId="24">
    <w:name w:val="Table Paragraph"/>
    <w:basedOn w:val="1"/>
    <w:qFormat/>
    <w:uiPriority w:val="1"/>
  </w:style>
  <w:style w:type="character" w:customStyle="1" w:styleId="25">
    <w:name w:val="页眉 Char"/>
    <w:basedOn w:val="21"/>
    <w:link w:val="15"/>
    <w:qFormat/>
    <w:uiPriority w:val="99"/>
    <w:rPr>
      <w:sz w:val="18"/>
      <w:szCs w:val="18"/>
    </w:rPr>
  </w:style>
  <w:style w:type="character" w:customStyle="1" w:styleId="26">
    <w:name w:val="页脚 Char"/>
    <w:basedOn w:val="21"/>
    <w:link w:val="14"/>
    <w:qFormat/>
    <w:uiPriority w:val="99"/>
    <w:rPr>
      <w:sz w:val="18"/>
      <w:szCs w:val="18"/>
    </w:rPr>
  </w:style>
  <w:style w:type="character" w:customStyle="1" w:styleId="27">
    <w:name w:val="正文文本缩进 2 Char"/>
    <w:basedOn w:val="21"/>
    <w:link w:val="12"/>
    <w:qFormat/>
    <w:uiPriority w:val="0"/>
    <w:rPr>
      <w:rFonts w:ascii="Times New Roman" w:hAnsi="Times New Roman" w:eastAsia="宋体" w:cs="Times New Roman"/>
      <w:kern w:val="2"/>
      <w:sz w:val="21"/>
      <w:szCs w:val="24"/>
      <w:lang w:eastAsia="zh-CN"/>
    </w:rPr>
  </w:style>
  <w:style w:type="paragraph" w:customStyle="1" w:styleId="28">
    <w:name w:val="_Style 18"/>
    <w:basedOn w:val="9"/>
    <w:next w:val="18"/>
    <w:qFormat/>
    <w:uiPriority w:val="0"/>
    <w:pPr>
      <w:spacing w:after="120"/>
      <w:ind w:left="0" w:firstLine="420" w:firstLineChars="100"/>
      <w:jc w:val="both"/>
    </w:pPr>
    <w:rPr>
      <w:rFonts w:ascii="Times New Roman" w:hAnsi="Times New Roman" w:cs="Times New Roman"/>
      <w:kern w:val="2"/>
      <w:sz w:val="21"/>
      <w:lang w:eastAsia="zh-CN"/>
    </w:rPr>
  </w:style>
  <w:style w:type="paragraph" w:customStyle="1" w:styleId="29">
    <w:name w:val="样式2"/>
    <w:basedOn w:val="1"/>
    <w:qFormat/>
    <w:uiPriority w:val="0"/>
    <w:pPr>
      <w:adjustRightInd w:val="0"/>
      <w:spacing w:before="120" w:after="120" w:line="312" w:lineRule="atLeast"/>
      <w:jc w:val="center"/>
      <w:textAlignment w:val="baseline"/>
    </w:pPr>
    <w:rPr>
      <w:rFonts w:ascii="Times New Roman" w:hAnsi="Times New Roman" w:eastAsia="宋体" w:cs="Times New Roman"/>
      <w:sz w:val="24"/>
      <w:szCs w:val="20"/>
      <w:lang w:eastAsia="zh-CN"/>
    </w:rPr>
  </w:style>
  <w:style w:type="character" w:customStyle="1" w:styleId="30">
    <w:name w:val="正文文本 Char"/>
    <w:basedOn w:val="21"/>
    <w:link w:val="9"/>
    <w:qFormat/>
    <w:uiPriority w:val="1"/>
    <w:rPr>
      <w:rFonts w:ascii="宋体" w:hAnsi="宋体" w:eastAsia="宋体"/>
      <w:sz w:val="24"/>
      <w:szCs w:val="24"/>
    </w:rPr>
  </w:style>
  <w:style w:type="character" w:customStyle="1" w:styleId="31">
    <w:name w:val="正文首行缩进 Char"/>
    <w:basedOn w:val="30"/>
    <w:link w:val="18"/>
    <w:semiHidden/>
    <w:qFormat/>
    <w:uiPriority w:val="99"/>
    <w:rPr>
      <w:rFonts w:ascii="宋体" w:hAnsi="宋体" w:eastAsia="宋体"/>
      <w:sz w:val="24"/>
      <w:szCs w:val="24"/>
    </w:rPr>
  </w:style>
  <w:style w:type="paragraph" w:customStyle="1" w:styleId="32">
    <w:name w:val="纯文本1"/>
    <w:basedOn w:val="1"/>
    <w:qFormat/>
    <w:uiPriority w:val="0"/>
    <w:rPr>
      <w:rFonts w:ascii="宋体" w:hAnsi="Courier New"/>
    </w:rPr>
  </w:style>
  <w:style w:type="paragraph" w:customStyle="1" w:styleId="33">
    <w:name w:val="纯文本11"/>
    <w:basedOn w:val="1"/>
    <w:qFormat/>
    <w:uiPriority w:val="0"/>
    <w:rPr>
      <w:rFonts w:ascii="宋体" w:hAnsi="Courier New"/>
    </w:rPr>
  </w:style>
  <w:style w:type="paragraph" w:customStyle="1" w:styleId="34">
    <w:name w:val="正文首行缩进两字符"/>
    <w:basedOn w:val="1"/>
    <w:qFormat/>
    <w:uiPriority w:val="0"/>
    <w:pPr>
      <w:spacing w:line="360" w:lineRule="auto"/>
      <w:ind w:firstLine="200" w:firstLineChars="200"/>
    </w:pPr>
  </w:style>
  <w:style w:type="character" w:customStyle="1" w:styleId="35">
    <w:name w:val="正文文本缩进 Char"/>
    <w:basedOn w:val="21"/>
    <w:link w:val="10"/>
    <w:semiHidden/>
    <w:qFormat/>
    <w:uiPriority w:val="99"/>
    <w:rPr>
      <w:rFonts w:asciiTheme="minorHAnsi" w:hAnsiTheme="minorHAnsi" w:eastAsiaTheme="minorEastAsia" w:cstheme="minorBidi"/>
      <w:sz w:val="22"/>
      <w:szCs w:val="22"/>
      <w:lang w:eastAsia="en-US"/>
    </w:rPr>
  </w:style>
  <w:style w:type="character" w:customStyle="1" w:styleId="36">
    <w:name w:val="批注框文本 Char"/>
    <w:basedOn w:val="21"/>
    <w:link w:val="13"/>
    <w:semiHidden/>
    <w:qFormat/>
    <w:uiPriority w:val="99"/>
    <w:rPr>
      <w:rFonts w:asciiTheme="minorHAnsi" w:hAnsiTheme="minorHAnsi" w:eastAsiaTheme="minorEastAsia" w:cstheme="minorBidi"/>
      <w:sz w:val="18"/>
      <w:szCs w:val="18"/>
      <w:lang w:eastAsia="en-US"/>
    </w:rPr>
  </w:style>
  <w:style w:type="character" w:customStyle="1" w:styleId="37">
    <w:name w:val="标题 1 Char"/>
    <w:basedOn w:val="21"/>
    <w:link w:val="2"/>
    <w:qFormat/>
    <w:uiPriority w:val="9"/>
    <w:rPr>
      <w:rFonts w:ascii="宋体" w:hAnsi="宋体" w:cstheme="minorBidi"/>
      <w:sz w:val="72"/>
      <w:szCs w:val="72"/>
      <w:lang w:eastAsia="en-US"/>
    </w:rPr>
  </w:style>
  <w:style w:type="character" w:customStyle="1" w:styleId="38">
    <w:name w:val="纯文本 Char"/>
    <w:basedOn w:val="21"/>
    <w:link w:val="11"/>
    <w:qFormat/>
    <w:uiPriority w:val="0"/>
    <w:rPr>
      <w:rFonts w:ascii="宋体" w:hAnsi="Courier New" w:cstheme="minorBidi"/>
      <w:sz w:val="21"/>
      <w:szCs w:val="21"/>
      <w:lang w:eastAsia="en-US"/>
    </w:rPr>
  </w:style>
  <w:style w:type="character" w:customStyle="1" w:styleId="39">
    <w:name w:val="font31"/>
    <w:basedOn w:val="21"/>
    <w:uiPriority w:val="0"/>
    <w:rPr>
      <w:rFonts w:hint="eastAsia" w:ascii="宋体" w:hAnsi="宋体" w:eastAsia="宋体" w:cs="宋体"/>
      <w:color w:val="000000"/>
      <w:sz w:val="24"/>
      <w:szCs w:val="24"/>
      <w:u w:val="none"/>
    </w:rPr>
  </w:style>
  <w:style w:type="character" w:customStyle="1" w:styleId="40">
    <w:name w:val="font21"/>
    <w:basedOn w:val="21"/>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2735</Words>
  <Characters>15594</Characters>
  <Lines>129</Lines>
  <Paragraphs>36</Paragraphs>
  <TotalTime>25</TotalTime>
  <ScaleCrop>false</ScaleCrop>
  <LinksUpToDate>false</LinksUpToDate>
  <CharactersWithSpaces>18293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2021-03-05T13:24:00Z</dcterms:created>
  <dc:creator>zhongzhaojun</dc:creator>
  <cp:lastModifiedBy>费鹏</cp:lastModifiedBy>
  <cp:lastPrinted>2020-07-16T04:51:00Z</cp:lastPrinted>
  <dcterms:modified xsi:type="dcterms:W3CDTF">2021-08-06T02:36:17Z</dcterms:modified>
  <dc:title>éŽ—ä»¶ï¼ı1.å¹¿å·žçŽ½äº‚æœºåœºå–¨ç»Łæ»‚è‹ªè¡„è¯—ä¼°é¡¹çł®ç»¼å’‹è¯—å®¡é⁄⁄è´?æŒ⁄ä»¶0408.doc</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2020-04-14T00:00:00Z</vt:filetime>
  </property>
  <property fmtid="{D5CDD505-2E9C-101B-9397-08002B2CF9AE}" pid="4" name="KSOProductBuildVer">
    <vt:lpwstr>2052-11.8.2.8696</vt:lpwstr>
  </property>
  <property fmtid="{D5CDD505-2E9C-101B-9397-08002B2CF9AE}" pid="5" name="ICV">
    <vt:lpwstr>4A72AB07B51C49DD8FE6A78DC927641E</vt:lpwstr>
  </property>
</Properties>
</file>